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DA" w:rsidRPr="00C02981" w:rsidRDefault="00B168DA" w:rsidP="00B168DA">
      <w:pPr>
        <w:pStyle w:val="Textoindependiente"/>
        <w:spacing w:before="3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:rsidR="00B168DA" w:rsidRPr="003B050F" w:rsidRDefault="00B168DA" w:rsidP="00B168DA">
      <w:pPr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  <w:sz w:val="24"/>
          <w:szCs w:val="24"/>
        </w:rPr>
        <w:t>BASES DEL PROCESO DE SELECCIÓN</w:t>
      </w:r>
    </w:p>
    <w:p w:rsidR="00B168DA" w:rsidRPr="003B050F" w:rsidRDefault="00B168DA" w:rsidP="00B168DA">
      <w:pPr>
        <w:ind w:right="3"/>
        <w:jc w:val="center"/>
        <w:rPr>
          <w:rFonts w:asciiTheme="minorHAnsi" w:hAnsiTheme="minorHAnsi" w:cstheme="minorHAnsi"/>
          <w:b/>
        </w:rPr>
      </w:pPr>
      <w:r w:rsidRPr="003B050F">
        <w:rPr>
          <w:rFonts w:asciiTheme="minorHAnsi" w:hAnsiTheme="minorHAnsi" w:cstheme="minorHAnsi"/>
          <w:b/>
        </w:rPr>
        <w:t>CONVOCATORIA PRÁCTICAS P</w:t>
      </w:r>
      <w:r w:rsidR="00DE366E">
        <w:rPr>
          <w:rFonts w:asciiTheme="minorHAnsi" w:hAnsiTheme="minorHAnsi" w:cstheme="minorHAnsi"/>
          <w:b/>
        </w:rPr>
        <w:t>REP</w:t>
      </w:r>
      <w:r w:rsidRPr="003B050F">
        <w:rPr>
          <w:rFonts w:asciiTheme="minorHAnsi" w:hAnsiTheme="minorHAnsi" w:cstheme="minorHAnsi"/>
          <w:b/>
        </w:rPr>
        <w:t xml:space="preserve">ROFESIONALES N° </w:t>
      </w:r>
      <w:r w:rsidR="00EC3AFE">
        <w:rPr>
          <w:rFonts w:asciiTheme="minorHAnsi" w:hAnsiTheme="minorHAnsi" w:cstheme="minorHAnsi"/>
          <w:b/>
        </w:rPr>
        <w:t>004-</w:t>
      </w:r>
      <w:r w:rsidRPr="003B050F">
        <w:rPr>
          <w:rFonts w:asciiTheme="minorHAnsi" w:hAnsiTheme="minorHAnsi" w:cstheme="minorHAnsi"/>
          <w:b/>
        </w:rPr>
        <w:t>2019-MIMP</w:t>
      </w:r>
    </w:p>
    <w:p w:rsidR="00B168DA" w:rsidRPr="003B050F" w:rsidRDefault="00B168DA" w:rsidP="00B168DA">
      <w:pPr>
        <w:spacing w:before="5"/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</w:rPr>
        <w:t xml:space="preserve">ESPECIALIDAD: </w:t>
      </w:r>
      <w:r w:rsidR="00DE366E">
        <w:rPr>
          <w:rFonts w:asciiTheme="minorHAnsi" w:hAnsiTheme="minorHAnsi" w:cstheme="minorHAnsi"/>
          <w:b/>
        </w:rPr>
        <w:t>DERECHO</w:t>
      </w:r>
    </w:p>
    <w:p w:rsidR="00B168DA" w:rsidRPr="003B050F" w:rsidRDefault="00B168DA" w:rsidP="00B168DA">
      <w:pPr>
        <w:pStyle w:val="Textoindependiente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6"/>
        </w:numPr>
        <w:spacing w:before="56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ENTIDAD</w:t>
      </w:r>
      <w:r w:rsidRPr="003B050F">
        <w:rPr>
          <w:rFonts w:asciiTheme="minorHAnsi" w:hAnsiTheme="minorHAnsi" w:cstheme="minorHAnsi"/>
          <w:b/>
          <w:spacing w:val="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CONVOCANTE</w:t>
      </w:r>
    </w:p>
    <w:p w:rsidR="00B168DA" w:rsidRPr="00DE366E" w:rsidRDefault="00B168DA" w:rsidP="00DE366E">
      <w:pPr>
        <w:pStyle w:val="Prrafodelista"/>
        <w:spacing w:before="56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Oficina </w:t>
      </w:r>
      <w:r w:rsidR="00DE366E">
        <w:rPr>
          <w:rFonts w:asciiTheme="minorHAnsi" w:hAnsiTheme="minorHAnsi" w:cstheme="minorHAnsi"/>
          <w:sz w:val="20"/>
          <w:szCs w:val="20"/>
        </w:rPr>
        <w:t xml:space="preserve">General de Monitoreo, Evaluación de Políticas y Gestión Descentralizada – OGMEPGD del </w:t>
      </w:r>
      <w:r w:rsidRPr="00DE366E">
        <w:rPr>
          <w:rFonts w:asciiTheme="minorHAnsi" w:hAnsiTheme="minorHAnsi" w:cstheme="minorHAnsi"/>
          <w:sz w:val="20"/>
          <w:szCs w:val="20"/>
        </w:rPr>
        <w:t xml:space="preserve">Ministerio de la Mujer y Poblaciones Vulnerables. </w:t>
      </w:r>
    </w:p>
    <w:p w:rsidR="00B168DA" w:rsidRPr="003B050F" w:rsidRDefault="00B168DA" w:rsidP="00DE366E">
      <w:pPr>
        <w:pStyle w:val="Textoindependiente"/>
        <w:spacing w:before="3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DE366E">
      <w:pPr>
        <w:pStyle w:val="Ttulo1"/>
        <w:numPr>
          <w:ilvl w:val="0"/>
          <w:numId w:val="6"/>
        </w:numPr>
        <w:spacing w:line="277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OBJETO DE LA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PRESENTE</w:t>
      </w:r>
    </w:p>
    <w:p w:rsidR="00B168DA" w:rsidRPr="003B050F" w:rsidRDefault="00B168DA" w:rsidP="00DE366E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Contar</w:t>
      </w:r>
      <w:r w:rsidRPr="003B050F">
        <w:rPr>
          <w:rFonts w:asciiTheme="minorHAnsi" w:hAnsiTheme="minorHAnsi" w:cstheme="minorHAnsi"/>
          <w:b w:val="0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con</w:t>
      </w:r>
      <w:r w:rsidRPr="003B050F">
        <w:rPr>
          <w:rFonts w:asciiTheme="minorHAnsi" w:hAnsiTheme="minorHAnsi" w:cstheme="minorHAnsi"/>
          <w:b w:val="0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un/a</w:t>
      </w:r>
      <w:r w:rsidRPr="003B050F">
        <w:rPr>
          <w:rFonts w:asciiTheme="minorHAnsi" w:hAnsiTheme="minorHAnsi" w:cstheme="minorHAnsi"/>
          <w:b w:val="0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(01)</w:t>
      </w:r>
      <w:r w:rsidRPr="003B050F">
        <w:rPr>
          <w:rFonts w:asciiTheme="minorHAnsi" w:hAnsiTheme="minorHAnsi" w:cstheme="minorHAnsi"/>
          <w:b w:val="0"/>
          <w:spacing w:val="-15"/>
          <w:sz w:val="20"/>
          <w:szCs w:val="20"/>
        </w:rPr>
        <w:t xml:space="preserve"> </w:t>
      </w:r>
      <w:r w:rsidR="00EC3AFE" w:rsidRPr="00EC3AFE">
        <w:rPr>
          <w:rFonts w:asciiTheme="minorHAnsi" w:hAnsiTheme="minorHAnsi" w:cstheme="minorHAnsi"/>
          <w:b w:val="0"/>
          <w:sz w:val="20"/>
          <w:szCs w:val="20"/>
        </w:rPr>
        <w:t>practicante</w:t>
      </w:r>
      <w:r w:rsidR="00EC3AFE">
        <w:rPr>
          <w:rFonts w:asciiTheme="minorHAnsi" w:hAnsiTheme="minorHAnsi" w:cstheme="minorHAnsi"/>
          <w:b w:val="0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</w:t>
      </w:r>
      <w:r w:rsidR="008B51E9">
        <w:rPr>
          <w:rFonts w:asciiTheme="minorHAnsi" w:hAnsiTheme="minorHAnsi" w:cstheme="minorHAnsi"/>
          <w:b w:val="0"/>
          <w:sz w:val="20"/>
          <w:szCs w:val="20"/>
        </w:rPr>
        <w:t xml:space="preserve">eprofesional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para la </w:t>
      </w:r>
      <w:r w:rsidRPr="003B050F">
        <w:rPr>
          <w:rFonts w:asciiTheme="minorHAnsi" w:eastAsiaTheme="minorHAnsi" w:hAnsiTheme="minorHAnsi" w:cstheme="minorHAnsi"/>
          <w:b w:val="0"/>
          <w:sz w:val="20"/>
          <w:szCs w:val="20"/>
          <w:lang w:val="es-PE" w:eastAsia="en-US"/>
        </w:rPr>
        <w:t xml:space="preserve">Oficina </w:t>
      </w:r>
      <w:r w:rsidR="00EC3AFE">
        <w:rPr>
          <w:rFonts w:asciiTheme="minorHAnsi" w:eastAsiaTheme="minorHAnsi" w:hAnsiTheme="minorHAnsi" w:cstheme="minorHAnsi"/>
          <w:b w:val="0"/>
          <w:sz w:val="20"/>
          <w:szCs w:val="20"/>
          <w:lang w:val="es-PE" w:eastAsia="en-US"/>
        </w:rPr>
        <w:t xml:space="preserve">General de Monitoreo y Evaluación de Políticas y Gestión Descentralizada </w:t>
      </w:r>
      <w:r w:rsidRPr="00F16F55">
        <w:rPr>
          <w:rFonts w:asciiTheme="minorHAnsi" w:hAnsiTheme="minorHAnsi" w:cstheme="minorHAnsi"/>
          <w:b w:val="0"/>
          <w:sz w:val="20"/>
          <w:szCs w:val="20"/>
        </w:rPr>
        <w:t>del Ministerio</w:t>
      </w:r>
      <w:r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 la Mujer y Poblaciones Vulnerables, en</w:t>
      </w:r>
      <w:r w:rsidRPr="003B050F">
        <w:rPr>
          <w:rFonts w:asciiTheme="minorHAnsi" w:hAnsiTheme="minorHAnsi" w:cstheme="minorHAnsi"/>
          <w:b w:val="0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el</w:t>
      </w:r>
      <w:r w:rsidRPr="003B050F">
        <w:rPr>
          <w:rFonts w:asciiTheme="minorHAnsi" w:hAnsiTheme="minorHAnsi" w:cstheme="minorHAnsi"/>
          <w:b w:val="0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marco</w:t>
      </w:r>
      <w:r w:rsidRPr="003B050F">
        <w:rPr>
          <w:rFonts w:asciiTheme="minorHAnsi" w:hAnsiTheme="minorHAnsi" w:cstheme="minorHAnsi"/>
          <w:b w:val="0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del Decreto Legislativo N° 1401 y su reglamento aprobado con Decreto Supremo N° 083-2019-PCM.</w:t>
      </w:r>
    </w:p>
    <w:p w:rsidR="00B168DA" w:rsidRPr="003B050F" w:rsidRDefault="00B168DA" w:rsidP="00DE366E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168DA" w:rsidRPr="003B050F" w:rsidRDefault="00B168DA" w:rsidP="00DE366E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El Ministerio de la Mujer y Poblaciones Vulnerables, con el objetivo de participar en el proceso formativo del</w:t>
      </w:r>
      <w:r w:rsidR="008B51E9">
        <w:rPr>
          <w:rFonts w:asciiTheme="minorHAnsi" w:hAnsiTheme="minorHAnsi" w:cstheme="minorHAnsi"/>
          <w:b w:val="0"/>
          <w:sz w:val="20"/>
          <w:szCs w:val="20"/>
        </w:rPr>
        <w:t>/la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 e</w:t>
      </w:r>
      <w:r w:rsidR="008B51E9">
        <w:rPr>
          <w:rFonts w:asciiTheme="minorHAnsi" w:hAnsiTheme="minorHAnsi" w:cstheme="minorHAnsi"/>
          <w:b w:val="0"/>
          <w:sz w:val="20"/>
          <w:szCs w:val="20"/>
        </w:rPr>
        <w:t>studiante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, invita al proceso de selección, según lo detallado a continuación:</w:t>
      </w:r>
    </w:p>
    <w:tbl>
      <w:tblPr>
        <w:tblStyle w:val="TableNormal"/>
        <w:tblpPr w:leftFromText="141" w:rightFromText="141" w:vertAnchor="text" w:horzAnchor="margin" w:tblpXSpec="right" w:tblpY="213"/>
        <w:tblW w:w="0" w:type="auto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028"/>
        <w:gridCol w:w="2548"/>
      </w:tblGrid>
      <w:tr w:rsidR="00B168DA" w:rsidRPr="003B050F" w:rsidTr="00896F2A">
        <w:trPr>
          <w:trHeight w:val="488"/>
        </w:trPr>
        <w:tc>
          <w:tcPr>
            <w:tcW w:w="8609" w:type="dxa"/>
            <w:gridSpan w:val="3"/>
          </w:tcPr>
          <w:p w:rsidR="00B168DA" w:rsidRPr="003B050F" w:rsidRDefault="00B168DA" w:rsidP="00896F2A">
            <w:pPr>
              <w:pStyle w:val="TableParagraph"/>
              <w:ind w:left="284" w:right="-5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noProof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0778D409" wp14:editId="416B1D2F">
                  <wp:extent cx="5448725" cy="2895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72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8DA" w:rsidRPr="003B050F" w:rsidTr="00896F2A">
        <w:trPr>
          <w:trHeight w:val="801"/>
        </w:trPr>
        <w:tc>
          <w:tcPr>
            <w:tcW w:w="3033" w:type="dxa"/>
          </w:tcPr>
          <w:p w:rsidR="00B168DA" w:rsidRPr="003B050F" w:rsidRDefault="00B168DA" w:rsidP="00EC3AFE">
            <w:pPr>
              <w:pStyle w:val="TableParagraph"/>
              <w:ind w:left="-8" w:right="73" w:firstLine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B51E9">
              <w:rPr>
                <w:rFonts w:asciiTheme="minorHAnsi" w:hAnsiTheme="minorHAnsi" w:cstheme="minorHAnsi"/>
                <w:sz w:val="20"/>
                <w:szCs w:val="20"/>
              </w:rPr>
              <w:t xml:space="preserve">STUDIANTE DEL ÚLTIMO AÑO DE LA </w:t>
            </w:r>
            <w:r w:rsidR="00DE366E">
              <w:rPr>
                <w:rFonts w:asciiTheme="minorHAnsi" w:hAnsiTheme="minorHAnsi" w:cstheme="minorHAnsi"/>
                <w:sz w:val="20"/>
                <w:szCs w:val="20"/>
              </w:rPr>
              <w:t>CARRERA PROFESIONAL EN DERECHO.</w:t>
            </w:r>
          </w:p>
        </w:tc>
        <w:tc>
          <w:tcPr>
            <w:tcW w:w="3028" w:type="dxa"/>
          </w:tcPr>
          <w:p w:rsidR="00B168DA" w:rsidRPr="003B050F" w:rsidRDefault="00B168DA" w:rsidP="00EC3AFE">
            <w:pPr>
              <w:pStyle w:val="TableParagraph"/>
              <w:spacing w:before="92" w:line="249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>OFICINA</w:t>
            </w:r>
            <w:r w:rsidR="00DE366E"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 xml:space="preserve"> GENERAL DE MONITOREO, EVALUACIÓN DE POLÍTICAS Y GESTION DESCENTRALIZADA</w:t>
            </w:r>
            <w:r w:rsidR="008B51E9"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2548" w:type="dxa"/>
          </w:tcPr>
          <w:p w:rsidR="00B168DA" w:rsidRPr="003B050F" w:rsidRDefault="00B168DA" w:rsidP="00896F2A">
            <w:pPr>
              <w:pStyle w:val="TableParagraph"/>
              <w:spacing w:before="4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ind w:left="284" w:right="112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</w:tr>
    </w:tbl>
    <w:p w:rsidR="00B168DA" w:rsidRPr="003B050F" w:rsidRDefault="00B168DA" w:rsidP="00B168DA">
      <w:pPr>
        <w:pStyle w:val="Textoindependiente"/>
        <w:spacing w:before="7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BASE</w:t>
      </w:r>
      <w:r w:rsidRPr="003B050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LEGAL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1098 – Decreto Legislativo que aprueba la Ley de Organización y Funciones del Ministerio de la Mujer y Poblaciones Vulnerables – MIMP.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1401, Decreto Legislativo que aprueba el régimen especial que regula a las modalidades formativas de servicios en el sector público.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003-2012-MIMP, que aprueba el Reglamento de Organización y Funciones del Ministerio de la Mujer y Poblaciones Vulnerables y modificatorias.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083-2019-PCM, Decreto Supremo que aprueba el Reglamento del Decreto Legislativo N° 1401, Decreto Legislativo que aprueba el Régimen Especial que regula las modalidades formativas de servicios en el Sector Público.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8"/>
        </w:numPr>
        <w:tabs>
          <w:tab w:val="left" w:pos="567"/>
        </w:tabs>
        <w:autoSpaceDE/>
        <w:autoSpaceDN/>
        <w:spacing w:before="9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Resolución Ministerial N° 178-2019-MIMP que aprueba la Directiva General N° 003-2019-MIMP, “Normas y Procedimientos para la realización de las Modalidades Formativas de Servicios de Prácticas Preprofesionales y Profesionales en el Ministerio de la Mujer y Poblaciones Vulnerables – MIMP”.</w:t>
      </w:r>
    </w:p>
    <w:p w:rsidR="00B168DA" w:rsidRPr="003B050F" w:rsidRDefault="00B168DA" w:rsidP="00B168DA">
      <w:pPr>
        <w:pStyle w:val="Prrafodelista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</w:t>
      </w:r>
    </w:p>
    <w:p w:rsidR="00B168DA" w:rsidRPr="003B050F" w:rsidRDefault="00B168DA" w:rsidP="00B168DA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 Generales:</w:t>
      </w:r>
    </w:p>
    <w:p w:rsidR="00B168DA" w:rsidRPr="003B050F" w:rsidRDefault="00B168DA" w:rsidP="00B168DA">
      <w:pPr>
        <w:pStyle w:val="Prrafodelista"/>
        <w:numPr>
          <w:ilvl w:val="0"/>
          <w:numId w:val="7"/>
        </w:numPr>
        <w:spacing w:line="355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vínculo laboral, contractual, de servicios o de cualquier índole con la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institución.</w:t>
      </w:r>
    </w:p>
    <w:p w:rsidR="00B168DA" w:rsidRPr="003B050F" w:rsidRDefault="00B168DA" w:rsidP="00B168DA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contar con sentencia condenatoria consentida y/o ejecutoriada por delito</w:t>
      </w:r>
      <w:r w:rsidRPr="003B050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doloso.</w:t>
      </w:r>
    </w:p>
    <w:p w:rsidR="00B168DA" w:rsidRPr="003B050F" w:rsidRDefault="00B168DA" w:rsidP="00B168DA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encontrarse inscrito en el Registro Nacional de Sanciones de destitución y</w:t>
      </w:r>
      <w:r w:rsidRPr="003B050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despido.</w:t>
      </w:r>
    </w:p>
    <w:p w:rsidR="00B168DA" w:rsidRPr="003B050F" w:rsidRDefault="00B168DA" w:rsidP="00B168DA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before="15" w:line="235" w:lineRule="auto"/>
        <w:ind w:left="567" w:right="15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antecedentes policiales, judiciales y penales</w:t>
      </w:r>
    </w:p>
    <w:p w:rsidR="00B168DA" w:rsidRPr="003B050F" w:rsidRDefault="00B168DA" w:rsidP="00B168DA">
      <w:pPr>
        <w:tabs>
          <w:tab w:val="left" w:pos="2588"/>
          <w:tab w:val="left" w:pos="2589"/>
        </w:tabs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ab/>
      </w:r>
      <w:r w:rsidRPr="003B050F">
        <w:rPr>
          <w:rFonts w:asciiTheme="minorHAnsi" w:hAnsiTheme="minorHAnsi" w:cstheme="minorHAnsi"/>
          <w:b/>
          <w:sz w:val="20"/>
          <w:szCs w:val="20"/>
        </w:rPr>
        <w:t>Requisitos Específicos:</w:t>
      </w:r>
    </w:p>
    <w:p w:rsidR="00DE366E" w:rsidRDefault="00B168DA" w:rsidP="00B168DA">
      <w:pPr>
        <w:pStyle w:val="Prrafodelista"/>
        <w:numPr>
          <w:ilvl w:val="1"/>
          <w:numId w:val="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</w:t>
      </w:r>
      <w:r w:rsidR="008B51E9">
        <w:rPr>
          <w:rFonts w:asciiTheme="minorHAnsi" w:hAnsiTheme="minorHAnsi" w:cstheme="minorHAnsi"/>
          <w:sz w:val="20"/>
          <w:szCs w:val="20"/>
        </w:rPr>
        <w:t>studiante del último año de la carrera</w:t>
      </w:r>
      <w:r w:rsidR="00DE366E">
        <w:rPr>
          <w:rFonts w:asciiTheme="minorHAnsi" w:hAnsiTheme="minorHAnsi" w:cstheme="minorHAnsi"/>
          <w:sz w:val="20"/>
          <w:szCs w:val="20"/>
        </w:rPr>
        <w:t xml:space="preserve"> profesional universitaria en Derecho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E366E">
        <w:rPr>
          <w:rFonts w:asciiTheme="minorHAnsi" w:hAnsiTheme="minorHAnsi" w:cstheme="minorHAnsi"/>
          <w:sz w:val="20"/>
          <w:szCs w:val="20"/>
        </w:rPr>
        <w:t>debidamente reconocida por la SUNEDU.</w:t>
      </w:r>
    </w:p>
    <w:p w:rsidR="00B168DA" w:rsidRPr="003F4591" w:rsidRDefault="00B168DA" w:rsidP="00B168DA">
      <w:pPr>
        <w:pStyle w:val="Prrafodelista"/>
        <w:numPr>
          <w:ilvl w:val="1"/>
          <w:numId w:val="3"/>
        </w:numPr>
        <w:spacing w:before="6" w:line="232" w:lineRule="auto"/>
        <w:ind w:left="567" w:right="17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F4591">
        <w:rPr>
          <w:rFonts w:asciiTheme="minorHAnsi" w:hAnsiTheme="minorHAnsi" w:cstheme="minorHAnsi"/>
          <w:sz w:val="20"/>
          <w:szCs w:val="20"/>
        </w:rPr>
        <w:t>Disponibilidad</w:t>
      </w:r>
      <w:r w:rsidRPr="003F4591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F4591">
        <w:rPr>
          <w:rFonts w:asciiTheme="minorHAnsi" w:hAnsiTheme="minorHAnsi" w:cstheme="minorHAnsi"/>
          <w:sz w:val="20"/>
          <w:szCs w:val="20"/>
        </w:rPr>
        <w:t>para</w:t>
      </w:r>
      <w:r w:rsidRPr="003F4591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F4591">
        <w:rPr>
          <w:rFonts w:asciiTheme="minorHAnsi" w:hAnsiTheme="minorHAnsi" w:cstheme="minorHAnsi"/>
          <w:sz w:val="20"/>
          <w:szCs w:val="20"/>
        </w:rPr>
        <w:t>realizar</w:t>
      </w:r>
      <w:r w:rsidRPr="003F459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F4591">
        <w:rPr>
          <w:rFonts w:asciiTheme="minorHAnsi" w:hAnsiTheme="minorHAnsi" w:cstheme="minorHAnsi"/>
          <w:sz w:val="20"/>
          <w:szCs w:val="20"/>
        </w:rPr>
        <w:t>prácticas</w:t>
      </w:r>
      <w:r w:rsidRPr="003F459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F4591">
        <w:rPr>
          <w:rFonts w:asciiTheme="minorHAnsi" w:hAnsiTheme="minorHAnsi" w:cstheme="minorHAnsi"/>
          <w:sz w:val="20"/>
          <w:szCs w:val="20"/>
        </w:rPr>
        <w:t xml:space="preserve">profesionales </w:t>
      </w:r>
      <w:r w:rsidR="00DE366E" w:rsidRPr="003F4591">
        <w:rPr>
          <w:rFonts w:asciiTheme="minorHAnsi" w:hAnsiTheme="minorHAnsi" w:cstheme="minorHAnsi"/>
          <w:sz w:val="20"/>
          <w:szCs w:val="20"/>
        </w:rPr>
        <w:t xml:space="preserve">por </w:t>
      </w:r>
      <w:r w:rsidR="008A5F4D" w:rsidRPr="003F4591">
        <w:rPr>
          <w:rFonts w:asciiTheme="minorHAnsi" w:hAnsiTheme="minorHAnsi" w:cstheme="minorHAnsi"/>
          <w:sz w:val="20"/>
          <w:szCs w:val="20"/>
        </w:rPr>
        <w:t>seis</w:t>
      </w:r>
      <w:r w:rsidRPr="003F4591">
        <w:rPr>
          <w:rFonts w:asciiTheme="minorHAnsi" w:hAnsiTheme="minorHAnsi" w:cstheme="minorHAnsi"/>
          <w:sz w:val="20"/>
          <w:szCs w:val="20"/>
        </w:rPr>
        <w:t xml:space="preserve"> </w:t>
      </w:r>
      <w:r w:rsidRPr="003F4591">
        <w:rPr>
          <w:rFonts w:asciiTheme="minorHAnsi" w:hAnsiTheme="minorHAnsi" w:cstheme="minorHAnsi"/>
          <w:spacing w:val="-23"/>
          <w:sz w:val="20"/>
          <w:szCs w:val="20"/>
        </w:rPr>
        <w:t>(</w:t>
      </w:r>
      <w:r w:rsidRPr="003F4591">
        <w:rPr>
          <w:rFonts w:asciiTheme="minorHAnsi" w:hAnsiTheme="minorHAnsi" w:cstheme="minorHAnsi"/>
          <w:sz w:val="20"/>
          <w:szCs w:val="20"/>
        </w:rPr>
        <w:t>0</w:t>
      </w:r>
      <w:r w:rsidR="008A5F4D" w:rsidRPr="003F4591">
        <w:rPr>
          <w:rFonts w:asciiTheme="minorHAnsi" w:hAnsiTheme="minorHAnsi" w:cstheme="minorHAnsi"/>
          <w:sz w:val="20"/>
          <w:szCs w:val="20"/>
        </w:rPr>
        <w:t>6</w:t>
      </w:r>
      <w:r w:rsidRPr="003F4591">
        <w:rPr>
          <w:rFonts w:asciiTheme="minorHAnsi" w:hAnsiTheme="minorHAnsi" w:cstheme="minorHAnsi"/>
          <w:sz w:val="20"/>
          <w:szCs w:val="20"/>
        </w:rPr>
        <w:t>)</w:t>
      </w:r>
      <w:r w:rsidRPr="003F4591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F4591">
        <w:rPr>
          <w:rFonts w:asciiTheme="minorHAnsi" w:hAnsiTheme="minorHAnsi" w:cstheme="minorHAnsi"/>
          <w:sz w:val="20"/>
          <w:szCs w:val="20"/>
        </w:rPr>
        <w:t>horas</w:t>
      </w:r>
      <w:r w:rsidRPr="003F4591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F4591">
        <w:rPr>
          <w:rFonts w:asciiTheme="minorHAnsi" w:hAnsiTheme="minorHAnsi" w:cstheme="minorHAnsi"/>
          <w:sz w:val="20"/>
          <w:szCs w:val="20"/>
        </w:rPr>
        <w:t>diarias</w:t>
      </w:r>
      <w:r w:rsidRPr="003F459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F4591">
        <w:rPr>
          <w:rFonts w:asciiTheme="minorHAnsi" w:hAnsiTheme="minorHAnsi" w:cstheme="minorHAnsi"/>
          <w:sz w:val="20"/>
          <w:szCs w:val="20"/>
        </w:rPr>
        <w:t xml:space="preserve">o </w:t>
      </w:r>
      <w:r w:rsidR="008A5F4D" w:rsidRPr="003F4591">
        <w:rPr>
          <w:rFonts w:asciiTheme="minorHAnsi" w:hAnsiTheme="minorHAnsi" w:cstheme="minorHAnsi"/>
          <w:sz w:val="20"/>
          <w:szCs w:val="20"/>
        </w:rPr>
        <w:t>treinta</w:t>
      </w:r>
      <w:r w:rsidRPr="003F4591">
        <w:rPr>
          <w:rFonts w:asciiTheme="minorHAnsi" w:hAnsiTheme="minorHAnsi" w:cstheme="minorHAnsi"/>
          <w:sz w:val="20"/>
          <w:szCs w:val="20"/>
        </w:rPr>
        <w:t xml:space="preserve"> (</w:t>
      </w:r>
      <w:r w:rsidR="008A5F4D" w:rsidRPr="003F4591">
        <w:rPr>
          <w:rFonts w:asciiTheme="minorHAnsi" w:hAnsiTheme="minorHAnsi" w:cstheme="minorHAnsi"/>
          <w:sz w:val="20"/>
          <w:szCs w:val="20"/>
        </w:rPr>
        <w:t>3</w:t>
      </w:r>
      <w:r w:rsidRPr="003F4591">
        <w:rPr>
          <w:rFonts w:asciiTheme="minorHAnsi" w:hAnsiTheme="minorHAnsi" w:cstheme="minorHAnsi"/>
          <w:sz w:val="20"/>
          <w:szCs w:val="20"/>
        </w:rPr>
        <w:t>0) horas</w:t>
      </w:r>
      <w:r w:rsidRPr="003F459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3F4591">
        <w:rPr>
          <w:rFonts w:asciiTheme="minorHAnsi" w:hAnsiTheme="minorHAnsi" w:cstheme="minorHAnsi"/>
          <w:sz w:val="20"/>
          <w:szCs w:val="20"/>
        </w:rPr>
        <w:t>semanales en el horario de las 08.00 a.m hasta las 1</w:t>
      </w:r>
      <w:r w:rsidR="008A5F4D" w:rsidRPr="003F4591">
        <w:rPr>
          <w:rFonts w:asciiTheme="minorHAnsi" w:hAnsiTheme="minorHAnsi" w:cstheme="minorHAnsi"/>
          <w:sz w:val="20"/>
          <w:szCs w:val="20"/>
        </w:rPr>
        <w:t>5</w:t>
      </w:r>
      <w:r w:rsidRPr="003F4591">
        <w:rPr>
          <w:rFonts w:asciiTheme="minorHAnsi" w:hAnsiTheme="minorHAnsi" w:cstheme="minorHAnsi"/>
          <w:sz w:val="20"/>
          <w:szCs w:val="20"/>
        </w:rPr>
        <w:t>.00 p.m. horas, el horario incluye una hora de refrigerio.</w:t>
      </w:r>
    </w:p>
    <w:p w:rsidR="00B168DA" w:rsidRPr="003F4591" w:rsidRDefault="00B168DA" w:rsidP="00B168DA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F4591">
        <w:rPr>
          <w:rFonts w:asciiTheme="minorHAnsi" w:hAnsiTheme="minorHAnsi" w:cstheme="minorHAnsi"/>
          <w:sz w:val="20"/>
          <w:szCs w:val="20"/>
        </w:rPr>
        <w:t>Requisitos de las Prácticas:</w:t>
      </w:r>
    </w:p>
    <w:p w:rsidR="00DE366E" w:rsidRDefault="00B168DA" w:rsidP="00B168DA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Conocimiento </w:t>
      </w:r>
      <w:r w:rsidR="00DE366E">
        <w:rPr>
          <w:rFonts w:asciiTheme="minorHAnsi" w:hAnsiTheme="minorHAnsi" w:cstheme="minorHAnsi"/>
          <w:sz w:val="20"/>
          <w:szCs w:val="20"/>
        </w:rPr>
        <w:t>en Derecho Administrativo</w:t>
      </w:r>
    </w:p>
    <w:p w:rsidR="00DE366E" w:rsidRDefault="00DE366E" w:rsidP="00B168DA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Conocimiento de las normas en derecho existente.</w:t>
      </w:r>
    </w:p>
    <w:p w:rsidR="00DE366E" w:rsidRDefault="00DE366E" w:rsidP="00B168DA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Capacidad de análisis y síntesis para resolver expedientes</w:t>
      </w:r>
    </w:p>
    <w:p w:rsidR="00DE366E" w:rsidRDefault="00DE366E" w:rsidP="00B168DA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Capacidad para comunicar con precisión y claridad, ideas, conceptos, argumentos y opiniones.</w:t>
      </w:r>
    </w:p>
    <w:p w:rsidR="00DE366E" w:rsidRDefault="00DE366E" w:rsidP="00B168DA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Inglés básico.</w:t>
      </w:r>
    </w:p>
    <w:p w:rsidR="000A02B5" w:rsidRDefault="000A02B5" w:rsidP="000A02B5">
      <w:pPr>
        <w:pStyle w:val="Ttulo1"/>
        <w:ind w:left="284" w:firstLine="0"/>
        <w:jc w:val="right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017DD3" w:rsidP="00B168DA">
      <w:pPr>
        <w:pStyle w:val="Ttulo1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PRÁCTICAS A</w:t>
      </w:r>
      <w:r w:rsidR="00B168DA"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B168DA" w:rsidRPr="003B050F">
        <w:rPr>
          <w:rFonts w:asciiTheme="minorHAnsi" w:hAnsiTheme="minorHAnsi" w:cstheme="minorHAnsi"/>
          <w:sz w:val="20"/>
          <w:szCs w:val="20"/>
        </w:rPr>
        <w:t>DESEMPEÑAR</w:t>
      </w:r>
    </w:p>
    <w:p w:rsidR="00B168DA" w:rsidRPr="003B050F" w:rsidRDefault="00B168DA" w:rsidP="00B168DA">
      <w:pPr>
        <w:pStyle w:val="Ttulo1"/>
        <w:ind w:left="284" w:hanging="284"/>
        <w:jc w:val="right"/>
        <w:rPr>
          <w:rFonts w:asciiTheme="minorHAnsi" w:hAnsiTheme="minorHAnsi" w:cstheme="minorHAnsi"/>
          <w:sz w:val="20"/>
          <w:szCs w:val="20"/>
        </w:rPr>
      </w:pPr>
    </w:p>
    <w:p w:rsidR="00DE366E" w:rsidRPr="004E3124" w:rsidRDefault="00DE366E" w:rsidP="00DE366E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E3124">
        <w:rPr>
          <w:rFonts w:asciiTheme="minorHAnsi" w:hAnsiTheme="minorHAnsi" w:cstheme="minorHAnsi"/>
          <w:b w:val="0"/>
          <w:sz w:val="20"/>
          <w:szCs w:val="20"/>
        </w:rPr>
        <w:t>Apoyar en la revisión de admisibilidad de expedientes externos remitidos a la Oficina General.</w:t>
      </w:r>
    </w:p>
    <w:p w:rsidR="00DE366E" w:rsidRPr="004E3124" w:rsidRDefault="00DE366E" w:rsidP="004E3124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E3124">
        <w:rPr>
          <w:rFonts w:asciiTheme="minorHAnsi" w:hAnsiTheme="minorHAnsi" w:cstheme="minorHAnsi"/>
          <w:b w:val="0"/>
          <w:sz w:val="20"/>
          <w:szCs w:val="20"/>
        </w:rPr>
        <w:t>Apoyar en la evaluación de expedientes en donaciones.</w:t>
      </w:r>
    </w:p>
    <w:p w:rsidR="00DE366E" w:rsidRPr="004E3124" w:rsidRDefault="00DE366E" w:rsidP="004E3124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E3124">
        <w:rPr>
          <w:rFonts w:asciiTheme="minorHAnsi" w:hAnsiTheme="minorHAnsi" w:cstheme="minorHAnsi"/>
          <w:b w:val="0"/>
          <w:sz w:val="20"/>
          <w:szCs w:val="20"/>
        </w:rPr>
        <w:t xml:space="preserve">Apoyar en las resoluciones de expedientes diversos. </w:t>
      </w:r>
    </w:p>
    <w:p w:rsidR="00DE366E" w:rsidRPr="004E3124" w:rsidRDefault="00DE366E" w:rsidP="004E3124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E3124">
        <w:rPr>
          <w:rFonts w:asciiTheme="minorHAnsi" w:hAnsiTheme="minorHAnsi" w:cstheme="minorHAnsi"/>
          <w:b w:val="0"/>
          <w:sz w:val="20"/>
          <w:szCs w:val="20"/>
        </w:rPr>
        <w:t>Apoyar en el seguimiento del reporte de las diversas comisiones multisectoriales-</w:t>
      </w:r>
    </w:p>
    <w:p w:rsidR="00DE366E" w:rsidRPr="004E3124" w:rsidRDefault="00DE366E" w:rsidP="004E3124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E3124">
        <w:rPr>
          <w:rFonts w:asciiTheme="minorHAnsi" w:hAnsiTheme="minorHAnsi" w:cstheme="minorHAnsi"/>
          <w:b w:val="0"/>
          <w:sz w:val="20"/>
          <w:szCs w:val="20"/>
        </w:rPr>
        <w:t>Apoyar en la ejecución de las actividades de la OTCA.</w:t>
      </w:r>
    </w:p>
    <w:p w:rsidR="004E3124" w:rsidRDefault="004E3124" w:rsidP="004E3124">
      <w:pPr>
        <w:pStyle w:val="Ttulo1"/>
        <w:tabs>
          <w:tab w:val="left" w:pos="2130"/>
          <w:tab w:val="left" w:pos="2131"/>
        </w:tabs>
        <w:spacing w:line="280" w:lineRule="exact"/>
        <w:ind w:left="284" w:firstLine="0"/>
        <w:jc w:val="right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numPr>
          <w:ilvl w:val="0"/>
          <w:numId w:val="2"/>
        </w:numPr>
        <w:tabs>
          <w:tab w:val="left" w:pos="2130"/>
          <w:tab w:val="left" w:pos="2131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BENEFICIOS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 económica de S/. 930.00 (Novecientos Treinta con 00/100 soles) mensuales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Descanso de quince (15) días debidamente subvencionado cuando la duración de la modalidad formativa sea superior a doce (12) meses. Asimismo, una compensación económica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proporcional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modalidad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sea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menor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 (12)  </w:t>
      </w:r>
      <w:r w:rsidRPr="003B050F">
        <w:rPr>
          <w:rFonts w:asciiTheme="minorHAnsi" w:hAnsiTheme="minorHAnsi" w:cstheme="minorHAnsi"/>
          <w:sz w:val="20"/>
          <w:szCs w:val="20"/>
        </w:rPr>
        <w:t>o igual a doce (12)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meses.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Otorgar a las personas en prácticas profesionales una subvención adicional equivalente a media subvención económica mensual cada seis (6) meses de duración continua de la modalidad</w:t>
      </w:r>
      <w:r w:rsidRPr="003B050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formativa.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Seguro Médico.</w:t>
      </w:r>
    </w:p>
    <w:p w:rsidR="00B168DA" w:rsidRPr="003B050F" w:rsidRDefault="00B168DA" w:rsidP="00B168DA">
      <w:pPr>
        <w:pStyle w:val="Textoindependiente"/>
        <w:spacing w:before="6"/>
        <w:ind w:left="284" w:hanging="284"/>
        <w:rPr>
          <w:rFonts w:asciiTheme="minorHAnsi" w:hAnsiTheme="minorHAnsi" w:cstheme="minorHAnsi"/>
          <w:i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PROCEDIMIENTO DE EVALUACIÓN Y</w:t>
      </w:r>
      <w:r w:rsidRPr="003B050F">
        <w:rPr>
          <w:rFonts w:asciiTheme="minorHAnsi" w:hAnsiTheme="minorHAnsi" w:cstheme="minorHAnsi"/>
          <w:b/>
          <w:spacing w:val="4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SELECCIÓN</w:t>
      </w:r>
    </w:p>
    <w:p w:rsidR="00B168DA" w:rsidRPr="003B050F" w:rsidRDefault="00B168DA" w:rsidP="00B168DA">
      <w:pPr>
        <w:spacing w:before="55" w:line="264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 Generales</w:t>
      </w:r>
    </w:p>
    <w:p w:rsidR="00B168DA" w:rsidRPr="003B050F" w:rsidRDefault="00B168DA" w:rsidP="00B168DA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conducción del proceso de selección en todas sus etapas estará a cargo de la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Oficina de Desarrollo del Talento Humano, en coordinación directa con el/la representante de la unidad orgánica solicitante.</w:t>
      </w:r>
    </w:p>
    <w:p w:rsidR="00B168DA" w:rsidRPr="003B050F" w:rsidRDefault="00B168DA" w:rsidP="00B168DA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spacing w:line="235" w:lineRule="auto"/>
        <w:ind w:left="284" w:right="137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 evaluaciones se realizarán a través de las siguientes</w:t>
      </w:r>
      <w:r w:rsidRPr="003B050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etapas:</w:t>
      </w:r>
    </w:p>
    <w:p w:rsidR="00B168DA" w:rsidRPr="003B050F" w:rsidRDefault="00B168DA" w:rsidP="00B168DA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Evaluación Curricular, previa verificación del cumplimiento de los requisitos mínimos exigidos para las prácticas.</w:t>
      </w:r>
    </w:p>
    <w:p w:rsidR="00B168DA" w:rsidRPr="003B050F" w:rsidRDefault="00B168DA" w:rsidP="00B168DA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Entrevista Personal.</w:t>
      </w:r>
    </w:p>
    <w:p w:rsidR="00B168DA" w:rsidRPr="003B050F" w:rsidRDefault="00B168DA" w:rsidP="00B168DA">
      <w:pPr>
        <w:pStyle w:val="Textoindependiente"/>
        <w:spacing w:before="1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son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eliminatorias,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debiendo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cumplir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requisitos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 presentarse a las evaluaciones programadas en la fecha y hora establecida, según indica el cronograma.</w:t>
      </w:r>
    </w:p>
    <w:p w:rsidR="00B168DA" w:rsidRPr="003B050F" w:rsidRDefault="00B168DA" w:rsidP="00B168DA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</w:t>
      </w:r>
      <w:r w:rsidRPr="003B050F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Específicas</w:t>
      </w:r>
    </w:p>
    <w:p w:rsidR="00B168DA" w:rsidRPr="003B050F" w:rsidRDefault="00B168DA" w:rsidP="00B168DA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siguiente proceso de selección consta de las siguientes actividades y etapas según se lo detallado a continuación:</w:t>
      </w:r>
    </w:p>
    <w:p w:rsidR="00B168DA" w:rsidRPr="003B050F" w:rsidRDefault="00B168DA" w:rsidP="00B168DA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8395" w:type="dxa"/>
        <w:tblInd w:w="261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431"/>
        <w:gridCol w:w="2640"/>
      </w:tblGrid>
      <w:tr w:rsidR="00B168DA" w:rsidRPr="003B050F" w:rsidTr="00896F2A">
        <w:trPr>
          <w:trHeight w:val="673"/>
        </w:trPr>
        <w:tc>
          <w:tcPr>
            <w:tcW w:w="8395" w:type="dxa"/>
            <w:gridSpan w:val="3"/>
            <w:shd w:val="clear" w:color="auto" w:fill="000000"/>
          </w:tcPr>
          <w:p w:rsidR="00B168DA" w:rsidRPr="003B050F" w:rsidRDefault="00B168DA" w:rsidP="00896F2A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tabs>
                <w:tab w:val="left" w:pos="3557"/>
                <w:tab w:val="left" w:pos="5908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         Etapas/Actividades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Máximo</w:t>
            </w:r>
          </w:p>
        </w:tc>
      </w:tr>
      <w:tr w:rsidR="00B168DA" w:rsidRPr="003B050F" w:rsidTr="000A02B5">
        <w:trPr>
          <w:trHeight w:val="398"/>
        </w:trPr>
        <w:tc>
          <w:tcPr>
            <w:tcW w:w="3324" w:type="dxa"/>
          </w:tcPr>
          <w:p w:rsidR="00B168DA" w:rsidRPr="003B050F" w:rsidRDefault="00B168DA" w:rsidP="00896F2A">
            <w:pPr>
              <w:spacing w:before="1" w:line="232" w:lineRule="auto"/>
              <w:ind w:left="142" w:right="137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Evaluación Curricular </w:t>
            </w:r>
          </w:p>
        </w:tc>
        <w:tc>
          <w:tcPr>
            <w:tcW w:w="2431" w:type="dxa"/>
          </w:tcPr>
          <w:p w:rsidR="00B168DA" w:rsidRPr="003B050F" w:rsidRDefault="00B168DA" w:rsidP="00896F2A">
            <w:pPr>
              <w:pStyle w:val="TableParagraph"/>
              <w:spacing w:before="145"/>
              <w:ind w:left="284" w:right="439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640" w:type="dxa"/>
          </w:tcPr>
          <w:p w:rsidR="00B168DA" w:rsidRPr="003B050F" w:rsidRDefault="00B168DA" w:rsidP="00896F2A">
            <w:pPr>
              <w:pStyle w:val="TableParagraph"/>
              <w:spacing w:before="150"/>
              <w:ind w:left="284" w:right="58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B168DA" w:rsidRPr="003B050F" w:rsidTr="00896F2A">
        <w:trPr>
          <w:trHeight w:val="527"/>
        </w:trPr>
        <w:tc>
          <w:tcPr>
            <w:tcW w:w="3324" w:type="dxa"/>
          </w:tcPr>
          <w:p w:rsidR="00B168DA" w:rsidRPr="003B050F" w:rsidRDefault="00B168DA" w:rsidP="00896F2A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Entrevista Personal</w:t>
            </w:r>
          </w:p>
        </w:tc>
        <w:tc>
          <w:tcPr>
            <w:tcW w:w="2431" w:type="dxa"/>
          </w:tcPr>
          <w:p w:rsidR="00B168DA" w:rsidRPr="003B050F" w:rsidRDefault="00B168DA" w:rsidP="00896F2A">
            <w:pPr>
              <w:pStyle w:val="TableParagraph"/>
              <w:spacing w:before="5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ind w:left="284" w:right="433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640" w:type="dxa"/>
          </w:tcPr>
          <w:p w:rsidR="00B168DA" w:rsidRPr="003B050F" w:rsidRDefault="00B168DA" w:rsidP="00896F2A">
            <w:pPr>
              <w:pStyle w:val="TableParagraph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ind w:left="284" w:right="558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:rsidR="00B168DA" w:rsidRPr="003B050F" w:rsidRDefault="00B168DA" w:rsidP="00B168D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a). Reclutamiento:</w:t>
      </w:r>
    </w:p>
    <w:p w:rsidR="00B168DA" w:rsidRPr="003B050F" w:rsidRDefault="00B168DA" w:rsidP="00B168DA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El reclutamiento se inicia con la recepción de las postulaciones en la Oficina de Trámite Documentario y Atención al Ciudadano del MIMP (Jr. Camaná N° 616- Cercado de Lima)</w:t>
      </w:r>
      <w:r w:rsidRPr="003B050F">
        <w:rPr>
          <w:rFonts w:asciiTheme="minorHAnsi" w:eastAsiaTheme="minorHAnsi" w:hAnsiTheme="minorHAnsi" w:cstheme="minorHAnsi"/>
          <w:strike/>
          <w:sz w:val="20"/>
          <w:szCs w:val="20"/>
          <w:lang w:val="es-PE" w:eastAsia="en-US"/>
        </w:rPr>
        <w:t xml:space="preserve">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dentro de los plazos establecidos en el cronograma. </w:t>
      </w:r>
    </w:p>
    <w:p w:rsidR="00B168DA" w:rsidRDefault="00B168DA" w:rsidP="00B168DA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3AFE" w:rsidRDefault="00EC3AFE" w:rsidP="00B168DA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3AFE" w:rsidRDefault="00EC3AFE" w:rsidP="00B168DA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widowControl/>
        <w:autoSpaceDE/>
        <w:autoSpaceDN/>
        <w:ind w:left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 xml:space="preserve">b).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evaluación curricular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Ingresan a esta fase, únicamente los/las postulantes que cumplen con los requisitos mínimos y la formalidad establecida para la presentación de su postulación.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evaluación curricular es de naturaleza excluyente y se califica en base al perfil solicitado. 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calificación mínima para la evaluación curricular es de 30 puntos y como máximo 40 puntos:</w:t>
      </w:r>
    </w:p>
    <w:p w:rsidR="00B168DA" w:rsidRPr="003B050F" w:rsidRDefault="00B168DA" w:rsidP="00B168DA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140"/>
        <w:gridCol w:w="1560"/>
        <w:gridCol w:w="1688"/>
        <w:gridCol w:w="1418"/>
      </w:tblGrid>
      <w:tr w:rsidR="00B168DA" w:rsidRPr="003B050F" w:rsidTr="00896F2A">
        <w:trPr>
          <w:trHeight w:val="60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B5" w:rsidRDefault="00B168DA" w:rsidP="000A02B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Formación académica: </w:t>
            </w:r>
            <w:r w:rsidR="000A02B5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(último año de estudios)</w:t>
            </w:r>
          </w:p>
          <w:p w:rsidR="00B168DA" w:rsidRPr="003B050F" w:rsidRDefault="00B168DA" w:rsidP="000A02B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(Ptje 30)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Capacitaciones vinculadas a las funciones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Puntaje Total Máximo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(40 puntos</w:t>
            </w:r>
            <w:r w:rsidRPr="003B050F">
              <w:rPr>
                <w:rFonts w:eastAsia="Times New Roman" w:cs="Times New Roman"/>
                <w:b/>
                <w:bCs/>
                <w:lang w:val="es-PE" w:eastAsia="es-PE" w:bidi="ar-SA"/>
              </w:rPr>
              <w:t>)</w:t>
            </w:r>
          </w:p>
        </w:tc>
      </w:tr>
      <w:tr w:rsidR="00B168DA" w:rsidRPr="003B050F" w:rsidTr="00896F2A">
        <w:trPr>
          <w:trHeight w:val="1059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Ofimática o similares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(Ptje. 02)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02 cursos, conferencias, talleres, etc.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(excluyente -Ptje. 03)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Más de 02 cursos, conferencias, talleres, etc.     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(excluyente Ptje. 05)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rPr>
                <w:rFonts w:eastAsia="Times New Roman" w:cs="Times New Roman"/>
                <w:lang w:val="es-PE" w:eastAsia="es-PE" w:bidi="ar-SA"/>
              </w:rPr>
            </w:pPr>
          </w:p>
        </w:tc>
      </w:tr>
    </w:tbl>
    <w:p w:rsidR="00B168DA" w:rsidRPr="003B050F" w:rsidRDefault="00B168DA" w:rsidP="00B168DA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Los postulantes serán los únicos responsables de la información y datos proporcionados para participar en el presente proceso de selección y en el cumplimiento del perfil solicitado.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la información registrada sea falsa, la entidad se reserva el derecho de realizar las acciones legales correspondientes.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 publicará la relación de quienes cumplan con el perfil exigido, consignando la puntuación alcanzada.</w:t>
      </w:r>
    </w:p>
    <w:p w:rsidR="00B168DA" w:rsidRPr="003B050F" w:rsidRDefault="00B168DA" w:rsidP="00B168DA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documentación de los/las postulantes que no ingresen al proceso de selección por no cumplir con los requisitos mínimos o la formalidad exigida en las bases, no será devuelta debido a que forma parte del acervo documentario del MIMP y constituye documentación auditable.</w:t>
      </w:r>
    </w:p>
    <w:p w:rsidR="00B168DA" w:rsidRPr="003B050F" w:rsidRDefault="00B168DA" w:rsidP="00B168DA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Prrafodelista"/>
        <w:widowControl/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3B050F">
        <w:rPr>
          <w:rFonts w:asciiTheme="minorHAnsi" w:hAnsiTheme="minorHAnsi" w:cstheme="minorHAnsi"/>
          <w:sz w:val="20"/>
          <w:szCs w:val="20"/>
        </w:rPr>
        <w:t>c)</w:t>
      </w:r>
      <w:proofErr w:type="gramEnd"/>
      <w:r w:rsidRPr="003B050F">
        <w:rPr>
          <w:rFonts w:asciiTheme="minorHAnsi" w:hAnsiTheme="minorHAnsi" w:cstheme="minorHAnsi"/>
          <w:sz w:val="20"/>
          <w:szCs w:val="20"/>
        </w:rPr>
        <w:t>. Entrevista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Personal.</w:t>
      </w:r>
    </w:p>
    <w:p w:rsidR="00B168DA" w:rsidRPr="003B050F" w:rsidRDefault="00B168DA" w:rsidP="00B168DA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Serán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convocados,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quienes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aprueben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Curricular</w:t>
      </w:r>
      <w:r w:rsidRPr="003B050F">
        <w:rPr>
          <w:rFonts w:asciiTheme="minorHAnsi" w:hAnsiTheme="minorHAnsi" w:cstheme="minorHAnsi"/>
          <w:sz w:val="20"/>
          <w:szCs w:val="20"/>
        </w:rPr>
        <w:t xml:space="preserve"> (de 30 a 40 punto</w:t>
      </w:r>
      <w:r w:rsidR="000A02B5">
        <w:rPr>
          <w:rFonts w:asciiTheme="minorHAnsi" w:hAnsiTheme="minorHAnsi" w:cstheme="minorHAnsi"/>
          <w:sz w:val="20"/>
          <w:szCs w:val="20"/>
        </w:rPr>
        <w:t>s</w:t>
      </w:r>
      <w:r w:rsidRPr="003B050F">
        <w:rPr>
          <w:rFonts w:asciiTheme="minorHAnsi" w:hAnsiTheme="minorHAnsi" w:cstheme="minorHAnsi"/>
          <w:sz w:val="20"/>
          <w:szCs w:val="20"/>
        </w:rPr>
        <w:t>). En caso de empate, se entrevistará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todos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obtengan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misma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fase de entrevista personal se llevará a cabo con la participación de un/a representante de la OGRH, ODTH y del área solicitante, según el cronograma establecido.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entrevista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tendrá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mínimo para a</w:t>
      </w:r>
      <w:r w:rsidRPr="003B050F">
        <w:rPr>
          <w:rFonts w:asciiTheme="minorHAnsi" w:hAnsiTheme="minorHAnsi" w:cstheme="minorHAnsi"/>
          <w:sz w:val="20"/>
          <w:szCs w:val="20"/>
        </w:rPr>
        <w:t>probar de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40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puntos y hasta un máximo de 60 puntos,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acuerdo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 siguientes criterios de</w:t>
      </w:r>
      <w:r w:rsidRPr="003B050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evaluación:</w:t>
      </w:r>
    </w:p>
    <w:tbl>
      <w:tblPr>
        <w:tblStyle w:val="TableNormal"/>
        <w:tblpPr w:leftFromText="141" w:rightFromText="141" w:vertAnchor="text" w:horzAnchor="margin" w:tblpXSpec="center" w:tblpY="110"/>
        <w:tblW w:w="0" w:type="auto"/>
        <w:tblBorders>
          <w:top w:val="single" w:sz="4" w:space="0" w:color="4F4F4F"/>
          <w:left w:val="single" w:sz="4" w:space="0" w:color="4F4F4F"/>
          <w:bottom w:val="single" w:sz="4" w:space="0" w:color="4F4F4F"/>
          <w:right w:val="single" w:sz="4" w:space="0" w:color="4F4F4F"/>
          <w:insideH w:val="single" w:sz="4" w:space="0" w:color="4F4F4F"/>
          <w:insideV w:val="single" w:sz="4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2677"/>
      </w:tblGrid>
      <w:tr w:rsidR="00B168DA" w:rsidRPr="003B050F" w:rsidTr="00896F2A">
        <w:trPr>
          <w:trHeight w:val="301"/>
        </w:trPr>
        <w:tc>
          <w:tcPr>
            <w:tcW w:w="7822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000000"/>
          </w:tcPr>
          <w:p w:rsidR="00B168DA" w:rsidRPr="003B050F" w:rsidRDefault="00B168DA" w:rsidP="00896F2A">
            <w:pPr>
              <w:pStyle w:val="TableParagraph"/>
              <w:tabs>
                <w:tab w:val="left" w:pos="5479"/>
              </w:tabs>
              <w:spacing w:before="51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CRITERIOS</w:t>
            </w:r>
            <w:r w:rsidRPr="003B050F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Pr="003B050F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LA</w:t>
            </w:r>
            <w:r w:rsidRPr="003B050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ENTREVISTA</w:t>
            </w:r>
            <w:r w:rsidRPr="003B050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PERSONAL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PUNTAJE</w:t>
            </w:r>
            <w:r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MÍNIMO-</w:t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MÁXIMO</w:t>
            </w:r>
          </w:p>
        </w:tc>
      </w:tr>
      <w:tr w:rsidR="00B168DA" w:rsidRPr="003B050F" w:rsidTr="00896F2A">
        <w:trPr>
          <w:trHeight w:val="431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line="200" w:lineRule="exac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Dominio Temático — Conocimientos Técnicos acorde al perfil.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10 Puntos- 15 Puntos</w:t>
            </w:r>
          </w:p>
        </w:tc>
      </w:tr>
      <w:tr w:rsidR="00B168DA" w:rsidRPr="003B050F" w:rsidTr="00896F2A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Conocimientos relacionados al Estado Peruano y al MIMP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08 Puntos</w:t>
            </w:r>
          </w:p>
        </w:tc>
      </w:tr>
      <w:tr w:rsidR="00B168DA" w:rsidRPr="003B050F" w:rsidTr="00896F2A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Actitud personal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12 Puntos</w:t>
            </w:r>
          </w:p>
        </w:tc>
      </w:tr>
      <w:tr w:rsidR="00B168DA" w:rsidRPr="003B050F" w:rsidTr="00896F2A">
        <w:trPr>
          <w:trHeight w:val="392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68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Competencias acorde al puesto convocado.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20 Puntos -25  Puntos</w:t>
            </w:r>
          </w:p>
        </w:tc>
      </w:tr>
    </w:tbl>
    <w:p w:rsidR="00B168DA" w:rsidRPr="003B050F" w:rsidRDefault="00B168DA" w:rsidP="00B168D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extoindependiente"/>
        <w:ind w:left="567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extoindependiente"/>
        <w:numPr>
          <w:ilvl w:val="1"/>
          <w:numId w:val="4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Sólo se publicará la relación de postulantes que aprueben la etapa de la entrevista personal.</w:t>
      </w:r>
    </w:p>
    <w:p w:rsidR="00B168DA" w:rsidRPr="003B050F" w:rsidRDefault="00B168DA" w:rsidP="00B168DA">
      <w:pPr>
        <w:pStyle w:val="Prrafodelista"/>
        <w:ind w:left="426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2"/>
        </w:numPr>
        <w:ind w:left="426" w:hanging="426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DE LOS RESULTADOS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FINALES:</w:t>
      </w:r>
    </w:p>
    <w:p w:rsidR="00B168DA" w:rsidRPr="003B050F" w:rsidRDefault="00B168DA" w:rsidP="00B168DA">
      <w:pPr>
        <w:pStyle w:val="Textoindependiente"/>
        <w:spacing w:before="10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1"/>
        </w:numPr>
        <w:spacing w:before="76" w:line="220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final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obtendrá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sumatoria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 Curricular y la Entrevista Personal.</w:t>
      </w:r>
    </w:p>
    <w:p w:rsidR="00B168DA" w:rsidRPr="003B050F" w:rsidRDefault="00B168DA" w:rsidP="00B168DA">
      <w:pPr>
        <w:pStyle w:val="Prrafodelista"/>
        <w:numPr>
          <w:ilvl w:val="0"/>
          <w:numId w:val="1"/>
        </w:numPr>
        <w:tabs>
          <w:tab w:val="left" w:pos="2440"/>
        </w:tabs>
        <w:spacing w:before="6" w:line="232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aprobado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obtenido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 más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alta,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considerado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ganador/a.</w:t>
      </w:r>
    </w:p>
    <w:p w:rsidR="00B168DA" w:rsidRPr="003B050F" w:rsidRDefault="00B168DA" w:rsidP="00B168DA">
      <w:pPr>
        <w:pStyle w:val="Prrafodelista"/>
        <w:numPr>
          <w:ilvl w:val="0"/>
          <w:numId w:val="1"/>
        </w:numPr>
        <w:tabs>
          <w:tab w:val="left" w:pos="2449"/>
        </w:tabs>
        <w:spacing w:before="7" w:line="225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El/la postulante declarado/a 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GANADOR/A </w:t>
      </w:r>
      <w:r w:rsidRPr="003B050F">
        <w:rPr>
          <w:rFonts w:asciiTheme="minorHAnsi" w:hAnsiTheme="minorHAnsi" w:cstheme="minorHAnsi"/>
          <w:sz w:val="20"/>
          <w:szCs w:val="20"/>
        </w:rPr>
        <w:t>en el proceso de selección para efectos de la suscripción y registro del convenio, deberá presentar a la Oficina de Desarrollo del Talento Humano, dentro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cinco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(05)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4"/>
          <w:sz w:val="20"/>
          <w:szCs w:val="20"/>
        </w:rPr>
        <w:t xml:space="preserve"> la documentación que se le solicite.</w:t>
      </w:r>
    </w:p>
    <w:p w:rsidR="00B168DA" w:rsidRPr="003B050F" w:rsidRDefault="00B168DA" w:rsidP="00B168DA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Si el/la postulante declarado/a GANADOR/A en el proceso de selección, no presenta la información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requerida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durante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5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publicación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resultados finales, perderá el derecho a la suscripción del convenio y se procederá a invitar al postulante accesitario según orden de mérito.</w:t>
      </w:r>
    </w:p>
    <w:p w:rsidR="00B168DA" w:rsidRPr="003B050F" w:rsidRDefault="00B168DA" w:rsidP="00B168DA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Previo a la suscripción del convenio, la ODTH verifica que el/la postulante elegido/a cumpla con presentar los documentos mínimos requeridos.</w:t>
      </w:r>
    </w:p>
    <w:p w:rsidR="00B168DA" w:rsidRPr="003B050F" w:rsidRDefault="00B168DA" w:rsidP="00B168DA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lastRenderedPageBreak/>
        <w:t>El Convenio será suscrito por el/la Director/a General de la Oficina General de Recursos Humanos en representación del MIMP</w:t>
      </w:r>
      <w:r w:rsidR="009740F2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por una (01) autoridad representante del Centro de Estudios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y el/la practicante.</w:t>
      </w: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jc w:val="right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</w:t>
      </w:r>
      <w:r w:rsidRPr="003B050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ECONÓMICA:</w:t>
      </w: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S/. 930.00 (Novecientos Treinta con 00/100 soles) mensuales.</w:t>
      </w: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</w:p>
    <w:p w:rsidR="00B168DA" w:rsidRPr="003B050F" w:rsidRDefault="00B168DA" w:rsidP="00B168DA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DURACIÓN:</w:t>
      </w: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Hasta el 31 de Diciembre de 2019, renovables según desempeño y necesidades de la Entidad.</w:t>
      </w:r>
    </w:p>
    <w:p w:rsidR="00B168DA" w:rsidRPr="003B050F" w:rsidRDefault="00B168DA" w:rsidP="00B168D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numPr>
          <w:ilvl w:val="0"/>
          <w:numId w:val="2"/>
        </w:numPr>
        <w:tabs>
          <w:tab w:val="left" w:pos="2735"/>
          <w:tab w:val="left" w:pos="2736"/>
        </w:tabs>
        <w:spacing w:line="275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DECLARACIÓN DEL PROCESO COMO</w:t>
      </w:r>
      <w:r w:rsidRPr="003B050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DESIERTO.</w:t>
      </w:r>
    </w:p>
    <w:p w:rsidR="00B168DA" w:rsidRPr="003B050F" w:rsidRDefault="00B168DA" w:rsidP="00B168DA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B168DA" w:rsidRPr="003B050F" w:rsidRDefault="00B168DA" w:rsidP="00B168DA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El proceso será declarado desierto en alguno de los siguientes supuestos: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presenten postulantes.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 ninguno cumpla y/o acredite los requisitos mínimos exigidos.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alcancen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mínimo por cada fase.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suscribir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el respectivo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convenio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dentro del plazo establecido.</w:t>
      </w:r>
    </w:p>
    <w:p w:rsidR="00B168DA" w:rsidRPr="003B050F" w:rsidRDefault="00B168DA" w:rsidP="00B168DA">
      <w:pPr>
        <w:pStyle w:val="Prrafodelista"/>
        <w:spacing w:before="40"/>
        <w:ind w:left="567" w:firstLine="0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2"/>
        </w:numPr>
        <w:tabs>
          <w:tab w:val="left" w:pos="1572"/>
        </w:tabs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</w:t>
      </w:r>
      <w:r w:rsidR="00017DD3">
        <w:rPr>
          <w:rFonts w:asciiTheme="minorHAnsi" w:hAnsiTheme="minorHAnsi" w:cstheme="minorHAnsi"/>
          <w:b/>
          <w:sz w:val="20"/>
          <w:szCs w:val="20"/>
        </w:rPr>
        <w:t>O</w:t>
      </w:r>
      <w:r w:rsidRPr="003B050F">
        <w:rPr>
          <w:rFonts w:asciiTheme="minorHAnsi" w:hAnsiTheme="minorHAnsi" w:cstheme="minorHAnsi"/>
          <w:b/>
          <w:sz w:val="20"/>
          <w:szCs w:val="20"/>
        </w:rPr>
        <w:t>SICIONES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B168DA" w:rsidRPr="003B050F" w:rsidRDefault="00B168DA" w:rsidP="00B168DA">
      <w:pPr>
        <w:pStyle w:val="Textoindependiente"/>
        <w:spacing w:before="8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11"/>
        </w:numPr>
        <w:spacing w:before="54" w:line="266" w:lineRule="auto"/>
        <w:ind w:left="567" w:right="132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 información presentada por el/la postulante (ítem VIII de la presente base), tiene carácter de Declaración Jurada, siendo el/la postulante el/la único/a responsable de la información consignada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dicho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documento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somete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fiscalización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que realice el 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>MIMP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B168DA" w:rsidRPr="003B050F" w:rsidRDefault="00B168DA" w:rsidP="00B168DA">
      <w:pPr>
        <w:pStyle w:val="Prrafodelista"/>
        <w:numPr>
          <w:ilvl w:val="0"/>
          <w:numId w:val="11"/>
        </w:numPr>
        <w:spacing w:line="261" w:lineRule="auto"/>
        <w:ind w:left="567" w:right="14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cronograma podrá tener variaciones, que se darán a conocer oportunamente.</w:t>
      </w:r>
    </w:p>
    <w:p w:rsidR="00B168DA" w:rsidRPr="003B050F" w:rsidRDefault="00B168DA" w:rsidP="00B168DA">
      <w:pPr>
        <w:pStyle w:val="Textoindependiente"/>
        <w:numPr>
          <w:ilvl w:val="0"/>
          <w:numId w:val="11"/>
        </w:numPr>
        <w:spacing w:line="247" w:lineRule="auto"/>
        <w:ind w:left="567" w:right="13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Es de responsabilidad exclusiva del/la postulante, verificar los resultados obtenidos en cada etapa del proceso de selección a través de la publicación realizada en la página web institucional.</w:t>
      </w:r>
    </w:p>
    <w:p w:rsidR="00B168DA" w:rsidRPr="003B050F" w:rsidRDefault="00B168DA" w:rsidP="00B168DA">
      <w:pPr>
        <w:pStyle w:val="Prrafodelista"/>
        <w:numPr>
          <w:ilvl w:val="0"/>
          <w:numId w:val="11"/>
        </w:numPr>
        <w:spacing w:before="18" w:line="261" w:lineRule="auto"/>
        <w:ind w:left="567" w:right="135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se detecte suplantación de identidad o plagio de algún postulante, será eliminado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adoptando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medidas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l</w:t>
      </w:r>
      <w:r w:rsidRPr="003B050F">
        <w:rPr>
          <w:rFonts w:asciiTheme="minorHAnsi" w:hAnsiTheme="minorHAnsi" w:cstheme="minorHAnsi"/>
          <w:sz w:val="20"/>
          <w:szCs w:val="20"/>
        </w:rPr>
        <w:t>egales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correspondientes.</w:t>
      </w:r>
    </w:p>
    <w:p w:rsidR="00B168DA" w:rsidRPr="003B050F" w:rsidRDefault="00B168DA" w:rsidP="00B168DA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Cualquier controversia o interpretación a las bases que se susciten o se requieran durante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selección,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resuelto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por el Director/a de la Oficina General de Recursos Humanos.</w:t>
      </w:r>
    </w:p>
    <w:p w:rsidR="00B168DA" w:rsidRPr="003B050F" w:rsidRDefault="00B168DA" w:rsidP="00B168DA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Los resultados de cada etapa serán publicados según cronograma en el portal web</w:t>
      </w:r>
      <w:r w:rsidRPr="003B050F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institucional del Ministerio de la Mujer y Poblaciones Vulnerables:  </w:t>
      </w:r>
      <w:hyperlink r:id="rId9" w:history="1">
        <w:r w:rsidRPr="003B050F">
          <w:rPr>
            <w:rStyle w:val="Hipervnculo"/>
            <w:rFonts w:asciiTheme="minorHAnsi" w:hAnsiTheme="minorHAnsi"/>
            <w:color w:val="auto"/>
            <w:sz w:val="20"/>
            <w:szCs w:val="20"/>
            <w:lang w:val="es-PE"/>
          </w:rPr>
          <w:t>https://www.mimp.gob.pe/convocatorias/casmimp/contenidos/convocatorias-todas.php</w:t>
        </w:r>
      </w:hyperlink>
    </w:p>
    <w:p w:rsidR="00B168DA" w:rsidRPr="003B050F" w:rsidRDefault="00B168DA" w:rsidP="00B168DA">
      <w:pPr>
        <w:pStyle w:val="Textoindependiente"/>
        <w:ind w:left="567" w:hanging="283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extoindependiente"/>
        <w:spacing w:before="5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spacing w:before="60"/>
        <w:ind w:left="284" w:right="129" w:hanging="284"/>
        <w:jc w:val="righ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w w:val="115"/>
          <w:sz w:val="20"/>
          <w:szCs w:val="20"/>
        </w:rPr>
        <w:t>Lima,</w:t>
      </w:r>
      <w:r w:rsidRPr="003B050F"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2</w:t>
      </w:r>
      <w:r w:rsidR="003A66F1">
        <w:rPr>
          <w:rFonts w:asciiTheme="minorHAnsi" w:hAnsiTheme="minorHAnsi" w:cstheme="minorHAnsi"/>
          <w:spacing w:val="-15"/>
          <w:w w:val="115"/>
          <w:sz w:val="20"/>
          <w:szCs w:val="20"/>
        </w:rPr>
        <w:t>4</w:t>
      </w:r>
      <w:r w:rsidRPr="003B050F">
        <w:rPr>
          <w:rFonts w:asciiTheme="minorHAnsi" w:hAnsiTheme="minorHAnsi" w:cstheme="minorHAnsi"/>
          <w:spacing w:val="-2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julio</w:t>
      </w:r>
      <w:r w:rsidRPr="003B050F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2019.</w:t>
      </w:r>
    </w:p>
    <w:p w:rsidR="00B168DA" w:rsidRPr="00C02981" w:rsidRDefault="00B168DA" w:rsidP="00B168DA">
      <w:pPr>
        <w:spacing w:before="25"/>
        <w:ind w:left="284" w:right="133" w:hanging="28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Oficina General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de Recursos Humanos</w:t>
      </w:r>
    </w:p>
    <w:p w:rsidR="002D69BB" w:rsidRDefault="002D69BB"/>
    <w:sectPr w:rsidR="002D69BB" w:rsidSect="00FA2997">
      <w:headerReference w:type="default" r:id="rId10"/>
      <w:footerReference w:type="default" r:id="rId11"/>
      <w:pgSz w:w="11910" w:h="16840"/>
      <w:pgMar w:top="1530" w:right="1191" w:bottom="709" w:left="1758" w:header="363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D1" w:rsidRDefault="00AF0ED1">
      <w:r>
        <w:separator/>
      </w:r>
    </w:p>
  </w:endnote>
  <w:endnote w:type="continuationSeparator" w:id="0">
    <w:p w:rsidR="00AF0ED1" w:rsidRDefault="00AF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630376"/>
      <w:docPartObj>
        <w:docPartGallery w:val="Page Numbers (Bottom of Page)"/>
        <w:docPartUnique/>
      </w:docPartObj>
    </w:sdtPr>
    <w:sdtEndPr/>
    <w:sdtContent>
      <w:p w:rsidR="00FA2997" w:rsidRDefault="00161B8E" w:rsidP="00FA29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78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D1" w:rsidRDefault="00AF0ED1">
      <w:r>
        <w:separator/>
      </w:r>
    </w:p>
  </w:footnote>
  <w:footnote w:type="continuationSeparator" w:id="0">
    <w:p w:rsidR="00AF0ED1" w:rsidRDefault="00AF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A6" w:rsidRDefault="00AF0ED1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9"/>
        <w:szCs w:val="19"/>
      </w:rPr>
    </w:pPr>
  </w:p>
  <w:p w:rsidR="00017CA6" w:rsidRDefault="00161B8E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39724C58" wp14:editId="70E790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478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CA6" w:rsidRDefault="00AF0ED1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AF0ED1" w:rsidP="00017CA6">
    <w:pPr>
      <w:spacing w:line="228" w:lineRule="auto"/>
      <w:ind w:right="2304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AF0ED1" w:rsidP="00017CA6">
    <w:pPr>
      <w:spacing w:line="228" w:lineRule="auto"/>
      <w:ind w:right="2304"/>
      <w:jc w:val="center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Pr="00EE413B" w:rsidRDefault="00161B8E" w:rsidP="00017CA6">
    <w:pPr>
      <w:spacing w:line="228" w:lineRule="auto"/>
      <w:ind w:right="3"/>
      <w:jc w:val="center"/>
      <w:rPr>
        <w:rFonts w:asciiTheme="minorHAnsi" w:hAnsiTheme="minorHAnsi" w:cstheme="minorHAnsi"/>
        <w:i/>
        <w:color w:val="111111"/>
        <w:sz w:val="18"/>
        <w:szCs w:val="18"/>
      </w:rPr>
    </w:pP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“Decenio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de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la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Igualdad de Oportunidades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para Mujeres y Hambres”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br/>
      <w:t xml:space="preserve">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“Año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de la lucha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contra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la corrupción y la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>impunidad“</w:t>
    </w:r>
  </w:p>
  <w:p w:rsidR="006B63D3" w:rsidRDefault="00AF0ED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ED9"/>
    <w:multiLevelType w:val="hybridMultilevel"/>
    <w:tmpl w:val="AA3C32E4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AB648DD0">
      <w:start w:val="1"/>
      <w:numFmt w:val="bullet"/>
      <w:lvlText w:val="-"/>
      <w:lvlJc w:val="left"/>
      <w:pPr>
        <w:ind w:left="4030" w:hanging="360"/>
      </w:pPr>
      <w:rPr>
        <w:rFonts w:ascii="Calibri" w:eastAsia="Calibri" w:hAnsi="Calibri" w:cs="Calibri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1">
    <w:nsid w:val="0B137AA0"/>
    <w:multiLevelType w:val="hybridMultilevel"/>
    <w:tmpl w:val="2E0CDF76"/>
    <w:lvl w:ilvl="0" w:tplc="BD40B84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3EA2E49"/>
    <w:multiLevelType w:val="hybridMultilevel"/>
    <w:tmpl w:val="E1DC4E58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56380408">
      <w:numFmt w:val="bullet"/>
      <w:lvlText w:val="•"/>
      <w:lvlJc w:val="left"/>
      <w:pPr>
        <w:ind w:left="873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3">
    <w:nsid w:val="16D05428"/>
    <w:multiLevelType w:val="hybridMultilevel"/>
    <w:tmpl w:val="B84E1986"/>
    <w:lvl w:ilvl="0" w:tplc="9EC096EE">
      <w:start w:val="5"/>
      <w:numFmt w:val="upperRoman"/>
      <w:lvlText w:val="%1."/>
      <w:lvlJc w:val="left"/>
      <w:pPr>
        <w:ind w:left="2130" w:hanging="558"/>
        <w:jc w:val="right"/>
      </w:pPr>
      <w:rPr>
        <w:rFonts w:hint="default"/>
        <w:b/>
        <w:bCs/>
        <w:spacing w:val="-1"/>
        <w:w w:val="93"/>
        <w:lang w:val="es-ES" w:eastAsia="es-ES" w:bidi="es-ES"/>
      </w:rPr>
    </w:lvl>
    <w:lvl w:ilvl="1" w:tplc="A356B26C">
      <w:numFmt w:val="bullet"/>
      <w:lvlText w:val="•"/>
      <w:lvlJc w:val="left"/>
      <w:pPr>
        <w:ind w:left="3316" w:hanging="376"/>
      </w:pPr>
      <w:rPr>
        <w:rFonts w:hint="default"/>
        <w:w w:val="95"/>
        <w:lang w:val="es-ES" w:eastAsia="es-ES" w:bidi="es-ES"/>
      </w:rPr>
    </w:lvl>
    <w:lvl w:ilvl="2" w:tplc="6CE86EFA">
      <w:numFmt w:val="bullet"/>
      <w:lvlText w:val="•"/>
      <w:lvlJc w:val="left"/>
      <w:pPr>
        <w:ind w:left="2540" w:hanging="376"/>
      </w:pPr>
      <w:rPr>
        <w:rFonts w:hint="default"/>
        <w:lang w:val="es-ES" w:eastAsia="es-ES" w:bidi="es-ES"/>
      </w:rPr>
    </w:lvl>
    <w:lvl w:ilvl="3" w:tplc="D0783CAE">
      <w:numFmt w:val="bullet"/>
      <w:lvlText w:val="•"/>
      <w:lvlJc w:val="left"/>
      <w:pPr>
        <w:ind w:left="3320" w:hanging="376"/>
      </w:pPr>
      <w:rPr>
        <w:rFonts w:hint="default"/>
        <w:lang w:val="es-ES" w:eastAsia="es-ES" w:bidi="es-ES"/>
      </w:rPr>
    </w:lvl>
    <w:lvl w:ilvl="4" w:tplc="3F02AD4A">
      <w:numFmt w:val="bullet"/>
      <w:lvlText w:val="•"/>
      <w:lvlJc w:val="left"/>
      <w:pPr>
        <w:ind w:left="4420" w:hanging="376"/>
      </w:pPr>
      <w:rPr>
        <w:rFonts w:hint="default"/>
        <w:lang w:val="es-ES" w:eastAsia="es-ES" w:bidi="es-ES"/>
      </w:rPr>
    </w:lvl>
    <w:lvl w:ilvl="5" w:tplc="8EF26BE2">
      <w:numFmt w:val="bullet"/>
      <w:lvlText w:val="•"/>
      <w:lvlJc w:val="left"/>
      <w:pPr>
        <w:ind w:left="5521" w:hanging="376"/>
      </w:pPr>
      <w:rPr>
        <w:rFonts w:hint="default"/>
        <w:lang w:val="es-ES" w:eastAsia="es-ES" w:bidi="es-ES"/>
      </w:rPr>
    </w:lvl>
    <w:lvl w:ilvl="6" w:tplc="1D54A708">
      <w:numFmt w:val="bullet"/>
      <w:lvlText w:val="•"/>
      <w:lvlJc w:val="left"/>
      <w:pPr>
        <w:ind w:left="6622" w:hanging="376"/>
      </w:pPr>
      <w:rPr>
        <w:rFonts w:hint="default"/>
        <w:lang w:val="es-ES" w:eastAsia="es-ES" w:bidi="es-ES"/>
      </w:rPr>
    </w:lvl>
    <w:lvl w:ilvl="7" w:tplc="4AD422BA">
      <w:numFmt w:val="bullet"/>
      <w:lvlText w:val="•"/>
      <w:lvlJc w:val="left"/>
      <w:pPr>
        <w:ind w:left="7723" w:hanging="376"/>
      </w:pPr>
      <w:rPr>
        <w:rFonts w:hint="default"/>
        <w:lang w:val="es-ES" w:eastAsia="es-ES" w:bidi="es-ES"/>
      </w:rPr>
    </w:lvl>
    <w:lvl w:ilvl="8" w:tplc="BB7293E2">
      <w:numFmt w:val="bullet"/>
      <w:lvlText w:val="•"/>
      <w:lvlJc w:val="left"/>
      <w:pPr>
        <w:ind w:left="8824" w:hanging="376"/>
      </w:pPr>
      <w:rPr>
        <w:rFonts w:hint="default"/>
        <w:lang w:val="es-ES" w:eastAsia="es-ES" w:bidi="es-ES"/>
      </w:rPr>
    </w:lvl>
  </w:abstractNum>
  <w:abstractNum w:abstractNumId="4">
    <w:nsid w:val="29625BA7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5">
    <w:nsid w:val="3738297B"/>
    <w:multiLevelType w:val="hybridMultilevel"/>
    <w:tmpl w:val="9BEEA0A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679B3"/>
    <w:multiLevelType w:val="hybridMultilevel"/>
    <w:tmpl w:val="E188D51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66CDC"/>
    <w:multiLevelType w:val="hybridMultilevel"/>
    <w:tmpl w:val="1FCC3C02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>
    <w:nsid w:val="5FB31552"/>
    <w:multiLevelType w:val="hybridMultilevel"/>
    <w:tmpl w:val="FE7EAE1C"/>
    <w:lvl w:ilvl="0" w:tplc="552E3AE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6AA052B2"/>
    <w:multiLevelType w:val="hybridMultilevel"/>
    <w:tmpl w:val="65A254EA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B6F8FF68">
      <w:numFmt w:val="bullet"/>
      <w:lvlText w:val="•"/>
      <w:lvlJc w:val="left"/>
      <w:pPr>
        <w:ind w:left="2445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10">
    <w:nsid w:val="75FE65AF"/>
    <w:multiLevelType w:val="hybridMultilevel"/>
    <w:tmpl w:val="51442BE2"/>
    <w:lvl w:ilvl="0" w:tplc="56380408">
      <w:numFmt w:val="bullet"/>
      <w:lvlText w:val="•"/>
      <w:lvlJc w:val="left"/>
      <w:pPr>
        <w:ind w:left="2847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>
    <w:nsid w:val="78C97709"/>
    <w:multiLevelType w:val="hybridMultilevel"/>
    <w:tmpl w:val="DA4AFAB0"/>
    <w:lvl w:ilvl="0" w:tplc="76D2D9DA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DA"/>
    <w:rsid w:val="00017DD3"/>
    <w:rsid w:val="000A02B5"/>
    <w:rsid w:val="00161B8E"/>
    <w:rsid w:val="00297DFF"/>
    <w:rsid w:val="002D69BB"/>
    <w:rsid w:val="003A66F1"/>
    <w:rsid w:val="003B7DFF"/>
    <w:rsid w:val="003F4591"/>
    <w:rsid w:val="00417183"/>
    <w:rsid w:val="004E3124"/>
    <w:rsid w:val="00521C56"/>
    <w:rsid w:val="00580BDB"/>
    <w:rsid w:val="005D4063"/>
    <w:rsid w:val="00712AF9"/>
    <w:rsid w:val="008A5F4D"/>
    <w:rsid w:val="008B51E9"/>
    <w:rsid w:val="009740F2"/>
    <w:rsid w:val="00A3278F"/>
    <w:rsid w:val="00AF0ED1"/>
    <w:rsid w:val="00B168DA"/>
    <w:rsid w:val="00B83703"/>
    <w:rsid w:val="00BF5C15"/>
    <w:rsid w:val="00DE366E"/>
    <w:rsid w:val="00DE4A46"/>
    <w:rsid w:val="00E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8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B168DA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168DA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168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168D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68DA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B168DA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B168DA"/>
  </w:style>
  <w:style w:type="paragraph" w:styleId="Piedepgina">
    <w:name w:val="footer"/>
    <w:basedOn w:val="Normal"/>
    <w:link w:val="PiedepginaCar"/>
    <w:uiPriority w:val="99"/>
    <w:unhideWhenUsed/>
    <w:rsid w:val="00B168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8DA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B168DA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B168DA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68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DA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8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B168DA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168DA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168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168D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68DA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B168DA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B168DA"/>
  </w:style>
  <w:style w:type="paragraph" w:styleId="Piedepgina">
    <w:name w:val="footer"/>
    <w:basedOn w:val="Normal"/>
    <w:link w:val="PiedepginaCar"/>
    <w:uiPriority w:val="99"/>
    <w:unhideWhenUsed/>
    <w:rsid w:val="00B168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8DA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B168DA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B168DA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68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DA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mp.gob.pe/convocatorias/casmimp/contenidos/convocatorias-toda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Abdona Elizabeth Noel Mongrut</dc:creator>
  <cp:lastModifiedBy>Abdona Elizabeth Noel Mongrut</cp:lastModifiedBy>
  <cp:revision>2</cp:revision>
  <dcterms:created xsi:type="dcterms:W3CDTF">2019-07-24T22:51:00Z</dcterms:created>
  <dcterms:modified xsi:type="dcterms:W3CDTF">2019-07-24T22:51:00Z</dcterms:modified>
</cp:coreProperties>
</file>