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427" w:rsidRDefault="00C32427">
      <w:pPr>
        <w:pStyle w:val="Textoindependiente"/>
        <w:rPr>
          <w:rFonts w:ascii="Times New Roman"/>
          <w:sz w:val="20"/>
        </w:rPr>
      </w:pPr>
    </w:p>
    <w:p w:rsidR="00C32427" w:rsidRDefault="00C32427">
      <w:pPr>
        <w:pStyle w:val="Textoindependiente"/>
        <w:rPr>
          <w:rFonts w:ascii="Times New Roman"/>
          <w:sz w:val="20"/>
        </w:rPr>
      </w:pPr>
    </w:p>
    <w:p w:rsidR="00C32427" w:rsidRDefault="00C32427">
      <w:pPr>
        <w:pStyle w:val="Textoindependiente"/>
        <w:rPr>
          <w:rFonts w:ascii="Times New Roman"/>
          <w:sz w:val="20"/>
        </w:rPr>
      </w:pPr>
    </w:p>
    <w:p w:rsidR="00C32427" w:rsidRDefault="00C32427">
      <w:pPr>
        <w:pStyle w:val="Textoindependiente"/>
        <w:rPr>
          <w:rFonts w:ascii="Times New Roman"/>
          <w:sz w:val="20"/>
        </w:rPr>
      </w:pPr>
    </w:p>
    <w:p w:rsidR="00C32427" w:rsidRDefault="00C32427">
      <w:pPr>
        <w:pStyle w:val="Textoindependiente"/>
        <w:rPr>
          <w:rFonts w:ascii="Times New Roman"/>
          <w:sz w:val="20"/>
        </w:rPr>
      </w:pPr>
    </w:p>
    <w:p w:rsidR="00C32427" w:rsidRDefault="00C32427">
      <w:pPr>
        <w:pStyle w:val="Textoindependiente"/>
        <w:rPr>
          <w:rFonts w:ascii="Times New Roman"/>
          <w:sz w:val="20"/>
        </w:rPr>
      </w:pPr>
    </w:p>
    <w:p w:rsidR="00C32427" w:rsidRDefault="00C32427">
      <w:pPr>
        <w:pStyle w:val="Textoindependiente"/>
        <w:spacing w:before="9"/>
        <w:rPr>
          <w:rFonts w:ascii="Times New Roman"/>
          <w:sz w:val="18"/>
        </w:rPr>
      </w:pPr>
    </w:p>
    <w:p w:rsidR="00C32427" w:rsidRDefault="006B30ED">
      <w:pPr>
        <w:pStyle w:val="Puesto"/>
        <w:spacing w:line="254" w:lineRule="auto"/>
      </w:pPr>
      <w:r>
        <w:t xml:space="preserve">Plan de </w:t>
      </w:r>
      <w:r>
        <w:rPr>
          <w:w w:val="90"/>
        </w:rPr>
        <w:t xml:space="preserve">Seguimiento </w:t>
      </w:r>
      <w:r>
        <w:rPr>
          <w:w w:val="95"/>
        </w:rPr>
        <w:t>y</w:t>
      </w:r>
      <w:r>
        <w:rPr>
          <w:spacing w:val="-174"/>
          <w:w w:val="95"/>
        </w:rPr>
        <w:t xml:space="preserve"> </w:t>
      </w:r>
      <w:r>
        <w:rPr>
          <w:w w:val="95"/>
        </w:rPr>
        <w:t xml:space="preserve">Evaluación </w:t>
      </w:r>
      <w:r>
        <w:t>2020-2022</w:t>
      </w:r>
    </w:p>
    <w:p w:rsidR="00C32427" w:rsidRDefault="006B30ED">
      <w:pPr>
        <w:spacing w:before="497" w:line="242" w:lineRule="auto"/>
        <w:ind w:left="5453" w:right="459"/>
        <w:rPr>
          <w:rFonts w:ascii="Trebuchet MS" w:hAnsi="Trebuchet MS"/>
          <w:sz w:val="72"/>
        </w:rPr>
      </w:pPr>
      <w:r>
        <w:rPr>
          <w:rFonts w:ascii="Trebuchet MS" w:hAnsi="Trebuchet MS"/>
          <w:w w:val="90"/>
          <w:sz w:val="72"/>
        </w:rPr>
        <w:t>Política</w:t>
      </w:r>
      <w:r>
        <w:rPr>
          <w:rFonts w:ascii="Trebuchet MS" w:hAnsi="Trebuchet MS"/>
          <w:spacing w:val="-79"/>
          <w:w w:val="90"/>
          <w:sz w:val="72"/>
        </w:rPr>
        <w:t xml:space="preserve"> </w:t>
      </w:r>
      <w:r>
        <w:rPr>
          <w:rFonts w:ascii="Trebuchet MS" w:hAnsi="Trebuchet MS"/>
          <w:w w:val="90"/>
          <w:sz w:val="72"/>
        </w:rPr>
        <w:t xml:space="preserve">Nacional </w:t>
      </w:r>
      <w:r>
        <w:rPr>
          <w:rFonts w:ascii="Trebuchet MS" w:hAnsi="Trebuchet MS"/>
          <w:sz w:val="72"/>
        </w:rPr>
        <w:t>de Igualdad de Género</w:t>
      </w:r>
    </w:p>
    <w:p w:rsidR="00C32427" w:rsidRDefault="006B30ED">
      <w:pPr>
        <w:spacing w:before="165"/>
        <w:ind w:left="5453"/>
        <w:rPr>
          <w:rFonts w:ascii="Trebuchet MS"/>
          <w:sz w:val="72"/>
        </w:rPr>
      </w:pPr>
      <w:r>
        <w:rPr>
          <w:rFonts w:ascii="Trebuchet MS"/>
          <w:w w:val="105"/>
          <w:sz w:val="72"/>
        </w:rPr>
        <w:t>2019-2030</w:t>
      </w:r>
    </w:p>
    <w:p w:rsidR="00C32427" w:rsidRDefault="00C32427">
      <w:pPr>
        <w:pStyle w:val="Textoindependiente"/>
        <w:rPr>
          <w:rFonts w:ascii="Trebuchet MS"/>
          <w:sz w:val="20"/>
        </w:rPr>
      </w:pPr>
    </w:p>
    <w:p w:rsidR="00C32427" w:rsidRDefault="00C32427">
      <w:pPr>
        <w:pStyle w:val="Textoindependiente"/>
        <w:rPr>
          <w:rFonts w:ascii="Trebuchet MS"/>
          <w:sz w:val="20"/>
        </w:rPr>
      </w:pPr>
    </w:p>
    <w:p w:rsidR="00C32427" w:rsidRDefault="00C32427">
      <w:pPr>
        <w:pStyle w:val="Textoindependiente"/>
        <w:spacing w:before="11"/>
        <w:rPr>
          <w:rFonts w:ascii="Trebuchet MS"/>
          <w:sz w:val="20"/>
        </w:rPr>
      </w:pPr>
    </w:p>
    <w:p w:rsidR="00C32427" w:rsidRDefault="00C32427">
      <w:pPr>
        <w:rPr>
          <w:rFonts w:ascii="Trebuchet MS"/>
          <w:sz w:val="20"/>
        </w:rPr>
        <w:sectPr w:rsidR="00C32427">
          <w:type w:val="continuous"/>
          <w:pgSz w:w="11910" w:h="16840"/>
          <w:pgMar w:top="1580" w:right="1180" w:bottom="280" w:left="0" w:header="720" w:footer="720" w:gutter="0"/>
          <w:cols w:space="720"/>
        </w:sectPr>
      </w:pPr>
    </w:p>
    <w:p w:rsidR="00C32427" w:rsidRDefault="00C32427">
      <w:pPr>
        <w:pStyle w:val="Textoindependiente"/>
        <w:spacing w:before="4"/>
        <w:rPr>
          <w:rFonts w:ascii="Trebuchet MS"/>
          <w:sz w:val="9"/>
        </w:rPr>
      </w:pPr>
    </w:p>
    <w:p w:rsidR="00C32427" w:rsidRDefault="006B30ED">
      <w:pPr>
        <w:spacing w:line="208" w:lineRule="auto"/>
        <w:ind w:left="100"/>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15.10.2020 18:02:55 -05:00</w:t>
      </w: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spacing w:before="11"/>
        <w:rPr>
          <w:rFonts w:ascii="Arial"/>
          <w:sz w:val="10"/>
        </w:rPr>
      </w:pPr>
    </w:p>
    <w:p w:rsidR="00C32427" w:rsidRDefault="006B30ED">
      <w:pPr>
        <w:spacing w:line="208" w:lineRule="auto"/>
        <w:ind w:left="140"/>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40"/>
        <w:rPr>
          <w:rFonts w:ascii="Arial" w:hAnsi="Arial"/>
          <w:sz w:val="10"/>
        </w:rPr>
      </w:pPr>
      <w:r>
        <w:rPr>
          <w:rFonts w:ascii="Arial" w:hAnsi="Arial"/>
          <w:sz w:val="10"/>
        </w:rPr>
        <w:t>Motivo: Doy V° B°</w:t>
      </w:r>
    </w:p>
    <w:p w:rsidR="00C32427" w:rsidRDefault="006B30ED">
      <w:pPr>
        <w:spacing w:line="107" w:lineRule="exact"/>
        <w:ind w:left="140"/>
        <w:rPr>
          <w:rFonts w:ascii="Arial"/>
          <w:sz w:val="10"/>
        </w:rPr>
      </w:pPr>
      <w:r>
        <w:rPr>
          <w:rFonts w:ascii="Arial"/>
          <w:sz w:val="10"/>
        </w:rPr>
        <w:t>Fecha: 15.10.2020 18:11:55 -05:00</w:t>
      </w:r>
    </w:p>
    <w:p w:rsidR="00C32427" w:rsidRDefault="006B30ED">
      <w:pPr>
        <w:pStyle w:val="Textoindependiente"/>
        <w:rPr>
          <w:rFonts w:ascii="Arial"/>
          <w:sz w:val="30"/>
        </w:rPr>
      </w:pPr>
      <w:r>
        <w:br w:type="column"/>
      </w:r>
    </w:p>
    <w:p w:rsidR="00C32427" w:rsidRDefault="00C32427">
      <w:pPr>
        <w:pStyle w:val="Textoindependiente"/>
        <w:spacing w:before="10"/>
        <w:rPr>
          <w:rFonts w:ascii="Arial"/>
          <w:sz w:val="33"/>
        </w:rPr>
      </w:pPr>
    </w:p>
    <w:p w:rsidR="00C32427" w:rsidRDefault="006B30ED">
      <w:pPr>
        <w:ind w:left="100"/>
        <w:rPr>
          <w:rFonts w:ascii="Trebuchet MS"/>
          <w:b/>
          <w:sz w:val="28"/>
        </w:rPr>
      </w:pPr>
      <w:r>
        <w:rPr>
          <w:rFonts w:ascii="Trebuchet MS"/>
          <w:b/>
          <w:sz w:val="28"/>
        </w:rPr>
        <w:t>Elaborado por:</w:t>
      </w:r>
    </w:p>
    <w:p w:rsidR="00C32427" w:rsidRDefault="006B30ED">
      <w:pPr>
        <w:spacing w:before="165" w:line="242" w:lineRule="auto"/>
        <w:ind w:left="100" w:right="528"/>
        <w:rPr>
          <w:rFonts w:ascii="Trebuchet MS"/>
          <w:sz w:val="28"/>
        </w:rPr>
      </w:pPr>
      <w:r>
        <w:rPr>
          <w:rFonts w:ascii="Trebuchet MS"/>
          <w:w w:val="105"/>
          <w:sz w:val="28"/>
        </w:rPr>
        <w:t xml:space="preserve">DGIGND </w:t>
      </w:r>
      <w:r>
        <w:rPr>
          <w:rFonts w:ascii="Trebuchet MS"/>
          <w:sz w:val="28"/>
        </w:rPr>
        <w:t xml:space="preserve">OGMEPGD </w:t>
      </w:r>
      <w:r>
        <w:rPr>
          <w:rFonts w:ascii="Trebuchet MS"/>
          <w:w w:val="105"/>
          <w:sz w:val="28"/>
        </w:rPr>
        <w:t>OGPP</w:t>
      </w:r>
    </w:p>
    <w:p w:rsidR="00C32427" w:rsidRDefault="00C32427">
      <w:pPr>
        <w:spacing w:line="242" w:lineRule="auto"/>
        <w:rPr>
          <w:rFonts w:ascii="Trebuchet MS"/>
          <w:sz w:val="28"/>
        </w:rPr>
        <w:sectPr w:rsidR="00C32427">
          <w:type w:val="continuous"/>
          <w:pgSz w:w="11910" w:h="16840"/>
          <w:pgMar w:top="1580" w:right="1180" w:bottom="280" w:left="0" w:header="720" w:footer="720" w:gutter="0"/>
          <w:cols w:num="2" w:space="720" w:equalWidth="0">
            <w:col w:w="1743" w:space="6410"/>
            <w:col w:w="2577"/>
          </w:cols>
        </w:sectPr>
      </w:pPr>
    </w:p>
    <w:p w:rsidR="00C32427" w:rsidRDefault="007D3485">
      <w:pPr>
        <w:pStyle w:val="Textoindependiente"/>
        <w:spacing w:before="9"/>
        <w:rPr>
          <w:rFonts w:ascii="Trebuchet MS"/>
          <w:sz w:val="12"/>
        </w:rPr>
      </w:pPr>
      <w:r>
        <w:rPr>
          <w:noProof/>
          <w:lang w:val="es-PE" w:eastAsia="es-PE"/>
        </w:rPr>
        <mc:AlternateContent>
          <mc:Choice Requires="wpg">
            <w:drawing>
              <wp:anchor distT="0" distB="0" distL="114300" distR="114300" simplePos="0" relativeHeight="481123840" behindDoc="1" locked="0" layoutInCell="1" allowOverlap="1">
                <wp:simplePos x="0" y="0"/>
                <wp:positionH relativeFrom="page">
                  <wp:posOffset>0</wp:posOffset>
                </wp:positionH>
                <wp:positionV relativeFrom="page">
                  <wp:posOffset>365760</wp:posOffset>
                </wp:positionV>
                <wp:extent cx="7560945" cy="9677400"/>
                <wp:effectExtent l="0" t="0" r="0" b="0"/>
                <wp:wrapNone/>
                <wp:docPr id="14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677400"/>
                          <a:chOff x="0" y="576"/>
                          <a:chExt cx="11907" cy="15240"/>
                        </a:xfrm>
                      </wpg:grpSpPr>
                      <pic:pic xmlns:pic="http://schemas.openxmlformats.org/drawingml/2006/picture">
                        <pic:nvPicPr>
                          <pic:cNvPr id="143" name="Picture 62" descr="Efeméride| Peruanas empezaron a votar por primera vez hace 60 año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863"/>
                            <a:ext cx="11907" cy="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61"/>
                        <wps:cNvSpPr>
                          <a:spLocks noChangeArrowheads="1"/>
                        </wps:cNvSpPr>
                        <wps:spPr bwMode="auto">
                          <a:xfrm>
                            <a:off x="846" y="1302"/>
                            <a:ext cx="10434" cy="14010"/>
                          </a:xfrm>
                          <a:prstGeom prst="rect">
                            <a:avLst/>
                          </a:prstGeom>
                          <a:noFill/>
                          <a:ln w="571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60"/>
                        <wps:cNvSpPr>
                          <a:spLocks noChangeArrowheads="1"/>
                        </wps:cNvSpPr>
                        <wps:spPr bwMode="auto">
                          <a:xfrm>
                            <a:off x="4536" y="576"/>
                            <a:ext cx="6432" cy="15240"/>
                          </a:xfrm>
                          <a:prstGeom prst="rect">
                            <a:avLst/>
                          </a:prstGeom>
                          <a:solidFill>
                            <a:srgbClr val="BE94DF">
                              <a:alpha val="6235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59"/>
                        <wps:cNvCnPr>
                          <a:cxnSpLocks noChangeShapeType="1"/>
                        </wps:cNvCnPr>
                        <wps:spPr bwMode="auto">
                          <a:xfrm>
                            <a:off x="5035" y="3309"/>
                            <a:ext cx="0" cy="4645"/>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20" y="1680"/>
                            <a:ext cx="4202"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0" y="14358"/>
                            <a:ext cx="15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0" y="12000"/>
                            <a:ext cx="15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0" y="12858"/>
                            <a:ext cx="15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CC1843" id="Group 54" o:spid="_x0000_s1026" style="position:absolute;margin-left:0;margin-top:28.8pt;width:595.35pt;height:762pt;z-index:-22192640;mso-position-horizontal-relative:page;mso-position-vertical-relative:page" coordorigin=",576" coordsize="11907,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Efeméride| Peruanas empezaron a votar por primera vez hace 60 años ..." style="position:absolute;top:4863;width:11907;height:8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Hd/CAAAA3AAAAA8AAABkcnMvZG93bnJldi54bWxET99rwjAQfh/sfwg32NtM7cRJNYoIG0P2&#10;4Gp9P5qzKSaX0mS2+++XgeDbfXw/b7UZnRVX6kPrWcF0koEgrr1uuVFQHd9fFiBCRNZoPZOCXwqw&#10;WT8+rLDQfuBvupaxESmEQ4EKTIxdIWWoDTkME98RJ+7se4cxwb6RuschhTsr8yybS4ctpwaDHe0M&#10;1ZfyxynY2WFv92+H6sM0Vfl1muXTuM2Ven4at0sQkcZ4F9/cnzrNn73C/zPpAr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Ax3fwgAAANwAAAAPAAAAAAAAAAAAAAAAAJ8C&#10;AABkcnMvZG93bnJldi54bWxQSwUGAAAAAAQABAD3AAAAjgMAAAAA&#10;">
                  <v:imagedata r:id="rId10" o:title="Efeméride| Peruanas empezaron a votar por primera vez hace 60 años .."/>
                </v:shape>
                <v:rect id="Rectangle 61" o:spid="_x0000_s1028" style="position:absolute;left:846;top:1302;width:10434;height:14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zlcIA&#10;AADcAAAADwAAAGRycy9kb3ducmV2LnhtbERP32vCMBB+H/g/hBP2NlNHN6UaRcYEEdxm1fcjOdti&#10;cylNqt1/b4TB3u7j+3nzZW9rcaXWV44VjEcJCGLtTMWFguNh/TIF4QOywdoxKfglD8vF4GmOmXE3&#10;3tM1D4WIIewzVFCG0GRSel2SRT9yDXHkzq61GCJsC2lavMVwW8vXJHmXFiuODSU29FGSvuSdVfDT&#10;6a+tkemuezufcv7U35P1Tir1POxXMxCB+vAv/nNvTJyfpvB4Jl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jOVwgAAANwAAAAPAAAAAAAAAAAAAAAAAJgCAABkcnMvZG93&#10;bnJldi54bWxQSwUGAAAAAAQABAD1AAAAhwMAAAAA&#10;" filled="f" strokeweight="4.5pt"/>
                <v:rect id="Rectangle 60" o:spid="_x0000_s1029" style="position:absolute;left:4536;top:576;width:6432;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ccsMA&#10;AADcAAAADwAAAGRycy9kb3ducmV2LnhtbERP22oCMRB9F/yHMIJvmrXYIqtRVCoKrYgXaB+nm+lu&#10;cDNZNlHXv28Kgm9zONeZzBpbiivV3jhWMOgnIIgzpw3nCk7HVW8EwgdkjaVjUnAnD7NpuzXBVLsb&#10;7+l6CLmIIexTVFCEUKVS+qwgi77vKuLI/braYoiwzqWu8RbDbSlfkuRNWjQcGwqsaFlQdj5crILv&#10;z/UXLX4u8l3eK/0xLJdmtzVKdTvNfAwiUBOe4od7o+P84Sv8PxMv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uccsMAAADcAAAADwAAAAAAAAAAAAAAAACYAgAAZHJzL2Rv&#10;d25yZXYueG1sUEsFBgAAAAAEAAQA9QAAAIgDAAAAAA==&#10;" fillcolor="#be94df" stroked="f">
                  <v:fill opacity="40863f"/>
                </v:rect>
                <v:line id="Line 59" o:spid="_x0000_s1030" style="position:absolute;visibility:visible;mso-wrap-style:square" from="5035,3309" to="5035,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7sMAAADcAAAADwAAAGRycy9kb3ducmV2LnhtbERPTWvCQBC9F/wPywje6kYtQVJXEUWx&#10;oQhG6XnITpPQ7GzMrkn677uFQm/zeJ+z2gymFh21rrKsYDaNQBDnVldcKLhdD89LEM4ja6wtk4Jv&#10;crBZj55WmGjb84W6zBcihLBLUEHpfZNI6fKSDLqpbYgD92lbgz7AtpC6xT6Em1rOoyiWBisODSU2&#10;tCsp/8oeRkFxT228eJun73X6kV76/e547jKlJuNh+wrC0+D/xX/ukw7zX2L4fSZc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vxe7DAAAA3AAAAA8AAAAAAAAAAAAA&#10;AAAAoQIAAGRycy9kb3ducmV2LnhtbFBLBQYAAAAABAAEAPkAAACRAwAAAAA=&#10;" strokeweight="4.5pt"/>
                <v:shape id="Picture 58" o:spid="_x0000_s1031" type="#_x0000_t75" style="position:absolute;left:1420;top:1680;width:4202;height: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dJnCAAAA3AAAAA8AAABkcnMvZG93bnJldi54bWxET01rAjEQvQv+hzBCbzWriG1Xo4gi2ltr&#10;S9HbsBk3i5tJ2KS723/fFAre5vE+Z7nubS1aakLlWMFknIEgLpyuuFTw+bF/fAYRIrLG2jEp+KEA&#10;69VwsMRcu47fqT3FUqQQDjkqMDH6XMpQGLIYxs4TJ+7qGosxwaaUusEuhdtaTrNsLi1WnBoMetoa&#10;Km6nb6vAv50v5qtA3+5m3UF3t5fy8KqVehj1mwWISH28i//dR53mz57g75l0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5nSZwgAAANwAAAAPAAAAAAAAAAAAAAAAAJ8C&#10;AABkcnMvZG93bnJldi54bWxQSwUGAAAAAAQABAD3AAAAjgMAAAAA&#10;">
                  <v:imagedata r:id="rId11" o:title=""/>
                </v:shape>
                <v:shape id="Picture 57" o:spid="_x0000_s1032" type="#_x0000_t75" style="position:absolute;left:240;top:14358;width:150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6zUDGAAAA3AAAAA8AAABkcnMvZG93bnJldi54bWxEj0FPwkAQhe8m/ofNmHCTLaCNVhZCFIjh&#10;hC0Xb2N3aBu6s013gfrvmYOJt5m8N+99M18OrlUX6kPj2cBknIAiLr1tuDJwKDaPL6BCRLbYeiYD&#10;vxRgubi/m2Nm/ZW/6JLHSkkIhwwN1DF2mdahrMlhGPuOWLSj7x1GWftK2x6vEu5aPU2SVDtsWBpq&#10;7Oi9pvKUn52BWTGk7vmw3rlTTL9/XvNis99+GDN6GFZvoCIN8d/8d/1pBf9JaOUZmUA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7rNQMYAAADcAAAADwAAAAAAAAAAAAAA&#10;AACfAgAAZHJzL2Rvd25yZXYueG1sUEsFBgAAAAAEAAQA9wAAAJIDAAAAAA==&#10;">
                  <v:imagedata r:id="rId12" o:title=""/>
                </v:shape>
                <v:shape id="Picture 56" o:spid="_x0000_s1033" type="#_x0000_t75" style="position:absolute;left:200;top:12000;width:150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2aNvDAAAA3AAAAA8AAABkcnMvZG93bnJldi54bWxET01rwkAQvQv+h2WE3nSjbYNGVxGtUnrS&#10;xIu3MTsmwexsyG41/fduodDbPN7nLFadqcWdWldZVjAeRSCIc6srLhScst1wCsJ5ZI21ZVLwQw5W&#10;y35vgYm2Dz7SPfWFCCHsElRQet8kUrq8JINuZBviwF1ta9AH2BZSt/gI4aaWkyiKpcGKQ0OJDW1K&#10;ym/pt1HwmnWxeT99fJmbj8+XWZrtDvutUi+Dbj0H4anz/+I/96cO899m8PtMuE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Zo28MAAADcAAAADwAAAAAAAAAAAAAAAACf&#10;AgAAZHJzL2Rvd25yZXYueG1sUEsFBgAAAAAEAAQA9wAAAI8DAAAAAA==&#10;">
                  <v:imagedata r:id="rId12" o:title=""/>
                </v:shape>
                <v:shape id="Picture 55" o:spid="_x0000_s1034" type="#_x0000_t75" style="position:absolute;left:240;top:12858;width:150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V5vGAAAA3AAAAA8AAABkcnMvZG93bnJldi54bWxEj0FvwjAMhe+T+A+RJ+020jFRbYWAEBvT&#10;tBO0XLiZxrQVjVM1GZR/jw+TdrP1nt/7PF8OrlUX6kPj2cDLOAFFXHrbcGVgX2ye30CFiGyx9UwG&#10;bhRguRg9zDGz/so7uuSxUhLCIUMDdYxdpnUoa3IYxr4jFu3ke4dR1r7StserhLtWT5Ik1Q4bloYa&#10;O1rXVJ7zX2fgtRhSN91//rhzTA/H97zYbL8+jHl6HFYzUJGG+G/+u/62gj8VfHlGJt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VXm8YAAADcAAAADwAAAAAAAAAAAAAA&#10;AACfAgAAZHJzL2Rvd25yZXYueG1sUEsFBgAAAAAEAAQA9wAAAJIDAAAAAA==&#10;">
                  <v:imagedata r:id="rId12" o:title=""/>
                </v:shape>
                <w10:wrap anchorx="page" anchory="page"/>
              </v:group>
            </w:pict>
          </mc:Fallback>
        </mc:AlternateContent>
      </w:r>
    </w:p>
    <w:p w:rsidR="00C32427" w:rsidRDefault="00C32427">
      <w:pPr>
        <w:pStyle w:val="Textoindependiente"/>
        <w:spacing w:before="4"/>
        <w:rPr>
          <w:rFonts w:ascii="Trebuchet MS"/>
          <w:sz w:val="9"/>
        </w:rPr>
      </w:pPr>
    </w:p>
    <w:p w:rsidR="00C32427" w:rsidRDefault="006B30ED">
      <w:pPr>
        <w:spacing w:before="1" w:line="208" w:lineRule="auto"/>
        <w:ind w:left="140" w:right="900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140"/>
        <w:rPr>
          <w:rFonts w:ascii="Arial" w:hAnsi="Arial"/>
          <w:sz w:val="10"/>
        </w:rPr>
      </w:pPr>
      <w:r>
        <w:rPr>
          <w:rFonts w:ascii="Arial" w:hAnsi="Arial"/>
          <w:sz w:val="10"/>
        </w:rPr>
        <w:t>Motivo: Doy V° B°</w:t>
      </w:r>
    </w:p>
    <w:p w:rsidR="00C32427" w:rsidRDefault="007D3485">
      <w:pPr>
        <w:spacing w:line="107" w:lineRule="exact"/>
        <w:ind w:left="140"/>
        <w:rPr>
          <w:rFonts w:ascii="Arial"/>
          <w:sz w:val="10"/>
        </w:rPr>
      </w:pPr>
      <w:r>
        <w:rPr>
          <w:noProof/>
          <w:lang w:val="es-PE" w:eastAsia="es-PE"/>
        </w:rPr>
        <mc:AlternateContent>
          <mc:Choice Requires="wps">
            <w:drawing>
              <wp:anchor distT="0" distB="0" distL="114300" distR="114300" simplePos="0" relativeHeight="481123328" behindDoc="1" locked="0" layoutInCell="1" allowOverlap="1">
                <wp:simplePos x="0" y="0"/>
                <wp:positionH relativeFrom="page">
                  <wp:posOffset>5653405</wp:posOffset>
                </wp:positionH>
                <wp:positionV relativeFrom="paragraph">
                  <wp:posOffset>60960</wp:posOffset>
                </wp:positionV>
                <wp:extent cx="829945" cy="140335"/>
                <wp:effectExtent l="0" t="0" r="0" b="0"/>
                <wp:wrapNone/>
                <wp:docPr id="1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21" w:lineRule="exact"/>
                              <w:rPr>
                                <w:b/>
                              </w:rPr>
                            </w:pPr>
                            <w:r>
                              <w:t xml:space="preserve">Página </w:t>
                            </w:r>
                            <w:r>
                              <w:rPr>
                                <w:b/>
                              </w:rPr>
                              <w:t xml:space="preserve">0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445.15pt;margin-top:4.8pt;width:65.35pt;height:11.05pt;z-index:-221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cWrgIAAKs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" filled="f" stroked="f">
                <v:textbox inset="0,0,0,0">
                  <w:txbxContent>
                    <w:p w:rsidR="00C32427" w:rsidRDefault="006B30ED">
                      <w:pPr>
                        <w:spacing w:line="221" w:lineRule="exact"/>
                        <w:rPr>
                          <w:b/>
                        </w:rPr>
                      </w:pPr>
                      <w:r>
                        <w:t xml:space="preserve">Página </w:t>
                      </w:r>
                      <w:r>
                        <w:rPr>
                          <w:b/>
                        </w:rPr>
                        <w:t xml:space="preserve">0 </w:t>
                      </w:r>
                      <w:r>
                        <w:t xml:space="preserve">de </w:t>
                      </w:r>
                      <w:r>
                        <w:rPr>
                          <w:b/>
                        </w:rPr>
                        <w:t>26</w:t>
                      </w:r>
                    </w:p>
                  </w:txbxContent>
                </v:textbox>
                <w10:wrap anchorx="page"/>
              </v:shape>
            </w:pict>
          </mc:Fallback>
        </mc:AlternateContent>
      </w:r>
      <w:r w:rsidR="006B30ED">
        <w:rPr>
          <w:rFonts w:ascii="Arial"/>
          <w:sz w:val="10"/>
        </w:rPr>
        <w:t>Fecha: 29.09.2020 22:11:29 -05:00</w:t>
      </w:r>
    </w:p>
    <w:p w:rsidR="00C32427" w:rsidRDefault="00C32427">
      <w:pPr>
        <w:spacing w:line="107" w:lineRule="exact"/>
        <w:rPr>
          <w:rFonts w:ascii="Arial"/>
          <w:sz w:val="10"/>
        </w:rPr>
        <w:sectPr w:rsidR="00C32427">
          <w:type w:val="continuous"/>
          <w:pgSz w:w="11910" w:h="16840"/>
          <w:pgMar w:top="1580" w:right="1180" w:bottom="280" w:left="0" w:header="720" w:footer="720" w:gutter="0"/>
          <w:cols w:space="720"/>
        </w:sectPr>
      </w:pPr>
    </w:p>
    <w:p w:rsidR="00C32427" w:rsidRDefault="00C32427">
      <w:pPr>
        <w:pStyle w:val="Textoindependiente"/>
        <w:rPr>
          <w:rFonts w:ascii="Arial"/>
          <w:sz w:val="20"/>
        </w:rPr>
      </w:pPr>
    </w:p>
    <w:p w:rsidR="00C32427" w:rsidRDefault="006B30ED">
      <w:pPr>
        <w:spacing w:before="223"/>
        <w:ind w:left="1702"/>
        <w:rPr>
          <w:rFonts w:ascii="Trebuchet MS"/>
          <w:b/>
          <w:sz w:val="32"/>
        </w:rPr>
      </w:pPr>
      <w:r>
        <w:rPr>
          <w:rFonts w:ascii="Trebuchet MS"/>
          <w:b/>
          <w:color w:val="6F2F9F"/>
          <w:sz w:val="32"/>
        </w:rPr>
        <w:t>CONTENIDO</w:t>
      </w:r>
    </w:p>
    <w:p w:rsidR="00C32427" w:rsidRDefault="00C32427">
      <w:pPr>
        <w:pStyle w:val="Textoindependiente"/>
        <w:rPr>
          <w:rFonts w:ascii="Trebuchet MS"/>
          <w:b/>
          <w:sz w:val="20"/>
        </w:rPr>
      </w:pPr>
    </w:p>
    <w:p w:rsidR="00C32427" w:rsidRDefault="00C32427">
      <w:pPr>
        <w:rPr>
          <w:rFonts w:ascii="Trebuchet MS"/>
          <w:sz w:val="20"/>
        </w:rPr>
        <w:sectPr w:rsidR="00C32427">
          <w:footerReference w:type="default" r:id="rId13"/>
          <w:pgSz w:w="11910" w:h="16840"/>
          <w:pgMar w:top="1580" w:right="1180" w:bottom="1600" w:left="0" w:header="0" w:footer="1418" w:gutter="0"/>
          <w:cols w:space="720"/>
        </w:sect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2"/>
        </w:rPr>
      </w:pPr>
    </w:p>
    <w:p w:rsidR="00C32427" w:rsidRDefault="006B30ED">
      <w:pPr>
        <w:spacing w:line="208" w:lineRule="auto"/>
        <w:ind w:left="160"/>
        <w:rPr>
          <w:rFonts w:ascii="Arial"/>
          <w:sz w:val="10"/>
        </w:rPr>
      </w:pPr>
      <w:r>
        <w:rPr>
          <w:rFonts w:ascii="Arial"/>
          <w:sz w:val="10"/>
        </w:rPr>
        <w:t xml:space="preserve">Firmado digitalmente por </w:t>
      </w:r>
      <w:r>
        <w:rPr>
          <w:rFonts w:ascii="Arial"/>
          <w:spacing w:val="-4"/>
          <w:sz w:val="10"/>
        </w:rPr>
        <w:t xml:space="preserve">RIVERA </w:t>
      </w:r>
      <w:r>
        <w:rPr>
          <w:rFonts w:ascii="Arial"/>
          <w:sz w:val="10"/>
        </w:rPr>
        <w:t>IBERICO Rossana FAU 20336951527 soft</w:t>
      </w:r>
    </w:p>
    <w:p w:rsidR="00C32427" w:rsidRDefault="006B30ED">
      <w:pPr>
        <w:spacing w:line="91" w:lineRule="exact"/>
        <w:ind w:left="160"/>
        <w:rPr>
          <w:rFonts w:ascii="Arial" w:hAnsi="Arial"/>
          <w:sz w:val="10"/>
        </w:rPr>
      </w:pPr>
      <w:r>
        <w:rPr>
          <w:rFonts w:ascii="Arial" w:hAnsi="Arial"/>
          <w:sz w:val="10"/>
        </w:rPr>
        <w:t>Motivo: Doy V° B°</w:t>
      </w:r>
    </w:p>
    <w:sdt>
      <w:sdtPr>
        <w:id w:val="1259717758"/>
        <w:docPartObj>
          <w:docPartGallery w:val="Table of Contents"/>
          <w:docPartUnique/>
        </w:docPartObj>
      </w:sdtPr>
      <w:sdtEndPr/>
      <w:sdtContent>
        <w:p w:rsidR="00C32427" w:rsidRDefault="006B30ED">
          <w:pPr>
            <w:pStyle w:val="TDC1"/>
            <w:numPr>
              <w:ilvl w:val="0"/>
              <w:numId w:val="16"/>
            </w:numPr>
            <w:tabs>
              <w:tab w:val="left" w:pos="434"/>
              <w:tab w:val="left" w:pos="436"/>
              <w:tab w:val="right" w:leader="dot" w:pos="8492"/>
            </w:tabs>
            <w:spacing w:before="215"/>
            <w:ind w:hanging="441"/>
            <w:jc w:val="left"/>
          </w:pPr>
          <w:hyperlink w:anchor="_bookmark0" w:history="1">
            <w:r>
              <w:br w:type="column"/>
            </w:r>
            <w:r>
              <w:t>Introducción</w:t>
            </w:r>
            <w:r>
              <w:tab/>
              <w:t>2</w:t>
            </w:r>
          </w:hyperlink>
        </w:p>
        <w:p w:rsidR="00C32427" w:rsidRDefault="006B30ED">
          <w:pPr>
            <w:pStyle w:val="TDC1"/>
            <w:numPr>
              <w:ilvl w:val="0"/>
              <w:numId w:val="16"/>
            </w:numPr>
            <w:tabs>
              <w:tab w:val="left" w:pos="434"/>
              <w:tab w:val="left" w:pos="436"/>
              <w:tab w:val="right" w:leader="dot" w:pos="8492"/>
            </w:tabs>
            <w:ind w:hanging="441"/>
            <w:jc w:val="left"/>
          </w:pPr>
          <w:hyperlink w:anchor="_bookmark1" w:history="1">
            <w:r>
              <w:t>Siglas</w:t>
            </w:r>
            <w:r>
              <w:rPr>
                <w:spacing w:val="-1"/>
              </w:rPr>
              <w:t xml:space="preserve"> </w:t>
            </w:r>
            <w:r>
              <w:t>o</w:t>
            </w:r>
            <w:r>
              <w:rPr>
                <w:spacing w:val="1"/>
              </w:rPr>
              <w:t xml:space="preserve"> </w:t>
            </w:r>
            <w:r>
              <w:t>acrónimos</w:t>
            </w:r>
            <w:r>
              <w:tab/>
              <w:t>3</w:t>
            </w:r>
          </w:hyperlink>
        </w:p>
        <w:p w:rsidR="00C32427" w:rsidRDefault="006B30ED">
          <w:pPr>
            <w:pStyle w:val="TDC1"/>
            <w:numPr>
              <w:ilvl w:val="0"/>
              <w:numId w:val="16"/>
            </w:numPr>
            <w:tabs>
              <w:tab w:val="left" w:pos="434"/>
              <w:tab w:val="left" w:pos="436"/>
              <w:tab w:val="right" w:leader="dot" w:pos="8492"/>
            </w:tabs>
            <w:spacing w:before="123"/>
            <w:ind w:hanging="441"/>
            <w:jc w:val="left"/>
          </w:pPr>
          <w:hyperlink w:anchor="_bookmark2" w:history="1">
            <w:r>
              <w:t>Glosario</w:t>
            </w:r>
            <w:r>
              <w:tab/>
              <w:t>3</w:t>
            </w:r>
          </w:hyperlink>
        </w:p>
        <w:p w:rsidR="00C32427" w:rsidRDefault="006B30ED">
          <w:pPr>
            <w:pStyle w:val="TDC1"/>
            <w:numPr>
              <w:ilvl w:val="0"/>
              <w:numId w:val="16"/>
            </w:numPr>
            <w:tabs>
              <w:tab w:val="left" w:pos="434"/>
              <w:tab w:val="left" w:pos="436"/>
              <w:tab w:val="right" w:leader="dot" w:pos="8492"/>
            </w:tabs>
            <w:ind w:hanging="441"/>
            <w:jc w:val="left"/>
          </w:pPr>
          <w:hyperlink w:anchor="_bookmark3" w:history="1">
            <w:r>
              <w:t>Antecedentes</w:t>
            </w:r>
            <w:r>
              <w:tab/>
              <w:t>3</w:t>
            </w:r>
          </w:hyperlink>
        </w:p>
        <w:p w:rsidR="00C32427" w:rsidRDefault="006B30ED">
          <w:pPr>
            <w:pStyle w:val="TDC1"/>
            <w:numPr>
              <w:ilvl w:val="0"/>
              <w:numId w:val="16"/>
            </w:numPr>
            <w:tabs>
              <w:tab w:val="left" w:pos="434"/>
              <w:tab w:val="left" w:pos="436"/>
              <w:tab w:val="right" w:leader="dot" w:pos="8492"/>
            </w:tabs>
            <w:ind w:hanging="441"/>
            <w:jc w:val="left"/>
          </w:pPr>
          <w:hyperlink w:anchor="_bookmark4" w:history="1">
            <w:r>
              <w:t>Justificación</w:t>
            </w:r>
            <w:r>
              <w:tab/>
              <w:t>4</w:t>
            </w:r>
          </w:hyperlink>
        </w:p>
        <w:p w:rsidR="00C32427" w:rsidRDefault="006B30ED">
          <w:pPr>
            <w:pStyle w:val="TDC1"/>
            <w:numPr>
              <w:ilvl w:val="0"/>
              <w:numId w:val="16"/>
            </w:numPr>
            <w:tabs>
              <w:tab w:val="left" w:pos="434"/>
              <w:tab w:val="left" w:pos="436"/>
              <w:tab w:val="right" w:leader="dot" w:pos="8492"/>
            </w:tabs>
            <w:spacing w:before="123"/>
            <w:ind w:hanging="441"/>
            <w:jc w:val="left"/>
          </w:pPr>
          <w:hyperlink w:anchor="_bookmark5" w:history="1">
            <w:r>
              <w:t>Base legal</w:t>
            </w:r>
            <w:r>
              <w:tab/>
              <w:t>4</w:t>
            </w:r>
          </w:hyperlink>
        </w:p>
        <w:p w:rsidR="00C32427" w:rsidRDefault="006B30ED">
          <w:pPr>
            <w:pStyle w:val="TDC1"/>
            <w:numPr>
              <w:ilvl w:val="0"/>
              <w:numId w:val="16"/>
            </w:numPr>
            <w:tabs>
              <w:tab w:val="left" w:pos="434"/>
              <w:tab w:val="left" w:pos="436"/>
              <w:tab w:val="right" w:leader="dot" w:pos="8492"/>
            </w:tabs>
            <w:spacing w:before="121"/>
            <w:ind w:hanging="441"/>
            <w:jc w:val="left"/>
          </w:pPr>
          <w:hyperlink w:anchor="_bookmark6" w:history="1">
            <w:r>
              <w:t>Marco</w:t>
            </w:r>
            <w:r>
              <w:rPr>
                <w:spacing w:val="1"/>
              </w:rPr>
              <w:t xml:space="preserve"> </w:t>
            </w:r>
            <w:r>
              <w:t>conceptual</w:t>
            </w:r>
            <w:r>
              <w:tab/>
              <w:t>6</w:t>
            </w:r>
          </w:hyperlink>
        </w:p>
        <w:p w:rsidR="00C32427" w:rsidRDefault="006B30ED">
          <w:pPr>
            <w:pStyle w:val="TDC1"/>
            <w:numPr>
              <w:ilvl w:val="0"/>
              <w:numId w:val="16"/>
            </w:numPr>
            <w:tabs>
              <w:tab w:val="left" w:pos="434"/>
              <w:tab w:val="left" w:pos="436"/>
              <w:tab w:val="right" w:leader="dot" w:pos="8492"/>
            </w:tabs>
            <w:spacing w:before="122"/>
            <w:ind w:hanging="441"/>
            <w:jc w:val="left"/>
          </w:pPr>
          <w:hyperlink w:anchor="_bookmark7" w:history="1">
            <w:r>
              <w:t>Diagnóstico</w:t>
            </w:r>
            <w:r>
              <w:tab/>
              <w:t>7</w:t>
            </w:r>
          </w:hyperlink>
        </w:p>
        <w:p w:rsidR="00C32427" w:rsidRDefault="006B30ED">
          <w:pPr>
            <w:pStyle w:val="TDC1"/>
            <w:numPr>
              <w:ilvl w:val="0"/>
              <w:numId w:val="16"/>
            </w:numPr>
            <w:tabs>
              <w:tab w:val="left" w:pos="434"/>
              <w:tab w:val="left" w:pos="436"/>
              <w:tab w:val="right" w:leader="dot" w:pos="8492"/>
            </w:tabs>
            <w:ind w:hanging="441"/>
            <w:jc w:val="left"/>
          </w:pPr>
          <w:hyperlink w:anchor="_bookmark8" w:history="1">
            <w:r>
              <w:t>Objetivos</w:t>
            </w:r>
            <w:r>
              <w:rPr>
                <w:spacing w:val="-4"/>
              </w:rPr>
              <w:t xml:space="preserve"> </w:t>
            </w:r>
            <w:r>
              <w:t>del</w:t>
            </w:r>
            <w:r>
              <w:rPr>
                <w:spacing w:val="-2"/>
              </w:rPr>
              <w:t xml:space="preserve"> </w:t>
            </w:r>
            <w:r>
              <w:t>PASE</w:t>
            </w:r>
            <w:r>
              <w:tab/>
              <w:t>7</w:t>
            </w:r>
          </w:hyperlink>
        </w:p>
        <w:p w:rsidR="00C32427" w:rsidRDefault="006B30ED">
          <w:pPr>
            <w:pStyle w:val="TDC2"/>
            <w:tabs>
              <w:tab w:val="right" w:leader="dot" w:pos="8492"/>
            </w:tabs>
          </w:pPr>
          <w:hyperlink w:anchor="_bookmark9" w:history="1">
            <w:r>
              <w:t>Objetivo general</w:t>
            </w:r>
            <w:r>
              <w:tab/>
              <w:t>7</w:t>
            </w:r>
          </w:hyperlink>
        </w:p>
        <w:p w:rsidR="00C32427" w:rsidRDefault="006B30ED">
          <w:pPr>
            <w:pStyle w:val="TDC2"/>
            <w:tabs>
              <w:tab w:val="right" w:leader="dot" w:pos="8492"/>
            </w:tabs>
            <w:spacing w:before="122"/>
          </w:pPr>
          <w:hyperlink w:anchor="_bookmark10" w:history="1">
            <w:r>
              <w:t>Objetivos</w:t>
            </w:r>
            <w:r>
              <w:rPr>
                <w:spacing w:val="-4"/>
              </w:rPr>
              <w:t xml:space="preserve"> </w:t>
            </w:r>
            <w:r>
              <w:t>específicos</w:t>
            </w:r>
            <w:r>
              <w:tab/>
              <w:t>7</w:t>
            </w:r>
          </w:hyperlink>
        </w:p>
        <w:p w:rsidR="00C32427" w:rsidRDefault="006B30ED">
          <w:pPr>
            <w:pStyle w:val="TDC1"/>
            <w:numPr>
              <w:ilvl w:val="0"/>
              <w:numId w:val="16"/>
            </w:numPr>
            <w:tabs>
              <w:tab w:val="left" w:pos="655"/>
              <w:tab w:val="left" w:pos="656"/>
              <w:tab w:val="right" w:leader="dot" w:pos="8492"/>
            </w:tabs>
            <w:spacing w:before="121"/>
            <w:ind w:left="655" w:hanging="661"/>
            <w:jc w:val="left"/>
          </w:pPr>
          <w:hyperlink w:anchor="_bookmark11" w:history="1">
            <w:r>
              <w:t>Metodología</w:t>
            </w:r>
            <w:bookmarkStart w:id="0" w:name="_GoBack"/>
            <w:bookmarkEnd w:id="0"/>
            <w:r>
              <w:tab/>
              <w:t>7</w:t>
            </w:r>
          </w:hyperlink>
        </w:p>
        <w:p w:rsidR="00C32427" w:rsidRDefault="006B30ED">
          <w:pPr>
            <w:pStyle w:val="TDC2"/>
            <w:tabs>
              <w:tab w:val="right" w:leader="dot" w:pos="8492"/>
            </w:tabs>
            <w:spacing w:before="122"/>
          </w:pPr>
          <w:hyperlink w:anchor="_bookmark12" w:history="1">
            <w:r>
              <w:t>Dimensiones de trabajo para</w:t>
            </w:r>
            <w:r>
              <w:rPr>
                <w:spacing w:val="-1"/>
              </w:rPr>
              <w:t xml:space="preserve"> </w:t>
            </w:r>
            <w:r>
              <w:t>el S&amp;E</w:t>
            </w:r>
            <w:r>
              <w:tab/>
              <w:t>8</w:t>
            </w:r>
          </w:hyperlink>
        </w:p>
        <w:p w:rsidR="00C32427" w:rsidRDefault="006B30ED">
          <w:pPr>
            <w:pStyle w:val="TDC2"/>
            <w:tabs>
              <w:tab w:val="right" w:leader="dot" w:pos="8492"/>
            </w:tabs>
          </w:pPr>
          <w:hyperlink w:anchor="_bookmark13" w:history="1">
            <w:r>
              <w:t>Objeto de Seguimiento</w:t>
            </w:r>
            <w:r>
              <w:rPr>
                <w:spacing w:val="-1"/>
              </w:rPr>
              <w:t xml:space="preserve"> </w:t>
            </w:r>
            <w:r>
              <w:t>y Evaluación</w:t>
            </w:r>
            <w:r>
              <w:tab/>
              <w:t>9</w:t>
            </w:r>
          </w:hyperlink>
        </w:p>
        <w:p w:rsidR="00C32427" w:rsidRDefault="006B30ED">
          <w:pPr>
            <w:pStyle w:val="TDC1"/>
            <w:numPr>
              <w:ilvl w:val="0"/>
              <w:numId w:val="16"/>
            </w:numPr>
            <w:tabs>
              <w:tab w:val="left" w:pos="655"/>
              <w:tab w:val="left" w:pos="656"/>
              <w:tab w:val="right" w:leader="dot" w:pos="8492"/>
            </w:tabs>
            <w:spacing w:before="122"/>
            <w:ind w:left="655" w:hanging="661"/>
            <w:jc w:val="left"/>
          </w:pPr>
          <w:hyperlink w:anchor="_bookmark14" w:history="1">
            <w:r>
              <w:t>Implementación</w:t>
            </w:r>
            <w:r>
              <w:rPr>
                <w:spacing w:val="-1"/>
              </w:rPr>
              <w:t xml:space="preserve"> </w:t>
            </w:r>
            <w:r>
              <w:t>del</w:t>
            </w:r>
            <w:r>
              <w:rPr>
                <w:spacing w:val="-4"/>
              </w:rPr>
              <w:t xml:space="preserve"> </w:t>
            </w:r>
            <w:r>
              <w:t>PASE</w:t>
            </w:r>
            <w:r>
              <w:tab/>
              <w:t>9</w:t>
            </w:r>
          </w:hyperlink>
        </w:p>
        <w:p w:rsidR="00C32427" w:rsidRDefault="006B30ED">
          <w:pPr>
            <w:pStyle w:val="TDC2"/>
            <w:tabs>
              <w:tab w:val="right" w:leader="dot" w:pos="8493"/>
            </w:tabs>
          </w:pPr>
          <w:hyperlink w:anchor="_bookmark15" w:history="1">
            <w:r>
              <w:t>Reporte de</w:t>
            </w:r>
            <w:r>
              <w:rPr>
                <w:spacing w:val="-2"/>
              </w:rPr>
              <w:t xml:space="preserve"> </w:t>
            </w:r>
            <w:r>
              <w:t>cumplimiento</w:t>
            </w:r>
            <w:r>
              <w:tab/>
              <w:t>10</w:t>
            </w:r>
          </w:hyperlink>
        </w:p>
        <w:p w:rsidR="00C32427" w:rsidRDefault="006B30ED">
          <w:pPr>
            <w:pStyle w:val="TDC3"/>
            <w:tabs>
              <w:tab w:val="right" w:leader="dot" w:pos="8493"/>
            </w:tabs>
          </w:pPr>
          <w:hyperlink w:anchor="_bookmark16" w:history="1">
            <w:r>
              <w:t>Hito 1: Gestión de</w:t>
            </w:r>
            <w:r>
              <w:rPr>
                <w:spacing w:val="-8"/>
              </w:rPr>
              <w:t xml:space="preserve"> </w:t>
            </w:r>
            <w:r>
              <w:t>la información</w:t>
            </w:r>
            <w:r>
              <w:tab/>
              <w:t>10</w:t>
            </w:r>
          </w:hyperlink>
        </w:p>
        <w:p w:rsidR="00C32427" w:rsidRDefault="006B30ED">
          <w:pPr>
            <w:pStyle w:val="TDC3"/>
            <w:tabs>
              <w:tab w:val="right" w:leader="dot" w:pos="8493"/>
            </w:tabs>
            <w:spacing w:before="123"/>
          </w:pPr>
          <w:hyperlink w:anchor="_bookmark17" w:history="1">
            <w:r>
              <w:t>Hito 2: Reporte</w:t>
            </w:r>
            <w:r>
              <w:rPr>
                <w:spacing w:val="-4"/>
              </w:rPr>
              <w:t xml:space="preserve"> </w:t>
            </w:r>
            <w:r>
              <w:t>de</w:t>
            </w:r>
            <w:r>
              <w:rPr>
                <w:spacing w:val="1"/>
              </w:rPr>
              <w:t xml:space="preserve"> </w:t>
            </w:r>
            <w:r>
              <w:t>seguimiento</w:t>
            </w:r>
            <w:r>
              <w:tab/>
              <w:t>12</w:t>
            </w:r>
          </w:hyperlink>
        </w:p>
        <w:p w:rsidR="00C32427" w:rsidRDefault="006B30ED">
          <w:pPr>
            <w:pStyle w:val="TDC3"/>
            <w:tabs>
              <w:tab w:val="right" w:leader="dot" w:pos="8493"/>
            </w:tabs>
          </w:pPr>
          <w:hyperlink w:anchor="_bookmark18" w:history="1">
            <w:r>
              <w:t>Hito 3: Evaluación</w:t>
            </w:r>
            <w:r>
              <w:rPr>
                <w:spacing w:val="-5"/>
              </w:rPr>
              <w:t xml:space="preserve"> </w:t>
            </w:r>
            <w:r>
              <w:t>de</w:t>
            </w:r>
            <w:r>
              <w:rPr>
                <w:spacing w:val="-3"/>
              </w:rPr>
              <w:t xml:space="preserve"> </w:t>
            </w:r>
            <w:r>
              <w:t>resultados</w:t>
            </w:r>
            <w:r>
              <w:tab/>
              <w:t>12</w:t>
            </w:r>
          </w:hyperlink>
        </w:p>
        <w:p w:rsidR="00C32427" w:rsidRDefault="006B30ED">
          <w:pPr>
            <w:pStyle w:val="TDC3"/>
            <w:tabs>
              <w:tab w:val="right" w:leader="dot" w:pos="8493"/>
            </w:tabs>
            <w:spacing w:before="123"/>
          </w:pPr>
          <w:hyperlink w:anchor="_bookmark19" w:history="1">
            <w:r>
              <w:t>Hito 4: Evaluación</w:t>
            </w:r>
            <w:r>
              <w:rPr>
                <w:spacing w:val="-5"/>
              </w:rPr>
              <w:t xml:space="preserve"> </w:t>
            </w:r>
            <w:r>
              <w:t>de</w:t>
            </w:r>
            <w:r>
              <w:rPr>
                <w:spacing w:val="-3"/>
              </w:rPr>
              <w:t xml:space="preserve"> </w:t>
            </w:r>
            <w:r>
              <w:t>implementación</w:t>
            </w:r>
            <w:r>
              <w:tab/>
              <w:t>12</w:t>
            </w:r>
          </w:hyperlink>
        </w:p>
        <w:p w:rsidR="00C32427" w:rsidRDefault="006B30ED">
          <w:pPr>
            <w:pStyle w:val="TDC2"/>
            <w:tabs>
              <w:tab w:val="right" w:leader="dot" w:pos="8493"/>
            </w:tabs>
            <w:spacing w:before="120"/>
          </w:pPr>
          <w:hyperlink w:anchor="_bookmark20" w:history="1">
            <w:r>
              <w:t>Seguimiento Comprensivo</w:t>
            </w:r>
            <w:r>
              <w:tab/>
              <w:t>13</w:t>
            </w:r>
          </w:hyperlink>
        </w:p>
        <w:p w:rsidR="00C32427" w:rsidRDefault="006B30ED">
          <w:pPr>
            <w:pStyle w:val="TDC3"/>
            <w:tabs>
              <w:tab w:val="right" w:leader="dot" w:pos="8493"/>
            </w:tabs>
            <w:spacing w:before="123"/>
          </w:pPr>
          <w:hyperlink w:anchor="_bookmark21" w:history="1">
            <w:r>
              <w:t>Hito 5: Planificación metodológica y recojo</w:t>
            </w:r>
            <w:r>
              <w:rPr>
                <w:spacing w:val="-10"/>
              </w:rPr>
              <w:t xml:space="preserve"> </w:t>
            </w:r>
            <w:r>
              <w:t>de información</w:t>
            </w:r>
            <w:r>
              <w:tab/>
              <w:t>13</w:t>
            </w:r>
          </w:hyperlink>
        </w:p>
        <w:p w:rsidR="00C32427" w:rsidRDefault="006B30ED">
          <w:pPr>
            <w:pStyle w:val="TDC3"/>
            <w:tabs>
              <w:tab w:val="right" w:leader="dot" w:pos="8493"/>
            </w:tabs>
          </w:pPr>
          <w:r>
            <w:rPr>
              <w:noProof/>
              <w:lang w:val="es-PE" w:eastAsia="es-PE"/>
            </w:rPr>
            <w:drawing>
              <wp:anchor distT="0" distB="0" distL="0" distR="0" simplePos="0" relativeHeight="481125376" behindDoc="1" locked="0" layoutInCell="1" allowOverlap="1">
                <wp:simplePos x="0" y="0"/>
                <wp:positionH relativeFrom="page">
                  <wp:posOffset>165100</wp:posOffset>
                </wp:positionH>
                <wp:positionV relativeFrom="paragraph">
                  <wp:posOffset>275001</wp:posOffset>
                </wp:positionV>
                <wp:extent cx="952500" cy="47625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952500" cy="476250"/>
                        </a:xfrm>
                        <a:prstGeom prst="rect">
                          <a:avLst/>
                        </a:prstGeom>
                      </pic:spPr>
                    </pic:pic>
                  </a:graphicData>
                </a:graphic>
              </wp:anchor>
            </w:drawing>
          </w:r>
          <w:hyperlink w:anchor="_bookmark22" w:history="1">
            <w:r>
              <w:t>Hito 6:</w:t>
            </w:r>
            <w:r>
              <w:rPr>
                <w:spacing w:val="-2"/>
              </w:rPr>
              <w:t xml:space="preserve"> </w:t>
            </w:r>
            <w:r>
              <w:t>Análisis</w:t>
            </w:r>
            <w:r>
              <w:rPr>
                <w:spacing w:val="-3"/>
              </w:rPr>
              <w:t xml:space="preserve"> </w:t>
            </w:r>
            <w:r>
              <w:t>comprensivo</w:t>
            </w:r>
            <w:r>
              <w:tab/>
              <w:t>13</w:t>
            </w:r>
          </w:hyperlink>
        </w:p>
        <w:p w:rsidR="00C32427" w:rsidRDefault="006B30ED">
          <w:pPr>
            <w:pStyle w:val="TDC3"/>
            <w:tabs>
              <w:tab w:val="right" w:leader="dot" w:pos="8493"/>
            </w:tabs>
          </w:pPr>
          <w:hyperlink w:anchor="_bookmark23" w:history="1">
            <w:r>
              <w:t>Hito 7: Implementación de Compromisos</w:t>
            </w:r>
            <w:r>
              <w:rPr>
                <w:spacing w:val="-8"/>
              </w:rPr>
              <w:t xml:space="preserve"> </w:t>
            </w:r>
            <w:r>
              <w:t>de</w:t>
            </w:r>
            <w:r>
              <w:rPr>
                <w:spacing w:val="-3"/>
              </w:rPr>
              <w:t xml:space="preserve"> </w:t>
            </w:r>
            <w:r>
              <w:t>mejora</w:t>
            </w:r>
            <w:r>
              <w:tab/>
              <w:t>14</w:t>
            </w:r>
          </w:hyperlink>
        </w:p>
        <w:p w:rsidR="00C32427" w:rsidRDefault="006B30ED">
          <w:pPr>
            <w:pStyle w:val="TDC1"/>
            <w:numPr>
              <w:ilvl w:val="0"/>
              <w:numId w:val="16"/>
            </w:numPr>
            <w:tabs>
              <w:tab w:val="left" w:pos="655"/>
              <w:tab w:val="left" w:pos="656"/>
              <w:tab w:val="right" w:leader="dot" w:pos="8493"/>
            </w:tabs>
            <w:spacing w:before="123"/>
            <w:ind w:left="655" w:hanging="661"/>
            <w:jc w:val="left"/>
          </w:pPr>
          <w:hyperlink w:anchor="_bookmark24" w:history="1">
            <w:r>
              <w:t>Responsabili</w:t>
            </w:r>
            <w:r>
              <w:t>dad</w:t>
            </w:r>
            <w:r>
              <w:tab/>
              <w:t>14</w:t>
            </w:r>
          </w:hyperlink>
        </w:p>
        <w:p w:rsidR="00C32427" w:rsidRDefault="006B30ED">
          <w:pPr>
            <w:pStyle w:val="TDC1"/>
            <w:numPr>
              <w:ilvl w:val="0"/>
              <w:numId w:val="16"/>
            </w:numPr>
            <w:tabs>
              <w:tab w:val="left" w:pos="655"/>
              <w:tab w:val="left" w:pos="656"/>
              <w:tab w:val="right" w:leader="dot" w:pos="8493"/>
            </w:tabs>
            <w:ind w:left="655" w:hanging="661"/>
            <w:jc w:val="left"/>
          </w:pPr>
          <w:hyperlink w:anchor="_bookmark25" w:history="1">
            <w:r>
              <w:t>Presupuesto</w:t>
            </w:r>
            <w:r>
              <w:tab/>
              <w:t>14</w:t>
            </w:r>
          </w:hyperlink>
        </w:p>
      </w:sdtContent>
    </w:sdt>
    <w:p w:rsidR="00C32427" w:rsidRDefault="00C32427">
      <w:pPr>
        <w:sectPr w:rsidR="00C32427">
          <w:type w:val="continuous"/>
          <w:pgSz w:w="11910" w:h="16840"/>
          <w:pgMar w:top="1580" w:right="1180" w:bottom="280" w:left="0" w:header="720" w:footer="720" w:gutter="0"/>
          <w:cols w:num="2" w:space="720" w:equalWidth="0">
            <w:col w:w="1667" w:space="40"/>
            <w:col w:w="9023"/>
          </w:cols>
        </w:sectPr>
      </w:pPr>
    </w:p>
    <w:p w:rsidR="00C32427" w:rsidRDefault="006B30ED">
      <w:pPr>
        <w:spacing w:line="90" w:lineRule="exact"/>
        <w:ind w:left="160"/>
        <w:rPr>
          <w:rFonts w:ascii="Arial"/>
          <w:sz w:val="10"/>
        </w:rPr>
      </w:pPr>
      <w:r>
        <w:rPr>
          <w:noProof/>
          <w:lang w:val="es-PE" w:eastAsia="es-PE"/>
        </w:rPr>
        <w:drawing>
          <wp:anchor distT="0" distB="0" distL="0" distR="0" simplePos="0" relativeHeight="15729664" behindDoc="0" locked="0" layoutInCell="1" allowOverlap="1">
            <wp:simplePos x="0" y="0"/>
            <wp:positionH relativeFrom="page">
              <wp:posOffset>415925</wp:posOffset>
            </wp:positionH>
            <wp:positionV relativeFrom="page">
              <wp:posOffset>9639300</wp:posOffset>
            </wp:positionV>
            <wp:extent cx="481919" cy="47625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stretch>
                      <a:fillRect/>
                    </a:stretch>
                  </pic:blipFill>
                  <pic:spPr>
                    <a:xfrm>
                      <a:off x="0" y="0"/>
                      <a:ext cx="481919" cy="476250"/>
                    </a:xfrm>
                    <a:prstGeom prst="rect">
                      <a:avLst/>
                    </a:prstGeom>
                  </pic:spPr>
                </pic:pic>
              </a:graphicData>
            </a:graphic>
          </wp:anchor>
        </w:drawing>
      </w:r>
      <w:r>
        <w:rPr>
          <w:rFonts w:ascii="Arial"/>
          <w:sz w:val="10"/>
        </w:rPr>
        <w:t>Fecha: 15.10.2020 18:03:54 -05:00</w:t>
      </w:r>
    </w:p>
    <w:p w:rsidR="00C32427" w:rsidRDefault="006B30ED">
      <w:pPr>
        <w:pStyle w:val="Prrafodelista"/>
        <w:numPr>
          <w:ilvl w:val="0"/>
          <w:numId w:val="16"/>
        </w:numPr>
        <w:tabs>
          <w:tab w:val="left" w:pos="2361"/>
          <w:tab w:val="left" w:pos="2362"/>
          <w:tab w:val="left" w:leader="dot" w:pos="9973"/>
        </w:tabs>
        <w:spacing w:line="246" w:lineRule="exact"/>
        <w:ind w:left="2362" w:hanging="660"/>
        <w:jc w:val="left"/>
      </w:pPr>
      <w:hyperlink w:anchor="_bookmark26" w:history="1">
        <w:r>
          <w:t>Cronograma de implementación del S&amp;E</w:t>
        </w:r>
        <w:r>
          <w:rPr>
            <w:spacing w:val="-5"/>
          </w:rPr>
          <w:t xml:space="preserve"> </w:t>
        </w:r>
        <w:r>
          <w:t>-</w:t>
        </w:r>
        <w:r>
          <w:rPr>
            <w:spacing w:val="-4"/>
          </w:rPr>
          <w:t xml:space="preserve"> </w:t>
        </w:r>
        <w:r>
          <w:t>PNIG</w:t>
        </w:r>
        <w:r>
          <w:tab/>
          <w:t>15</w:t>
        </w:r>
      </w:hyperlink>
    </w:p>
    <w:p w:rsidR="00C32427" w:rsidRDefault="006B30ED">
      <w:pPr>
        <w:pStyle w:val="Prrafodelista"/>
        <w:numPr>
          <w:ilvl w:val="0"/>
          <w:numId w:val="16"/>
        </w:numPr>
        <w:tabs>
          <w:tab w:val="left" w:pos="2361"/>
          <w:tab w:val="left" w:pos="2362"/>
          <w:tab w:val="left" w:leader="dot" w:pos="9973"/>
        </w:tabs>
        <w:spacing w:before="120"/>
        <w:ind w:left="2362" w:hanging="660"/>
        <w:jc w:val="left"/>
      </w:pPr>
      <w:r>
        <w:rPr>
          <w:noProof/>
          <w:lang w:val="es-PE" w:eastAsia="es-PE"/>
        </w:rPr>
        <w:drawing>
          <wp:anchor distT="0" distB="0" distL="0" distR="0" simplePos="0" relativeHeight="481124864" behindDoc="1" locked="0" layoutInCell="1" allowOverlap="1">
            <wp:simplePos x="0" y="0"/>
            <wp:positionH relativeFrom="page">
              <wp:posOffset>241300</wp:posOffset>
            </wp:positionH>
            <wp:positionV relativeFrom="paragraph">
              <wp:posOffset>129713</wp:posOffset>
            </wp:positionV>
            <wp:extent cx="952500" cy="4762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952500" cy="476250"/>
                    </a:xfrm>
                    <a:prstGeom prst="rect">
                      <a:avLst/>
                    </a:prstGeom>
                  </pic:spPr>
                </pic:pic>
              </a:graphicData>
            </a:graphic>
          </wp:anchor>
        </w:drawing>
      </w:r>
      <w:hyperlink w:anchor="_bookmark27" w:history="1">
        <w:r>
          <w:t>Evaluación del desempeño</w:t>
        </w:r>
        <w:r>
          <w:rPr>
            <w:spacing w:val="-8"/>
          </w:rPr>
          <w:t xml:space="preserve"> </w:t>
        </w:r>
        <w:r>
          <w:t>del</w:t>
        </w:r>
        <w:r>
          <w:rPr>
            <w:spacing w:val="-1"/>
          </w:rPr>
          <w:t xml:space="preserve"> </w:t>
        </w:r>
        <w:r>
          <w:t>PASE</w:t>
        </w:r>
        <w:r>
          <w:tab/>
          <w:t>16</w:t>
        </w:r>
      </w:hyperlink>
    </w:p>
    <w:p w:rsidR="00C32427" w:rsidRDefault="006B30ED">
      <w:pPr>
        <w:pStyle w:val="Prrafodelista"/>
        <w:numPr>
          <w:ilvl w:val="0"/>
          <w:numId w:val="16"/>
        </w:numPr>
        <w:tabs>
          <w:tab w:val="left" w:pos="2361"/>
          <w:tab w:val="left" w:pos="2362"/>
          <w:tab w:val="left" w:leader="dot" w:pos="9973"/>
        </w:tabs>
        <w:spacing w:before="123"/>
        <w:ind w:left="2362" w:hanging="660"/>
        <w:jc w:val="left"/>
      </w:pPr>
      <w:hyperlink w:anchor="_bookmark28" w:history="1">
        <w:r>
          <w:t>Anexos</w:t>
        </w:r>
        <w:r>
          <w:tab/>
          <w:t>17</w:t>
        </w:r>
      </w:hyperlink>
    </w:p>
    <w:p w:rsidR="00C32427" w:rsidRDefault="00C32427">
      <w:pPr>
        <w:pStyle w:val="Textoindependiente"/>
        <w:rPr>
          <w:sz w:val="10"/>
        </w:rPr>
      </w:pPr>
    </w:p>
    <w:p w:rsidR="00C32427" w:rsidRDefault="00C32427">
      <w:pPr>
        <w:pStyle w:val="Textoindependiente"/>
        <w:spacing w:before="5"/>
        <w:rPr>
          <w:sz w:val="7"/>
        </w:rPr>
      </w:pPr>
    </w:p>
    <w:p w:rsidR="00C32427" w:rsidRDefault="006B30ED">
      <w:pPr>
        <w:spacing w:line="208" w:lineRule="auto"/>
        <w:ind w:left="280" w:right="886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280"/>
        <w:rPr>
          <w:rFonts w:ascii="Arial" w:hAnsi="Arial"/>
          <w:sz w:val="10"/>
        </w:rPr>
      </w:pPr>
      <w:r>
        <w:rPr>
          <w:rFonts w:ascii="Arial" w:hAnsi="Arial"/>
          <w:sz w:val="10"/>
        </w:rPr>
        <w:t>Motivo: Doy V° B°</w:t>
      </w:r>
    </w:p>
    <w:p w:rsidR="00C32427" w:rsidRDefault="006B30ED">
      <w:pPr>
        <w:spacing w:line="107" w:lineRule="exact"/>
        <w:ind w:left="280"/>
        <w:rPr>
          <w:rFonts w:ascii="Arial"/>
          <w:sz w:val="10"/>
        </w:rPr>
      </w:pPr>
      <w:r>
        <w:rPr>
          <w:rFonts w:ascii="Arial"/>
          <w:sz w:val="10"/>
        </w:rPr>
        <w:t>Fecha: 29.09.2020 21:56:47 -05:00</w:t>
      </w:r>
    </w:p>
    <w:p w:rsidR="00C32427" w:rsidRDefault="00C32427">
      <w:pPr>
        <w:spacing w:line="107" w:lineRule="exact"/>
        <w:rPr>
          <w:rFonts w:ascii="Arial"/>
          <w:sz w:val="10"/>
        </w:rPr>
        <w:sectPr w:rsidR="00C32427">
          <w:type w:val="continuous"/>
          <w:pgSz w:w="11910" w:h="16840"/>
          <w:pgMar w:top="1580" w:right="1180" w:bottom="280" w:left="0" w:header="720" w:footer="720" w:gutter="0"/>
          <w:cols w:space="720"/>
        </w:sectPr>
      </w:pPr>
    </w:p>
    <w:p w:rsidR="00C32427" w:rsidRDefault="006B30ED">
      <w:pPr>
        <w:pStyle w:val="Ttulo1"/>
        <w:numPr>
          <w:ilvl w:val="0"/>
          <w:numId w:val="15"/>
        </w:numPr>
        <w:tabs>
          <w:tab w:val="left" w:pos="2062"/>
        </w:tabs>
        <w:spacing w:before="51"/>
        <w:jc w:val="left"/>
      </w:pPr>
      <w:bookmarkStart w:id="1" w:name="_bookmark0"/>
      <w:bookmarkEnd w:id="1"/>
      <w:r>
        <w:rPr>
          <w:color w:val="6F2F9F"/>
          <w:w w:val="95"/>
        </w:rPr>
        <w:lastRenderedPageBreak/>
        <w:t>Introducción</w:t>
      </w:r>
    </w:p>
    <w:p w:rsidR="00C32427" w:rsidRDefault="006B30ED">
      <w:pPr>
        <w:pStyle w:val="Textoindependiente"/>
        <w:spacing w:before="298" w:line="276" w:lineRule="auto"/>
        <w:ind w:left="1702" w:right="513"/>
        <w:jc w:val="both"/>
      </w:pPr>
      <w:r>
        <w:t xml:space="preserve">El presente documento tiene como objetivo presentar el </w:t>
      </w:r>
      <w:r>
        <w:t>Plan de Seguimiento y Evaluación (PASE) de la Política Nacional de Igualdad de Género (PNIG), aprobada el 04 de abril de 2019 mediante Decreto Supremo N°008-2019-MIMP, y su Plan Estratégico Multisectorial (PEMIG), aprobado el 07 de marzo de 2020 mediante D</w:t>
      </w:r>
      <w:r>
        <w:t>ecreto Supremo N°002-2020-MIMP. Esta herramienta permite planificar, establecer responsabilidades e indicar los recursos necesarios para realizar las acciones de seguimiento y evaluación a la política nacional, a fin de asegurar el cumplimiento de sus resu</w:t>
      </w:r>
      <w:r>
        <w:t>ltados en correspondencia con las necesidades de la ciudadanía y la prestación de servicios de calidad.</w:t>
      </w:r>
    </w:p>
    <w:p w:rsidR="00C32427" w:rsidRDefault="00C32427">
      <w:pPr>
        <w:pStyle w:val="Textoindependiente"/>
        <w:spacing w:before="7"/>
        <w:rPr>
          <w:sz w:val="19"/>
        </w:rPr>
      </w:pPr>
    </w:p>
    <w:p w:rsidR="00C32427" w:rsidRDefault="006B30ED">
      <w:pPr>
        <w:pStyle w:val="Textoindependiente"/>
        <w:spacing w:line="276" w:lineRule="auto"/>
        <w:ind w:left="1702" w:right="512"/>
        <w:jc w:val="both"/>
      </w:pPr>
      <w:r>
        <w:t>La PNIG tiene como finalidad abordar la discriminación estructural contra las mujeres como problema central del país, el cual genera desigualdad y limita el ejercicio de los derechos fundamentales y oportunidades de desarrollo de las mujeres. Para coadyuva</w:t>
      </w:r>
      <w:r>
        <w:t>r a la reducción de este problema, la PNIG se plantea 6 objetivos prioritarios, medidos a través de 13 indicadores, 20 lineamientos y 52 servicios priorizados, cuya provisión se encuentra a cargo de 21 entidades públicas, que deberán elaborar los protocolo</w:t>
      </w:r>
      <w:r>
        <w:t>s de dichos servicios en atención a los estándares de cumplimiento establecidos en la política. En la misma línea, la PEMIG plantea 1 objetivo y 2 acciones estratégicas para garantizar la efectiva implementación de la PNIG, mediante el seguimiento de 85 in</w:t>
      </w:r>
      <w:r>
        <w:t>dicadores de servicios que permitirán medir su avance y adoptar las medidas necesarias para cumplir sus metas en los plazos establecidos en el mismo documento.</w:t>
      </w:r>
    </w:p>
    <w:p w:rsidR="00C32427" w:rsidRDefault="00C32427">
      <w:pPr>
        <w:pStyle w:val="Textoindependiente"/>
        <w:spacing w:before="9"/>
        <w:rPr>
          <w:sz w:val="19"/>
        </w:rPr>
      </w:pPr>
    </w:p>
    <w:p w:rsidR="00C32427" w:rsidRDefault="006B30ED">
      <w:pPr>
        <w:pStyle w:val="Textoindependiente"/>
        <w:spacing w:line="276" w:lineRule="auto"/>
        <w:ind w:left="1702" w:right="512"/>
        <w:jc w:val="both"/>
      </w:pPr>
      <w:r>
        <w:t>Los</w:t>
      </w:r>
      <w:r>
        <w:rPr>
          <w:spacing w:val="-11"/>
        </w:rPr>
        <w:t xml:space="preserve"> </w:t>
      </w:r>
      <w:r>
        <w:t>roles</w:t>
      </w:r>
      <w:r>
        <w:rPr>
          <w:spacing w:val="-10"/>
        </w:rPr>
        <w:t xml:space="preserve"> </w:t>
      </w:r>
      <w:r>
        <w:t>y</w:t>
      </w:r>
      <w:r>
        <w:rPr>
          <w:spacing w:val="-9"/>
        </w:rPr>
        <w:t xml:space="preserve"> </w:t>
      </w:r>
      <w:r>
        <w:t>responsabilidades</w:t>
      </w:r>
      <w:r>
        <w:rPr>
          <w:spacing w:val="-10"/>
        </w:rPr>
        <w:t xml:space="preserve"> </w:t>
      </w:r>
      <w:r>
        <w:t>vinculadas</w:t>
      </w:r>
      <w:r>
        <w:rPr>
          <w:spacing w:val="-10"/>
        </w:rPr>
        <w:t xml:space="preserve"> </w:t>
      </w:r>
      <w:r>
        <w:t>al</w:t>
      </w:r>
      <w:r>
        <w:rPr>
          <w:spacing w:val="-9"/>
        </w:rPr>
        <w:t xml:space="preserve"> </w:t>
      </w:r>
      <w:r>
        <w:t>seguimiento</w:t>
      </w:r>
      <w:r>
        <w:rPr>
          <w:spacing w:val="-10"/>
        </w:rPr>
        <w:t xml:space="preserve"> </w:t>
      </w:r>
      <w:r>
        <w:t>y</w:t>
      </w:r>
      <w:r>
        <w:rPr>
          <w:spacing w:val="-9"/>
        </w:rPr>
        <w:t xml:space="preserve"> </w:t>
      </w:r>
      <w:r>
        <w:t>evaluación</w:t>
      </w:r>
      <w:r>
        <w:rPr>
          <w:spacing w:val="-11"/>
        </w:rPr>
        <w:t xml:space="preserve"> </w:t>
      </w:r>
      <w:r>
        <w:t>se</w:t>
      </w:r>
      <w:r>
        <w:rPr>
          <w:spacing w:val="-12"/>
        </w:rPr>
        <w:t xml:space="preserve"> </w:t>
      </w:r>
      <w:r>
        <w:t>establecen</w:t>
      </w:r>
      <w:r>
        <w:rPr>
          <w:spacing w:val="-9"/>
        </w:rPr>
        <w:t xml:space="preserve"> </w:t>
      </w:r>
      <w:r>
        <w:t>en</w:t>
      </w:r>
      <w:r>
        <w:rPr>
          <w:spacing w:val="-10"/>
        </w:rPr>
        <w:t xml:space="preserve"> </w:t>
      </w:r>
      <w:r>
        <w:t>el</w:t>
      </w:r>
      <w:r>
        <w:rPr>
          <w:spacing w:val="-11"/>
        </w:rPr>
        <w:t xml:space="preserve"> </w:t>
      </w:r>
      <w:r>
        <w:t>Decreto Supremo N°008-2019-MIMP y el Decreto Supremo N°002-2020-MIMP, donde se le designa a la OGMEPGD las funciones de liderazgo en el proceso de seguimiento y evaluación de la PNIG y PEMIG, así como se incorpora la participación central y neurálgica en e</w:t>
      </w:r>
      <w:r>
        <w:t xml:space="preserve">stas acciones de la Dirección de Políticas de Igualdad de género y No Discriminación (DPIGND) y la Oficina General de Planeamiento y Presupuesto (OGPP) del Ministerio de la Mujer y Poblaciones Vulnerables (MIMP). Para dichos fines, el 30 de abril de 2020, </w:t>
      </w:r>
      <w:r>
        <w:t xml:space="preserve">las oficinas OGMEPGD, DPIGND y OGPP conformaron el Equipo de Seguimiento y Evaluación de la PNIG y PEMIG (ESEPNIG), como mecanismo de coordinación principal para las acciones de seguimiento y evaluación, así como responsable del diseño e implementación de </w:t>
      </w:r>
      <w:r>
        <w:t>herramientas y metodologías para garantizar un ciclo de mejora constante en la implementación de la</w:t>
      </w:r>
      <w:r>
        <w:rPr>
          <w:spacing w:val="-12"/>
        </w:rPr>
        <w:t xml:space="preserve"> </w:t>
      </w:r>
      <w:r>
        <w:t>PNIG.</w:t>
      </w:r>
    </w:p>
    <w:p w:rsidR="00C32427" w:rsidRDefault="00C32427">
      <w:pPr>
        <w:pStyle w:val="Textoindependiente"/>
        <w:spacing w:before="10"/>
        <w:rPr>
          <w:sz w:val="19"/>
        </w:rPr>
      </w:pPr>
    </w:p>
    <w:p w:rsidR="00C32427" w:rsidRDefault="006B30ED">
      <w:pPr>
        <w:pStyle w:val="Textoindependiente"/>
        <w:spacing w:line="276" w:lineRule="auto"/>
        <w:ind w:left="1702" w:right="514"/>
        <w:jc w:val="both"/>
      </w:pPr>
      <w:r>
        <w:rPr>
          <w:noProof/>
          <w:lang w:val="es-PE" w:eastAsia="es-PE"/>
        </w:rPr>
        <w:drawing>
          <wp:anchor distT="0" distB="0" distL="0" distR="0" simplePos="0" relativeHeight="481126400" behindDoc="1" locked="0" layoutInCell="1" allowOverlap="1">
            <wp:simplePos x="0" y="0"/>
            <wp:positionH relativeFrom="page">
              <wp:posOffset>365125</wp:posOffset>
            </wp:positionH>
            <wp:positionV relativeFrom="paragraph">
              <wp:posOffset>154097</wp:posOffset>
            </wp:positionV>
            <wp:extent cx="481919" cy="47625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4" cstate="print"/>
                    <a:stretch>
                      <a:fillRect/>
                    </a:stretch>
                  </pic:blipFill>
                  <pic:spPr>
                    <a:xfrm>
                      <a:off x="0" y="0"/>
                      <a:ext cx="481919" cy="476250"/>
                    </a:xfrm>
                    <a:prstGeom prst="rect">
                      <a:avLst/>
                    </a:prstGeom>
                  </pic:spPr>
                </pic:pic>
              </a:graphicData>
            </a:graphic>
          </wp:anchor>
        </w:drawing>
      </w:r>
      <w:r>
        <w:t>En este contexto, el ESEPNIG elaboró el presente Plan de Seguimiento y Evaluación (PASE) para el periodo 2020-2022, el mismo que fue revisado y vali</w:t>
      </w:r>
      <w:r>
        <w:t>dado por la Alta Dirección del Ministerio de</w:t>
      </w:r>
      <w:r>
        <w:rPr>
          <w:spacing w:val="40"/>
        </w:rPr>
        <w:t xml:space="preserve"> </w:t>
      </w:r>
      <w:r>
        <w:t>la</w:t>
      </w:r>
      <w:r>
        <w:rPr>
          <w:spacing w:val="36"/>
        </w:rPr>
        <w:t xml:space="preserve"> </w:t>
      </w:r>
      <w:r>
        <w:t>Mujer</w:t>
      </w:r>
      <w:r>
        <w:rPr>
          <w:spacing w:val="37"/>
        </w:rPr>
        <w:t xml:space="preserve"> </w:t>
      </w:r>
      <w:r>
        <w:t>y</w:t>
      </w:r>
      <w:r>
        <w:rPr>
          <w:spacing w:val="37"/>
        </w:rPr>
        <w:t xml:space="preserve"> </w:t>
      </w:r>
      <w:r>
        <w:t>Poblaciones</w:t>
      </w:r>
      <w:r>
        <w:rPr>
          <w:spacing w:val="37"/>
        </w:rPr>
        <w:t xml:space="preserve"> </w:t>
      </w:r>
      <w:r>
        <w:t>Vulnerables</w:t>
      </w:r>
      <w:r>
        <w:rPr>
          <w:spacing w:val="38"/>
        </w:rPr>
        <w:t xml:space="preserve"> </w:t>
      </w:r>
      <w:r>
        <w:t>(MIMP).</w:t>
      </w:r>
      <w:r>
        <w:rPr>
          <w:spacing w:val="36"/>
        </w:rPr>
        <w:t xml:space="preserve"> </w:t>
      </w:r>
      <w:r>
        <w:t>El</w:t>
      </w:r>
      <w:r>
        <w:rPr>
          <w:spacing w:val="36"/>
        </w:rPr>
        <w:t xml:space="preserve"> </w:t>
      </w:r>
      <w:r>
        <w:t>PASE</w:t>
      </w:r>
      <w:r>
        <w:rPr>
          <w:spacing w:val="39"/>
        </w:rPr>
        <w:t xml:space="preserve"> </w:t>
      </w:r>
      <w:r>
        <w:t>consta</w:t>
      </w:r>
      <w:r>
        <w:rPr>
          <w:spacing w:val="37"/>
        </w:rPr>
        <w:t xml:space="preserve"> </w:t>
      </w:r>
      <w:r>
        <w:t>de</w:t>
      </w:r>
      <w:r>
        <w:rPr>
          <w:spacing w:val="39"/>
        </w:rPr>
        <w:t xml:space="preserve"> </w:t>
      </w:r>
      <w:r>
        <w:t>16</w:t>
      </w:r>
      <w:r>
        <w:rPr>
          <w:spacing w:val="40"/>
        </w:rPr>
        <w:t xml:space="preserve"> </w:t>
      </w:r>
      <w:r>
        <w:t>secciones,</w:t>
      </w:r>
      <w:r>
        <w:rPr>
          <w:spacing w:val="40"/>
        </w:rPr>
        <w:t xml:space="preserve"> </w:t>
      </w:r>
      <w:r>
        <w:t>las</w:t>
      </w:r>
      <w:r>
        <w:rPr>
          <w:spacing w:val="39"/>
        </w:rPr>
        <w:t xml:space="preserve"> </w:t>
      </w:r>
      <w:r>
        <w:t>cuales</w:t>
      </w:r>
    </w:p>
    <w:p w:rsidR="00C32427" w:rsidRDefault="007D3485">
      <w:pPr>
        <w:ind w:left="100"/>
        <w:jc w:val="both"/>
      </w:pPr>
      <w:r>
        <w:rPr>
          <w:noProof/>
          <w:lang w:val="es-PE" w:eastAsia="es-PE"/>
        </w:rPr>
        <mc:AlternateContent>
          <mc:Choice Requires="wps">
            <w:drawing>
              <wp:anchor distT="0" distB="0" distL="114300" distR="114300" simplePos="0" relativeHeight="481126912" behindDoc="1" locked="0" layoutInCell="1" allowOverlap="1">
                <wp:simplePos x="0" y="0"/>
                <wp:positionH relativeFrom="page">
                  <wp:posOffset>63500</wp:posOffset>
                </wp:positionH>
                <wp:positionV relativeFrom="paragraph">
                  <wp:posOffset>124460</wp:posOffset>
                </wp:positionV>
                <wp:extent cx="674370" cy="71120"/>
                <wp:effectExtent l="0" t="0" r="0" b="0"/>
                <wp:wrapNone/>
                <wp:docPr id="14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12" w:lineRule="exact"/>
                              <w:rPr>
                                <w:rFonts w:ascii="Arial"/>
                                <w:sz w:val="10"/>
                              </w:rPr>
                            </w:pPr>
                            <w:r>
                              <w:rPr>
                                <w:rFonts w:ascii="Arial"/>
                                <w:sz w:val="10"/>
                              </w:rPr>
                              <w:t>IBERICO Rossana FAU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left:0;text-align:left;margin-left:5pt;margin-top:9.8pt;width:53.1pt;height:5.6pt;z-index:-221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LLsg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" filled="f" stroked="f">
                <v:textbox inset="0,0,0,0">
                  <w:txbxContent>
                    <w:p w:rsidR="00C32427" w:rsidRDefault="006B30ED">
                      <w:pPr>
                        <w:spacing w:line="112" w:lineRule="exact"/>
                        <w:rPr>
                          <w:rFonts w:ascii="Arial"/>
                          <w:sz w:val="10"/>
                        </w:rPr>
                      </w:pPr>
                      <w:r>
                        <w:rPr>
                          <w:rFonts w:ascii="Arial"/>
                          <w:sz w:val="10"/>
                        </w:rPr>
                        <w:t>IBERICO Rossana FAU</w:t>
                      </w:r>
                    </w:p>
                  </w:txbxContent>
                </v:textbox>
                <w10:wrap anchorx="page"/>
              </v:shape>
            </w:pict>
          </mc:Fallback>
        </mc:AlternateContent>
      </w:r>
      <w:r w:rsidR="006B30ED">
        <w:rPr>
          <w:rFonts w:ascii="Arial"/>
          <w:position w:val="2"/>
          <w:sz w:val="10"/>
        </w:rPr>
        <w:t>Firmado</w:t>
      </w:r>
      <w:r w:rsidR="006B30ED">
        <w:rPr>
          <w:rFonts w:ascii="Arial"/>
          <w:spacing w:val="-1"/>
          <w:position w:val="2"/>
          <w:sz w:val="10"/>
        </w:rPr>
        <w:t xml:space="preserve"> </w:t>
      </w:r>
      <w:r w:rsidR="006B30ED">
        <w:rPr>
          <w:rFonts w:ascii="Arial"/>
          <w:position w:val="2"/>
          <w:sz w:val="10"/>
        </w:rPr>
        <w:t xml:space="preserve">digitalmente por RIVERA  </w:t>
      </w:r>
      <w:r w:rsidR="006B30ED">
        <w:rPr>
          <w:rFonts w:ascii="Arial"/>
          <w:spacing w:val="11"/>
          <w:position w:val="2"/>
          <w:sz w:val="10"/>
        </w:rPr>
        <w:t xml:space="preserve"> </w:t>
      </w:r>
      <w:r w:rsidR="006B30ED">
        <w:t xml:space="preserve">incorporan </w:t>
      </w:r>
      <w:r w:rsidR="006B30ED">
        <w:rPr>
          <w:spacing w:val="10"/>
        </w:rPr>
        <w:t xml:space="preserve"> </w:t>
      </w:r>
      <w:r w:rsidR="006B30ED">
        <w:t xml:space="preserve">el </w:t>
      </w:r>
      <w:r w:rsidR="006B30ED">
        <w:rPr>
          <w:spacing w:val="9"/>
        </w:rPr>
        <w:t xml:space="preserve"> </w:t>
      </w:r>
      <w:r w:rsidR="006B30ED">
        <w:t xml:space="preserve">marco </w:t>
      </w:r>
      <w:r w:rsidR="006B30ED">
        <w:rPr>
          <w:spacing w:val="11"/>
        </w:rPr>
        <w:t xml:space="preserve"> </w:t>
      </w:r>
      <w:r w:rsidR="006B30ED">
        <w:t xml:space="preserve">normativo, </w:t>
      </w:r>
      <w:r w:rsidR="006B30ED">
        <w:rPr>
          <w:spacing w:val="8"/>
        </w:rPr>
        <w:t xml:space="preserve"> </w:t>
      </w:r>
      <w:r w:rsidR="006B30ED">
        <w:t xml:space="preserve">marco </w:t>
      </w:r>
      <w:r w:rsidR="006B30ED">
        <w:rPr>
          <w:spacing w:val="13"/>
        </w:rPr>
        <w:t xml:space="preserve"> </w:t>
      </w:r>
      <w:r w:rsidR="006B30ED">
        <w:t xml:space="preserve">conceptual, </w:t>
      </w:r>
      <w:r w:rsidR="006B30ED">
        <w:rPr>
          <w:spacing w:val="12"/>
        </w:rPr>
        <w:t xml:space="preserve"> </w:t>
      </w:r>
      <w:r w:rsidR="006B30ED">
        <w:t xml:space="preserve">objetivos </w:t>
      </w:r>
      <w:r w:rsidR="006B30ED">
        <w:rPr>
          <w:spacing w:val="10"/>
        </w:rPr>
        <w:t xml:space="preserve"> </w:t>
      </w:r>
      <w:r w:rsidR="006B30ED">
        <w:t xml:space="preserve">y </w:t>
      </w:r>
      <w:r w:rsidR="006B30ED">
        <w:rPr>
          <w:spacing w:val="10"/>
        </w:rPr>
        <w:t xml:space="preserve"> </w:t>
      </w:r>
      <w:r w:rsidR="006B30ED">
        <w:t xml:space="preserve">rutinas </w:t>
      </w:r>
      <w:r w:rsidR="006B30ED">
        <w:rPr>
          <w:spacing w:val="11"/>
        </w:rPr>
        <w:t xml:space="preserve"> </w:t>
      </w:r>
      <w:r w:rsidR="006B30ED">
        <w:t xml:space="preserve">de </w:t>
      </w:r>
      <w:r w:rsidR="006B30ED">
        <w:rPr>
          <w:spacing w:val="8"/>
        </w:rPr>
        <w:t xml:space="preserve"> </w:t>
      </w:r>
      <w:r w:rsidR="006B30ED">
        <w:t xml:space="preserve">seguimiento </w:t>
      </w:r>
      <w:r w:rsidR="006B30ED">
        <w:rPr>
          <w:spacing w:val="8"/>
        </w:rPr>
        <w:t xml:space="preserve"> </w:t>
      </w:r>
      <w:r w:rsidR="006B30ED">
        <w:t>y</w:t>
      </w:r>
    </w:p>
    <w:p w:rsidR="00C32427" w:rsidRDefault="006B30ED">
      <w:pPr>
        <w:spacing w:before="24" w:line="59" w:lineRule="exact"/>
        <w:ind w:left="100"/>
        <w:jc w:val="both"/>
        <w:rPr>
          <w:rFonts w:ascii="Arial"/>
          <w:sz w:val="10"/>
        </w:rPr>
      </w:pPr>
      <w:r>
        <w:rPr>
          <w:rFonts w:ascii="Arial"/>
          <w:sz w:val="10"/>
        </w:rPr>
        <w:t>20336951527 soft</w:t>
      </w:r>
    </w:p>
    <w:p w:rsidR="00C32427" w:rsidRDefault="00C32427">
      <w:pPr>
        <w:spacing w:line="59" w:lineRule="exact"/>
        <w:jc w:val="both"/>
        <w:rPr>
          <w:rFonts w:ascii="Arial"/>
          <w:sz w:val="10"/>
        </w:rPr>
        <w:sectPr w:rsidR="00C32427">
          <w:footerReference w:type="default" r:id="rId15"/>
          <w:pgSz w:w="11910" w:h="16840"/>
          <w:pgMar w:top="1320" w:right="1180" w:bottom="1520" w:left="0" w:header="0" w:footer="1338" w:gutter="0"/>
          <w:pgNumType w:start="2"/>
          <w:cols w:space="720"/>
        </w:sectPr>
      </w:pPr>
    </w:p>
    <w:p w:rsidR="00C32427" w:rsidRDefault="006B30ED">
      <w:pPr>
        <w:spacing w:before="41" w:line="107"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15.10.2020 18:04:27 -05:00</w:t>
      </w:r>
    </w:p>
    <w:p w:rsidR="00C32427" w:rsidRDefault="006B30ED">
      <w:pPr>
        <w:pStyle w:val="Textoindependiente"/>
        <w:spacing w:line="225" w:lineRule="exact"/>
        <w:ind w:left="-1"/>
      </w:pPr>
      <w:r>
        <w:br w:type="column"/>
      </w:r>
      <w:r>
        <w:t>evaluación. Además, presenta una estrategia de implementación que incorpora un cronograma,</w:t>
      </w:r>
    </w:p>
    <w:p w:rsidR="00C32427" w:rsidRDefault="006B30ED">
      <w:pPr>
        <w:pStyle w:val="Textoindependiente"/>
        <w:spacing w:before="41" w:line="276" w:lineRule="auto"/>
        <w:ind w:left="-1"/>
      </w:pPr>
      <w:r>
        <w:rPr>
          <w:noProof/>
          <w:lang w:val="es-PE" w:eastAsia="es-PE"/>
        </w:rPr>
        <w:drawing>
          <wp:anchor distT="0" distB="0" distL="0" distR="0" simplePos="0" relativeHeight="15731200" behindDoc="0" locked="0" layoutInCell="1" allowOverlap="1">
            <wp:simplePos x="0" y="0"/>
            <wp:positionH relativeFrom="page">
              <wp:posOffset>139700</wp:posOffset>
            </wp:positionH>
            <wp:positionV relativeFrom="paragraph">
              <wp:posOffset>165400</wp:posOffset>
            </wp:positionV>
            <wp:extent cx="952500" cy="476250"/>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952500" cy="476250"/>
                    </a:xfrm>
                    <a:prstGeom prst="rect">
                      <a:avLst/>
                    </a:prstGeom>
                  </pic:spPr>
                </pic:pic>
              </a:graphicData>
            </a:graphic>
          </wp:anchor>
        </w:drawing>
      </w:r>
      <w:r>
        <w:t>responsabilidades y plazos de cumplimiento, así como un esquema de evaluación de su propia implementación.</w:t>
      </w:r>
    </w:p>
    <w:p w:rsidR="00C32427" w:rsidRDefault="00C32427">
      <w:pPr>
        <w:spacing w:line="276" w:lineRule="auto"/>
        <w:sectPr w:rsidR="00C32427">
          <w:type w:val="continuous"/>
          <w:pgSz w:w="11910" w:h="16840"/>
          <w:pgMar w:top="1580" w:right="1180" w:bottom="280" w:left="0" w:header="720" w:footer="720" w:gutter="0"/>
          <w:cols w:num="2" w:space="720" w:equalWidth="0">
            <w:col w:w="1663" w:space="40"/>
            <w:col w:w="9027"/>
          </w:cols>
        </w:sectPr>
      </w:pPr>
    </w:p>
    <w:p w:rsidR="00C32427" w:rsidRDefault="00C32427">
      <w:pPr>
        <w:pStyle w:val="Textoindependiente"/>
        <w:rPr>
          <w:sz w:val="23"/>
        </w:rPr>
      </w:pPr>
    </w:p>
    <w:p w:rsidR="00C32427" w:rsidRDefault="00C32427">
      <w:pPr>
        <w:pStyle w:val="Textoindependiente"/>
        <w:spacing w:before="11"/>
        <w:rPr>
          <w:sz w:val="8"/>
        </w:rPr>
      </w:pPr>
    </w:p>
    <w:p w:rsidR="00C32427" w:rsidRDefault="006B30ED">
      <w:pPr>
        <w:spacing w:before="1" w:line="208" w:lineRule="auto"/>
        <w:ind w:left="120" w:right="902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120"/>
        <w:rPr>
          <w:rFonts w:ascii="Arial" w:hAnsi="Arial"/>
          <w:sz w:val="10"/>
        </w:rPr>
      </w:pPr>
      <w:r>
        <w:rPr>
          <w:rFonts w:ascii="Arial" w:hAnsi="Arial"/>
          <w:sz w:val="10"/>
        </w:rPr>
        <w:t>Motivo: Doy V° B°</w:t>
      </w:r>
    </w:p>
    <w:p w:rsidR="00C32427" w:rsidRDefault="006B30ED">
      <w:pPr>
        <w:spacing w:line="107" w:lineRule="exact"/>
        <w:ind w:left="120"/>
        <w:rPr>
          <w:rFonts w:ascii="Arial"/>
          <w:sz w:val="10"/>
        </w:rPr>
      </w:pPr>
      <w:r>
        <w:rPr>
          <w:rFonts w:ascii="Arial"/>
          <w:sz w:val="10"/>
        </w:rPr>
        <w:t>Fecha: 29.09.2020 21:57:51 -05:00</w:t>
      </w:r>
    </w:p>
    <w:p w:rsidR="00C32427" w:rsidRDefault="00C32427">
      <w:pPr>
        <w:spacing w:line="107" w:lineRule="exact"/>
        <w:rPr>
          <w:rFonts w:ascii="Arial"/>
          <w:sz w:val="10"/>
        </w:rPr>
        <w:sectPr w:rsidR="00C32427">
          <w:type w:val="continuous"/>
          <w:pgSz w:w="11910" w:h="16840"/>
          <w:pgMar w:top="1580" w:right="1180" w:bottom="280" w:left="0" w:header="720" w:footer="720" w:gutter="0"/>
          <w:cols w:space="720"/>
        </w:sectPr>
      </w:pPr>
    </w:p>
    <w:p w:rsidR="00C32427" w:rsidRDefault="006B30ED">
      <w:pPr>
        <w:pStyle w:val="Ttulo1"/>
        <w:numPr>
          <w:ilvl w:val="0"/>
          <w:numId w:val="15"/>
        </w:numPr>
        <w:tabs>
          <w:tab w:val="left" w:pos="2062"/>
        </w:tabs>
        <w:spacing w:before="51"/>
        <w:jc w:val="left"/>
      </w:pPr>
      <w:bookmarkStart w:id="2" w:name="_bookmark1"/>
      <w:bookmarkEnd w:id="2"/>
      <w:r>
        <w:rPr>
          <w:color w:val="6F2F9F"/>
        </w:rPr>
        <w:lastRenderedPageBreak/>
        <w:t>Siglas o</w:t>
      </w:r>
      <w:r>
        <w:rPr>
          <w:color w:val="6F2F9F"/>
          <w:spacing w:val="-28"/>
        </w:rPr>
        <w:t xml:space="preserve"> </w:t>
      </w:r>
      <w:r>
        <w:rPr>
          <w:color w:val="6F2F9F"/>
        </w:rPr>
        <w:t>acrónimos</w:t>
      </w:r>
    </w:p>
    <w:p w:rsidR="00C32427" w:rsidRDefault="006B30ED">
      <w:pPr>
        <w:pStyle w:val="Textoindependiente"/>
        <w:spacing w:before="298"/>
        <w:ind w:left="1702"/>
      </w:pPr>
      <w:r>
        <w:rPr>
          <w:b/>
        </w:rPr>
        <w:t xml:space="preserve">MIMP: </w:t>
      </w:r>
      <w:r>
        <w:t>Ministerio de la Mujer y Poblaciones Vulnerables</w:t>
      </w:r>
    </w:p>
    <w:p w:rsidR="00C32427" w:rsidRDefault="006B30ED">
      <w:pPr>
        <w:pStyle w:val="Textoindependiente"/>
        <w:spacing w:before="38"/>
        <w:ind w:left="1702"/>
      </w:pPr>
      <w:r>
        <w:rPr>
          <w:b/>
        </w:rPr>
        <w:t xml:space="preserve">PNIG: </w:t>
      </w:r>
      <w:r>
        <w:t>Política Nacional de Igualdad de Género</w:t>
      </w:r>
    </w:p>
    <w:p w:rsidR="00C32427" w:rsidRDefault="006B30ED">
      <w:pPr>
        <w:pStyle w:val="Textoindependiente"/>
        <w:spacing w:before="41"/>
        <w:ind w:left="1702"/>
      </w:pPr>
      <w:r>
        <w:rPr>
          <w:b/>
        </w:rPr>
        <w:t xml:space="preserve">PEMIG: </w:t>
      </w:r>
      <w:r>
        <w:t>Plan Estratégico Multisectorial de Igualdad de Género</w:t>
      </w:r>
    </w:p>
    <w:p w:rsidR="00C32427" w:rsidRDefault="006B30ED">
      <w:pPr>
        <w:pStyle w:val="Textoindependiente"/>
        <w:spacing w:before="41"/>
        <w:ind w:left="1702"/>
      </w:pPr>
      <w:r>
        <w:rPr>
          <w:b/>
        </w:rPr>
        <w:t xml:space="preserve">OP: </w:t>
      </w:r>
      <w:r>
        <w:t>Objetivos prioritarios</w:t>
      </w:r>
    </w:p>
    <w:p w:rsidR="00C32427" w:rsidRDefault="006B30ED">
      <w:pPr>
        <w:pStyle w:val="Textoindependiente"/>
        <w:spacing w:before="41"/>
        <w:ind w:left="1702"/>
      </w:pPr>
      <w:r>
        <w:rPr>
          <w:b/>
        </w:rPr>
        <w:t xml:space="preserve">ENDES: </w:t>
      </w:r>
      <w:r>
        <w:t>Encuesta Demográfica y de Salud Familiar</w:t>
      </w:r>
    </w:p>
    <w:p w:rsidR="00C32427" w:rsidRDefault="006B30ED">
      <w:pPr>
        <w:pStyle w:val="Textoindependiente"/>
        <w:spacing w:before="39"/>
        <w:ind w:left="1702"/>
      </w:pPr>
      <w:r>
        <w:rPr>
          <w:b/>
        </w:rPr>
        <w:t xml:space="preserve">ENAHO: </w:t>
      </w:r>
      <w:r>
        <w:t>Encuesta Nacional de Hogares</w:t>
      </w:r>
    </w:p>
    <w:p w:rsidR="00C32427" w:rsidRDefault="006B30ED">
      <w:pPr>
        <w:pStyle w:val="Textoindependiente"/>
        <w:spacing w:before="41"/>
        <w:ind w:left="1702"/>
      </w:pPr>
      <w:r>
        <w:rPr>
          <w:b/>
        </w:rPr>
        <w:t xml:space="preserve">ENARES: </w:t>
      </w:r>
      <w:r>
        <w:t>Encuesta Nacional de Relaciones Soci</w:t>
      </w:r>
      <w:r>
        <w:t>ales</w:t>
      </w:r>
    </w:p>
    <w:p w:rsidR="00C32427" w:rsidRDefault="006B30ED">
      <w:pPr>
        <w:pStyle w:val="Textoindependiente"/>
        <w:spacing w:before="41"/>
        <w:ind w:left="1702"/>
      </w:pPr>
      <w:r>
        <w:rPr>
          <w:b/>
        </w:rPr>
        <w:t xml:space="preserve">ECE: </w:t>
      </w:r>
      <w:r>
        <w:t>Evaluación Censal de Estudiantes</w:t>
      </w:r>
    </w:p>
    <w:p w:rsidR="00C32427" w:rsidRDefault="006B30ED">
      <w:pPr>
        <w:pStyle w:val="Textoindependiente"/>
        <w:spacing w:before="39"/>
        <w:ind w:left="1702"/>
      </w:pPr>
      <w:r>
        <w:rPr>
          <w:b/>
        </w:rPr>
        <w:t xml:space="preserve">ESEPNIG: </w:t>
      </w:r>
      <w:r>
        <w:t>Equipo de Seguimiento y Evaluación de la PNIG</w:t>
      </w:r>
    </w:p>
    <w:p w:rsidR="00C32427" w:rsidRDefault="006B30ED">
      <w:pPr>
        <w:pStyle w:val="Textoindependiente"/>
        <w:spacing w:before="41"/>
        <w:ind w:left="1702"/>
      </w:pPr>
      <w:r>
        <w:rPr>
          <w:b/>
        </w:rPr>
        <w:t xml:space="preserve">JNE: </w:t>
      </w:r>
      <w:r>
        <w:t>Jurado Nacional de Elecciones</w:t>
      </w:r>
    </w:p>
    <w:p w:rsidR="00C32427" w:rsidRDefault="006B30ED">
      <w:pPr>
        <w:pStyle w:val="Textoindependiente"/>
        <w:spacing w:before="42" w:line="276" w:lineRule="auto"/>
        <w:ind w:left="1702" w:right="5035"/>
      </w:pPr>
      <w:r>
        <w:rPr>
          <w:b/>
        </w:rPr>
        <w:t xml:space="preserve">PASE: </w:t>
      </w:r>
      <w:r>
        <w:t xml:space="preserve">Plan de Seguimiento y Evaluación </w:t>
      </w:r>
      <w:r>
        <w:rPr>
          <w:b/>
        </w:rPr>
        <w:t xml:space="preserve">SERVIR: </w:t>
      </w:r>
      <w:r>
        <w:t xml:space="preserve">Autoridad Nacional del Servicio Civil </w:t>
      </w:r>
      <w:r>
        <w:rPr>
          <w:b/>
        </w:rPr>
        <w:t xml:space="preserve">ONP: </w:t>
      </w:r>
      <w:r>
        <w:t>Oficina de Normalización Previsio</w:t>
      </w:r>
      <w:r>
        <w:t>nal</w:t>
      </w:r>
    </w:p>
    <w:p w:rsidR="00C32427" w:rsidRDefault="006B30ED">
      <w:pPr>
        <w:pStyle w:val="Textoindependiente"/>
        <w:ind w:left="1702"/>
      </w:pPr>
      <w:r>
        <w:rPr>
          <w:b/>
        </w:rPr>
        <w:t xml:space="preserve">OGMEPGD: </w:t>
      </w:r>
      <w:r>
        <w:t>Oficina General de Monitoreo, Evaluación de Políticas y Gestión Descentralizada</w:t>
      </w:r>
    </w:p>
    <w:p w:rsidR="00C32427" w:rsidRDefault="006B30ED">
      <w:pPr>
        <w:pStyle w:val="Textoindependiente"/>
        <w:spacing w:before="38"/>
        <w:ind w:left="1702"/>
      </w:pPr>
      <w:r>
        <w:rPr>
          <w:b/>
        </w:rPr>
        <w:t xml:space="preserve">OGPP: </w:t>
      </w:r>
      <w:r>
        <w:t>Oficina General de Planeamiento y Presupuesto</w:t>
      </w:r>
    </w:p>
    <w:p w:rsidR="00C32427" w:rsidRDefault="006B30ED">
      <w:pPr>
        <w:pStyle w:val="Textoindependiente"/>
        <w:spacing w:before="41"/>
        <w:ind w:left="1702"/>
      </w:pPr>
      <w:r>
        <w:rPr>
          <w:b/>
        </w:rPr>
        <w:t xml:space="preserve">DPIGND: </w:t>
      </w:r>
      <w:r>
        <w:t>Dirección de Políticas de Igualdad de Género y No Discriminación</w:t>
      </w:r>
    </w:p>
    <w:p w:rsidR="00C32427" w:rsidRDefault="00C32427">
      <w:pPr>
        <w:pStyle w:val="Textoindependiente"/>
        <w:spacing w:before="11"/>
        <w:rPr>
          <w:sz w:val="20"/>
        </w:rPr>
      </w:pPr>
    </w:p>
    <w:p w:rsidR="00C32427" w:rsidRDefault="006B30ED">
      <w:pPr>
        <w:pStyle w:val="Ttulo1"/>
        <w:numPr>
          <w:ilvl w:val="0"/>
          <w:numId w:val="15"/>
        </w:numPr>
        <w:tabs>
          <w:tab w:val="left" w:pos="2062"/>
        </w:tabs>
        <w:jc w:val="left"/>
      </w:pPr>
      <w:bookmarkStart w:id="3" w:name="_bookmark2"/>
      <w:bookmarkEnd w:id="3"/>
      <w:r>
        <w:rPr>
          <w:color w:val="6F2F9F"/>
        </w:rPr>
        <w:t>Glosario</w:t>
      </w:r>
    </w:p>
    <w:p w:rsidR="00C32427" w:rsidRDefault="006B30ED">
      <w:pPr>
        <w:pStyle w:val="Textoindependiente"/>
        <w:spacing w:before="296" w:line="276" w:lineRule="auto"/>
        <w:ind w:left="1702" w:right="520"/>
        <w:jc w:val="both"/>
      </w:pPr>
      <w:r>
        <w:t>A efectos de revisar las definiciones de los términos relacionados con los procesos de seguimiento y evaluación, revisar el Anexo 01: Glosario de términos, acrónimos y abreviaturas de la Directiva General N° 010-2016-MIMP.</w:t>
      </w:r>
    </w:p>
    <w:p w:rsidR="00C32427" w:rsidRDefault="00C32427">
      <w:pPr>
        <w:pStyle w:val="Textoindependiente"/>
        <w:spacing w:before="3"/>
        <w:rPr>
          <w:sz w:val="17"/>
        </w:rPr>
      </w:pPr>
    </w:p>
    <w:p w:rsidR="00C32427" w:rsidRDefault="006B30ED">
      <w:pPr>
        <w:pStyle w:val="Ttulo1"/>
        <w:numPr>
          <w:ilvl w:val="0"/>
          <w:numId w:val="15"/>
        </w:numPr>
        <w:tabs>
          <w:tab w:val="left" w:pos="2062"/>
        </w:tabs>
        <w:jc w:val="left"/>
      </w:pPr>
      <w:bookmarkStart w:id="4" w:name="_bookmark3"/>
      <w:bookmarkEnd w:id="4"/>
      <w:r>
        <w:rPr>
          <w:color w:val="6F2F9F"/>
          <w:w w:val="95"/>
        </w:rPr>
        <w:t>Antecedentes</w:t>
      </w:r>
    </w:p>
    <w:p w:rsidR="00C32427" w:rsidRDefault="006B30ED">
      <w:pPr>
        <w:pStyle w:val="Textoindependiente"/>
        <w:spacing w:before="298" w:line="276" w:lineRule="auto"/>
        <w:ind w:left="1702" w:right="514"/>
        <w:jc w:val="both"/>
      </w:pPr>
      <w:r>
        <w:t>El Estado peruano ha suscrito y ratificado tratados y compromisos internacionales sobre derechos humanos en materia de igualdad y no discriminación como la Convención sobre la Eliminación de todas las formas de discriminación contra la Mujer (CEDAW), la Co</w:t>
      </w:r>
      <w:r>
        <w:t>nvención Interamericana</w:t>
      </w:r>
      <w:r>
        <w:rPr>
          <w:spacing w:val="-11"/>
        </w:rPr>
        <w:t xml:space="preserve"> </w:t>
      </w:r>
      <w:r>
        <w:t>para</w:t>
      </w:r>
      <w:r>
        <w:rPr>
          <w:spacing w:val="-11"/>
        </w:rPr>
        <w:t xml:space="preserve"> </w:t>
      </w:r>
      <w:r>
        <w:t>Prevenir,</w:t>
      </w:r>
      <w:r>
        <w:rPr>
          <w:spacing w:val="-11"/>
        </w:rPr>
        <w:t xml:space="preserve"> </w:t>
      </w:r>
      <w:r>
        <w:t>Sancionar</w:t>
      </w:r>
      <w:r>
        <w:rPr>
          <w:spacing w:val="-11"/>
        </w:rPr>
        <w:t xml:space="preserve"> </w:t>
      </w:r>
      <w:r>
        <w:t>y</w:t>
      </w:r>
      <w:r>
        <w:rPr>
          <w:spacing w:val="-9"/>
        </w:rPr>
        <w:t xml:space="preserve"> </w:t>
      </w:r>
      <w:r>
        <w:t>Erradicar</w:t>
      </w:r>
      <w:r>
        <w:rPr>
          <w:spacing w:val="-11"/>
        </w:rPr>
        <w:t xml:space="preserve"> </w:t>
      </w:r>
      <w:r>
        <w:t>la</w:t>
      </w:r>
      <w:r>
        <w:rPr>
          <w:spacing w:val="-13"/>
        </w:rPr>
        <w:t xml:space="preserve"> </w:t>
      </w:r>
      <w:r>
        <w:t>Violencia</w:t>
      </w:r>
      <w:r>
        <w:rPr>
          <w:spacing w:val="-11"/>
        </w:rPr>
        <w:t xml:space="preserve"> </w:t>
      </w:r>
      <w:r>
        <w:t>Contra</w:t>
      </w:r>
      <w:r>
        <w:rPr>
          <w:spacing w:val="-10"/>
        </w:rPr>
        <w:t xml:space="preserve"> </w:t>
      </w:r>
      <w:r>
        <w:t>la</w:t>
      </w:r>
      <w:r>
        <w:rPr>
          <w:spacing w:val="-10"/>
        </w:rPr>
        <w:t xml:space="preserve"> </w:t>
      </w:r>
      <w:r>
        <w:t>Mujer</w:t>
      </w:r>
      <w:r>
        <w:rPr>
          <w:spacing w:val="-10"/>
        </w:rPr>
        <w:t xml:space="preserve"> </w:t>
      </w:r>
      <w:r>
        <w:t>(Belém</w:t>
      </w:r>
      <w:r>
        <w:rPr>
          <w:spacing w:val="-9"/>
        </w:rPr>
        <w:t xml:space="preserve"> </w:t>
      </w:r>
      <w:r>
        <w:t>do</w:t>
      </w:r>
      <w:r>
        <w:rPr>
          <w:spacing w:val="-9"/>
        </w:rPr>
        <w:t xml:space="preserve"> </w:t>
      </w:r>
      <w:r>
        <w:t xml:space="preserve">Pará) y la Declaración y la Plataforma de Acción de la Cuarta Conferencia Mundial sobre la Mujer (Beijing, 1995); las mismas que reflejan el compromiso por </w:t>
      </w:r>
      <w:r>
        <w:t>alcanzar las metas de igualdad, desarrollo y paz en favor de las</w:t>
      </w:r>
      <w:r>
        <w:rPr>
          <w:spacing w:val="-7"/>
        </w:rPr>
        <w:t xml:space="preserve"> </w:t>
      </w:r>
      <w:r>
        <w:t>mujeres.</w:t>
      </w:r>
    </w:p>
    <w:p w:rsidR="00C32427" w:rsidRDefault="00C32427">
      <w:pPr>
        <w:pStyle w:val="Textoindependiente"/>
        <w:spacing w:before="6"/>
        <w:rPr>
          <w:sz w:val="8"/>
        </w:rPr>
      </w:pPr>
    </w:p>
    <w:p w:rsidR="00C32427" w:rsidRDefault="00C32427">
      <w:pPr>
        <w:rPr>
          <w:sz w:val="8"/>
        </w:rPr>
        <w:sectPr w:rsidR="00C32427">
          <w:pgSz w:w="11910" w:h="16840"/>
          <w:pgMar w:top="1320" w:right="1180" w:bottom="1520" w:left="0" w:header="0" w:footer="1338" w:gutter="0"/>
          <w:cols w:space="720"/>
        </w:sectPr>
      </w:pPr>
    </w:p>
    <w:p w:rsidR="00C32427" w:rsidRDefault="00C32427">
      <w:pPr>
        <w:pStyle w:val="Textoindependiente"/>
        <w:spacing w:before="7" w:after="1"/>
        <w:rPr>
          <w:sz w:val="8"/>
        </w:rPr>
      </w:pPr>
    </w:p>
    <w:p w:rsidR="00C32427" w:rsidRDefault="006B30ED">
      <w:pPr>
        <w:pStyle w:val="Textoindependiente"/>
        <w:ind w:left="575"/>
        <w:rPr>
          <w:sz w:val="20"/>
        </w:rPr>
      </w:pPr>
      <w:r>
        <w:rPr>
          <w:noProof/>
          <w:sz w:val="20"/>
          <w:lang w:val="es-PE" w:eastAsia="es-PE"/>
        </w:rPr>
        <w:drawing>
          <wp:inline distT="0" distB="0" distL="0" distR="0">
            <wp:extent cx="485775" cy="48006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4" cstate="print"/>
                    <a:stretch>
                      <a:fillRect/>
                    </a:stretch>
                  </pic:blipFill>
                  <pic:spPr>
                    <a:xfrm>
                      <a:off x="0" y="0"/>
                      <a:ext cx="485775" cy="480060"/>
                    </a:xfrm>
                    <a:prstGeom prst="rect">
                      <a:avLst/>
                    </a:prstGeom>
                  </pic:spPr>
                </pic:pic>
              </a:graphicData>
            </a:graphic>
          </wp:inline>
        </w:drawing>
      </w:r>
    </w:p>
    <w:p w:rsidR="00C32427" w:rsidRDefault="006B30ED">
      <w:pPr>
        <w:spacing w:before="32" w:line="208" w:lineRule="auto"/>
        <w:ind w:left="100"/>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15.10.2020 18:04:52 -05:00</w:t>
      </w:r>
    </w:p>
    <w:p w:rsidR="00C32427" w:rsidRDefault="006B30ED">
      <w:pPr>
        <w:pStyle w:val="Textoindependiente"/>
        <w:spacing w:before="56" w:line="276" w:lineRule="auto"/>
        <w:ind w:left="-1" w:right="514"/>
        <w:jc w:val="both"/>
      </w:pPr>
      <w:r>
        <w:br w:type="column"/>
      </w:r>
      <w:r>
        <w:t>En la misma línea, en el año 2007 se a</w:t>
      </w:r>
      <w:r>
        <w:t xml:space="preserve">probó la Ley N°28983 Ley de Igualdad de Oportunidades entre Mujeres y Hombres, con el objeto de establecer el marco normativo, institucional y de políticas públicas en los ámbitos nacional, regional y local, para garantizar a mujeres y hombre el ejercicio </w:t>
      </w:r>
      <w:r>
        <w:t>de sus derechos a la igualdad, dignidad, libre desarrollo, bienestar y autonomía, impidiendo la discriminación en todas las esferas de su vida, pública y privada, propendiendo a la plena igualdad. Es en este marco que, se dio origen a la formulación de est</w:t>
      </w:r>
      <w:r>
        <w:t>rategias a nivel de política para abordar dicha discriminación, aprobándose para el año 2019 la PNIG.</w:t>
      </w:r>
    </w:p>
    <w:p w:rsidR="00C32427" w:rsidRDefault="00C32427">
      <w:pPr>
        <w:spacing w:line="276" w:lineRule="auto"/>
        <w:jc w:val="both"/>
        <w:sectPr w:rsidR="00C32427">
          <w:type w:val="continuous"/>
          <w:pgSz w:w="11910" w:h="16840"/>
          <w:pgMar w:top="1580" w:right="1180" w:bottom="280" w:left="0" w:header="720" w:footer="720" w:gutter="0"/>
          <w:cols w:num="2" w:space="720" w:equalWidth="0">
            <w:col w:w="1663" w:space="40"/>
            <w:col w:w="9027"/>
          </w:cols>
        </w:sectPr>
      </w:pPr>
    </w:p>
    <w:p w:rsidR="00C32427" w:rsidRDefault="00C32427">
      <w:pPr>
        <w:pStyle w:val="Textoindependiente"/>
        <w:spacing w:before="2"/>
        <w:rPr>
          <w:sz w:val="20"/>
        </w:rPr>
      </w:pPr>
    </w:p>
    <w:p w:rsidR="00C32427" w:rsidRDefault="00C32427">
      <w:pPr>
        <w:pStyle w:val="Textoindependiente"/>
        <w:rPr>
          <w:sz w:val="9"/>
        </w:rPr>
      </w:pPr>
    </w:p>
    <w:p w:rsidR="00C32427" w:rsidRDefault="006B30ED">
      <w:pPr>
        <w:spacing w:line="208" w:lineRule="auto"/>
        <w:ind w:left="200" w:right="8949"/>
        <w:rPr>
          <w:rFonts w:ascii="Arial"/>
          <w:sz w:val="10"/>
        </w:rPr>
      </w:pPr>
      <w:r>
        <w:rPr>
          <w:noProof/>
          <w:lang w:val="es-PE" w:eastAsia="es-PE"/>
        </w:rPr>
        <w:drawing>
          <wp:anchor distT="0" distB="0" distL="0" distR="0" simplePos="0" relativeHeight="481127424" behindDoc="1" locked="0" layoutInCell="1" allowOverlap="1">
            <wp:simplePos x="0" y="0"/>
            <wp:positionH relativeFrom="page">
              <wp:posOffset>190500</wp:posOffset>
            </wp:positionH>
            <wp:positionV relativeFrom="paragraph">
              <wp:posOffset>-500630</wp:posOffset>
            </wp:positionV>
            <wp:extent cx="952500" cy="47625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952500" cy="476250"/>
                    </a:xfrm>
                    <a:prstGeom prst="rect">
                      <a:avLst/>
                    </a:prstGeom>
                  </pic:spPr>
                </pic:pic>
              </a:graphicData>
            </a:graphic>
          </wp:anchor>
        </w:drawing>
      </w: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200"/>
        <w:rPr>
          <w:rFonts w:ascii="Arial" w:hAnsi="Arial"/>
          <w:sz w:val="10"/>
        </w:rPr>
      </w:pPr>
      <w:r>
        <w:rPr>
          <w:rFonts w:ascii="Arial" w:hAnsi="Arial"/>
          <w:sz w:val="10"/>
        </w:rPr>
        <w:t>Motivo: Doy V° B°</w:t>
      </w:r>
    </w:p>
    <w:p w:rsidR="00C32427" w:rsidRDefault="006B30ED">
      <w:pPr>
        <w:spacing w:line="107" w:lineRule="exact"/>
        <w:ind w:left="200"/>
        <w:rPr>
          <w:rFonts w:ascii="Arial"/>
          <w:sz w:val="10"/>
        </w:rPr>
      </w:pPr>
      <w:r>
        <w:rPr>
          <w:rFonts w:ascii="Arial"/>
          <w:sz w:val="10"/>
        </w:rPr>
        <w:t>Fecha: 29.09.2020 21:58:27 -05:00</w:t>
      </w:r>
    </w:p>
    <w:p w:rsidR="00C32427" w:rsidRDefault="00C32427">
      <w:pPr>
        <w:spacing w:line="107" w:lineRule="exact"/>
        <w:rPr>
          <w:rFonts w:ascii="Arial"/>
          <w:sz w:val="10"/>
        </w:rPr>
        <w:sectPr w:rsidR="00C32427">
          <w:type w:val="continuous"/>
          <w:pgSz w:w="11910" w:h="16840"/>
          <w:pgMar w:top="1580" w:right="1180" w:bottom="280" w:left="0" w:header="720" w:footer="720" w:gutter="0"/>
          <w:cols w:space="720"/>
        </w:sectPr>
      </w:pPr>
    </w:p>
    <w:p w:rsidR="00C32427" w:rsidRDefault="006B30ED">
      <w:pPr>
        <w:pStyle w:val="Ttulo1"/>
        <w:numPr>
          <w:ilvl w:val="0"/>
          <w:numId w:val="15"/>
        </w:numPr>
        <w:tabs>
          <w:tab w:val="left" w:pos="2062"/>
        </w:tabs>
        <w:spacing w:before="51"/>
        <w:jc w:val="left"/>
      </w:pPr>
      <w:bookmarkStart w:id="5" w:name="_bookmark4"/>
      <w:bookmarkEnd w:id="5"/>
      <w:r>
        <w:rPr>
          <w:color w:val="6F2F9F"/>
          <w:w w:val="95"/>
        </w:rPr>
        <w:lastRenderedPageBreak/>
        <w:t>Justificación</w:t>
      </w:r>
    </w:p>
    <w:p w:rsidR="00C32427" w:rsidRDefault="006B30ED">
      <w:pPr>
        <w:pStyle w:val="Textoindependiente"/>
        <w:spacing w:before="298" w:line="280" w:lineRule="auto"/>
        <w:ind w:left="1702" w:right="512"/>
        <w:jc w:val="both"/>
      </w:pPr>
      <w:r>
        <w:t>El Plan de Seguimiento y Evaluación (PASE) se enmarca en lo dispuesto por el Sistema Nacional de</w:t>
      </w:r>
      <w:r>
        <w:rPr>
          <w:spacing w:val="-6"/>
        </w:rPr>
        <w:t xml:space="preserve"> </w:t>
      </w:r>
      <w:r>
        <w:t>Planeamiento</w:t>
      </w:r>
      <w:r>
        <w:rPr>
          <w:spacing w:val="-5"/>
        </w:rPr>
        <w:t xml:space="preserve"> </w:t>
      </w:r>
      <w:r>
        <w:t>Estratégico</w:t>
      </w:r>
      <w:r>
        <w:rPr>
          <w:spacing w:val="-4"/>
        </w:rPr>
        <w:t xml:space="preserve"> </w:t>
      </w:r>
      <w:r>
        <w:t>(SINAPLAN),</w:t>
      </w:r>
      <w:r>
        <w:rPr>
          <w:spacing w:val="-7"/>
        </w:rPr>
        <w:t xml:space="preserve"> </w:t>
      </w:r>
      <w:r>
        <w:t>así</w:t>
      </w:r>
      <w:r>
        <w:rPr>
          <w:spacing w:val="-7"/>
        </w:rPr>
        <w:t xml:space="preserve"> </w:t>
      </w:r>
      <w:r>
        <w:t>como</w:t>
      </w:r>
      <w:r>
        <w:rPr>
          <w:spacing w:val="-7"/>
        </w:rPr>
        <w:t xml:space="preserve"> </w:t>
      </w:r>
      <w:r>
        <w:t>en</w:t>
      </w:r>
      <w:r>
        <w:rPr>
          <w:spacing w:val="-7"/>
        </w:rPr>
        <w:t xml:space="preserve"> </w:t>
      </w:r>
      <w:r>
        <w:t>el</w:t>
      </w:r>
      <w:r>
        <w:rPr>
          <w:spacing w:val="-4"/>
        </w:rPr>
        <w:t xml:space="preserve"> </w:t>
      </w:r>
      <w:r>
        <w:t>ciclo</w:t>
      </w:r>
      <w:r>
        <w:rPr>
          <w:spacing w:val="-5"/>
        </w:rPr>
        <w:t xml:space="preserve"> </w:t>
      </w:r>
      <w:r>
        <w:t>de</w:t>
      </w:r>
      <w:r>
        <w:rPr>
          <w:spacing w:val="-6"/>
        </w:rPr>
        <w:t xml:space="preserve"> </w:t>
      </w:r>
      <w:r>
        <w:t>planeamiento</w:t>
      </w:r>
      <w:r>
        <w:rPr>
          <w:spacing w:val="-5"/>
        </w:rPr>
        <w:t xml:space="preserve"> </w:t>
      </w:r>
      <w:r>
        <w:t>estratégico</w:t>
      </w:r>
      <w:r>
        <w:rPr>
          <w:spacing w:val="-4"/>
        </w:rPr>
        <w:t xml:space="preserve"> </w:t>
      </w:r>
      <w:r>
        <w:t xml:space="preserve">para </w:t>
      </w:r>
      <w:r>
        <w:rPr>
          <w:rFonts w:ascii="Arial" w:hAnsi="Arial"/>
          <w:w w:val="95"/>
        </w:rPr>
        <w:t>la</w:t>
      </w:r>
      <w:r>
        <w:rPr>
          <w:rFonts w:ascii="Arial" w:hAnsi="Arial"/>
          <w:spacing w:val="-21"/>
          <w:w w:val="95"/>
        </w:rPr>
        <w:t xml:space="preserve"> </w:t>
      </w:r>
      <w:r>
        <w:rPr>
          <w:rFonts w:ascii="Arial" w:hAnsi="Arial"/>
          <w:w w:val="95"/>
        </w:rPr>
        <w:t>mejora</w:t>
      </w:r>
      <w:r>
        <w:rPr>
          <w:rFonts w:ascii="Arial" w:hAnsi="Arial"/>
          <w:spacing w:val="-22"/>
          <w:w w:val="95"/>
        </w:rPr>
        <w:t xml:space="preserve"> </w:t>
      </w:r>
      <w:r>
        <w:rPr>
          <w:rFonts w:ascii="Arial" w:hAnsi="Arial"/>
          <w:w w:val="95"/>
        </w:rPr>
        <w:t>continua,</w:t>
      </w:r>
      <w:r>
        <w:rPr>
          <w:rFonts w:ascii="Arial" w:hAnsi="Arial"/>
          <w:spacing w:val="-20"/>
          <w:w w:val="95"/>
        </w:rPr>
        <w:t xml:space="preserve"> </w:t>
      </w:r>
      <w:r>
        <w:rPr>
          <w:rFonts w:ascii="Arial" w:hAnsi="Arial"/>
          <w:w w:val="95"/>
        </w:rPr>
        <w:t>específicamente</w:t>
      </w:r>
      <w:r>
        <w:rPr>
          <w:rFonts w:ascii="Arial" w:hAnsi="Arial"/>
          <w:spacing w:val="-22"/>
          <w:w w:val="95"/>
        </w:rPr>
        <w:t xml:space="preserve"> </w:t>
      </w:r>
      <w:r>
        <w:rPr>
          <w:rFonts w:ascii="Arial" w:hAnsi="Arial"/>
          <w:w w:val="95"/>
        </w:rPr>
        <w:t>en</w:t>
      </w:r>
      <w:r>
        <w:rPr>
          <w:rFonts w:ascii="Arial" w:hAnsi="Arial"/>
          <w:spacing w:val="-20"/>
          <w:w w:val="95"/>
        </w:rPr>
        <w:t xml:space="preserve"> </w:t>
      </w:r>
      <w:r>
        <w:rPr>
          <w:rFonts w:ascii="Arial" w:hAnsi="Arial"/>
          <w:w w:val="95"/>
        </w:rPr>
        <w:t>la</w:t>
      </w:r>
      <w:r>
        <w:rPr>
          <w:rFonts w:ascii="Arial" w:hAnsi="Arial"/>
          <w:spacing w:val="-22"/>
          <w:w w:val="95"/>
        </w:rPr>
        <w:t xml:space="preserve"> </w:t>
      </w:r>
      <w:r>
        <w:rPr>
          <w:rFonts w:ascii="Arial" w:hAnsi="Arial"/>
          <w:w w:val="95"/>
        </w:rPr>
        <w:t>“Fase</w:t>
      </w:r>
      <w:r>
        <w:rPr>
          <w:rFonts w:ascii="Arial" w:hAnsi="Arial"/>
          <w:spacing w:val="-22"/>
          <w:w w:val="95"/>
        </w:rPr>
        <w:t xml:space="preserve"> </w:t>
      </w:r>
      <w:r>
        <w:rPr>
          <w:rFonts w:ascii="Arial" w:hAnsi="Arial"/>
          <w:w w:val="95"/>
        </w:rPr>
        <w:t>4:</w:t>
      </w:r>
      <w:r>
        <w:rPr>
          <w:rFonts w:ascii="Arial" w:hAnsi="Arial"/>
          <w:spacing w:val="-21"/>
          <w:w w:val="95"/>
        </w:rPr>
        <w:t xml:space="preserve"> </w:t>
      </w:r>
      <w:r>
        <w:rPr>
          <w:rFonts w:ascii="Arial" w:hAnsi="Arial"/>
          <w:w w:val="95"/>
        </w:rPr>
        <w:t>el</w:t>
      </w:r>
      <w:r>
        <w:rPr>
          <w:rFonts w:ascii="Arial" w:hAnsi="Arial"/>
          <w:spacing w:val="-20"/>
          <w:w w:val="95"/>
        </w:rPr>
        <w:t xml:space="preserve"> </w:t>
      </w:r>
      <w:r>
        <w:rPr>
          <w:rFonts w:ascii="Arial" w:hAnsi="Arial"/>
          <w:w w:val="95"/>
        </w:rPr>
        <w:t>seguimiento</w:t>
      </w:r>
      <w:r>
        <w:rPr>
          <w:rFonts w:ascii="Arial" w:hAnsi="Arial"/>
          <w:spacing w:val="-21"/>
          <w:w w:val="95"/>
        </w:rPr>
        <w:t xml:space="preserve"> </w:t>
      </w:r>
      <w:r>
        <w:rPr>
          <w:rFonts w:ascii="Arial" w:hAnsi="Arial"/>
          <w:w w:val="95"/>
        </w:rPr>
        <w:t>y</w:t>
      </w:r>
      <w:r>
        <w:rPr>
          <w:rFonts w:ascii="Arial" w:hAnsi="Arial"/>
          <w:spacing w:val="-20"/>
          <w:w w:val="95"/>
        </w:rPr>
        <w:t xml:space="preserve"> </w:t>
      </w:r>
      <w:r>
        <w:rPr>
          <w:rFonts w:ascii="Arial" w:hAnsi="Arial"/>
          <w:w w:val="95"/>
        </w:rPr>
        <w:t>la</w:t>
      </w:r>
      <w:r>
        <w:rPr>
          <w:rFonts w:ascii="Arial" w:hAnsi="Arial"/>
          <w:spacing w:val="-22"/>
          <w:w w:val="95"/>
        </w:rPr>
        <w:t xml:space="preserve"> </w:t>
      </w:r>
      <w:r>
        <w:rPr>
          <w:rFonts w:ascii="Arial" w:hAnsi="Arial"/>
          <w:w w:val="95"/>
        </w:rPr>
        <w:t>evaluación</w:t>
      </w:r>
      <w:r>
        <w:rPr>
          <w:rFonts w:ascii="Arial" w:hAnsi="Arial"/>
          <w:spacing w:val="-24"/>
          <w:w w:val="95"/>
        </w:rPr>
        <w:t xml:space="preserve"> </w:t>
      </w:r>
      <w:r>
        <w:rPr>
          <w:rFonts w:ascii="Arial" w:hAnsi="Arial"/>
          <w:w w:val="95"/>
        </w:rPr>
        <w:t>de</w:t>
      </w:r>
      <w:r>
        <w:rPr>
          <w:rFonts w:ascii="Arial" w:hAnsi="Arial"/>
          <w:spacing w:val="-20"/>
          <w:w w:val="95"/>
        </w:rPr>
        <w:t xml:space="preserve"> </w:t>
      </w:r>
      <w:r>
        <w:rPr>
          <w:rFonts w:ascii="Arial" w:hAnsi="Arial"/>
          <w:w w:val="95"/>
        </w:rPr>
        <w:t>políticas</w:t>
      </w:r>
      <w:r>
        <w:rPr>
          <w:rFonts w:ascii="Arial" w:hAnsi="Arial"/>
          <w:spacing w:val="-22"/>
          <w:w w:val="95"/>
        </w:rPr>
        <w:t xml:space="preserve"> </w:t>
      </w:r>
      <w:r>
        <w:rPr>
          <w:rFonts w:ascii="Arial" w:hAnsi="Arial"/>
          <w:w w:val="95"/>
        </w:rPr>
        <w:t xml:space="preserve">y </w:t>
      </w:r>
      <w:r>
        <w:rPr>
          <w:rFonts w:ascii="Arial" w:hAnsi="Arial"/>
        </w:rPr>
        <w:t>planes para la mejora continua”. De acuerdo c</w:t>
      </w:r>
      <w:r>
        <w:t>on lo estipulado en la Directiva</w:t>
      </w:r>
      <w:r>
        <w:rPr>
          <w:spacing w:val="40"/>
        </w:rPr>
        <w:t xml:space="preserve"> </w:t>
      </w:r>
      <w:r>
        <w:t>N°001-2017-</w:t>
      </w:r>
    </w:p>
    <w:p w:rsidR="00C32427" w:rsidRDefault="006B30ED">
      <w:pPr>
        <w:pStyle w:val="Textoindependiente"/>
        <w:spacing w:line="266" w:lineRule="exact"/>
        <w:ind w:left="1702"/>
        <w:jc w:val="both"/>
      </w:pPr>
      <w:r>
        <w:t>CEPLAN/PCD, en esta fase</w:t>
      </w:r>
    </w:p>
    <w:p w:rsidR="00C32427" w:rsidRDefault="00C32427">
      <w:pPr>
        <w:pStyle w:val="Textoindependiente"/>
        <w:spacing w:before="4"/>
        <w:rPr>
          <w:sz w:val="16"/>
        </w:rPr>
      </w:pPr>
    </w:p>
    <w:p w:rsidR="00C32427" w:rsidRDefault="006B30ED">
      <w:pPr>
        <w:spacing w:line="276" w:lineRule="auto"/>
        <w:ind w:left="2410" w:right="515"/>
        <w:jc w:val="both"/>
        <w:rPr>
          <w:rFonts w:ascii="Arial" w:hAnsi="Arial"/>
          <w:i/>
        </w:rPr>
      </w:pPr>
      <w:r>
        <w:rPr>
          <w:rFonts w:ascii="Arial" w:hAnsi="Arial"/>
        </w:rPr>
        <w:t>“</w:t>
      </w:r>
      <w:r>
        <w:rPr>
          <w:i/>
        </w:rPr>
        <w:t>se</w:t>
      </w:r>
      <w:r>
        <w:rPr>
          <w:i/>
          <w:spacing w:val="-5"/>
        </w:rPr>
        <w:t xml:space="preserve"> </w:t>
      </w:r>
      <w:r>
        <w:rPr>
          <w:i/>
        </w:rPr>
        <w:t>recoge</w:t>
      </w:r>
      <w:r>
        <w:rPr>
          <w:i/>
          <w:spacing w:val="-2"/>
        </w:rPr>
        <w:t xml:space="preserve"> </w:t>
      </w:r>
      <w:r>
        <w:rPr>
          <w:i/>
        </w:rPr>
        <w:t>y</w:t>
      </w:r>
      <w:r>
        <w:rPr>
          <w:i/>
          <w:spacing w:val="-6"/>
        </w:rPr>
        <w:t xml:space="preserve"> </w:t>
      </w:r>
      <w:r>
        <w:rPr>
          <w:i/>
        </w:rPr>
        <w:t>analiza</w:t>
      </w:r>
      <w:r>
        <w:rPr>
          <w:i/>
          <w:spacing w:val="-3"/>
        </w:rPr>
        <w:t xml:space="preserve"> </w:t>
      </w:r>
      <w:r>
        <w:rPr>
          <w:i/>
        </w:rPr>
        <w:t>información</w:t>
      </w:r>
      <w:r>
        <w:rPr>
          <w:i/>
          <w:spacing w:val="-4"/>
        </w:rPr>
        <w:t xml:space="preserve"> </w:t>
      </w:r>
      <w:r>
        <w:rPr>
          <w:i/>
        </w:rPr>
        <w:t>de</w:t>
      </w:r>
      <w:r>
        <w:rPr>
          <w:i/>
          <w:spacing w:val="-2"/>
        </w:rPr>
        <w:t xml:space="preserve"> </w:t>
      </w:r>
      <w:r>
        <w:rPr>
          <w:i/>
        </w:rPr>
        <w:t>los</w:t>
      </w:r>
      <w:r>
        <w:rPr>
          <w:i/>
          <w:spacing w:val="-5"/>
        </w:rPr>
        <w:t xml:space="preserve"> </w:t>
      </w:r>
      <w:r>
        <w:rPr>
          <w:i/>
        </w:rPr>
        <w:t>indicadores</w:t>
      </w:r>
      <w:r>
        <w:rPr>
          <w:i/>
          <w:spacing w:val="-1"/>
        </w:rPr>
        <w:t xml:space="preserve"> </w:t>
      </w:r>
      <w:r>
        <w:rPr>
          <w:i/>
        </w:rPr>
        <w:t>definidos</w:t>
      </w:r>
      <w:r>
        <w:rPr>
          <w:i/>
          <w:spacing w:val="-2"/>
        </w:rPr>
        <w:t xml:space="preserve"> </w:t>
      </w:r>
      <w:r>
        <w:rPr>
          <w:i/>
        </w:rPr>
        <w:t>en</w:t>
      </w:r>
      <w:r>
        <w:rPr>
          <w:i/>
          <w:spacing w:val="-4"/>
        </w:rPr>
        <w:t xml:space="preserve"> </w:t>
      </w:r>
      <w:r>
        <w:rPr>
          <w:i/>
        </w:rPr>
        <w:t>los</w:t>
      </w:r>
      <w:r>
        <w:rPr>
          <w:i/>
          <w:spacing w:val="-4"/>
        </w:rPr>
        <w:t xml:space="preserve"> </w:t>
      </w:r>
      <w:r>
        <w:rPr>
          <w:i/>
        </w:rPr>
        <w:t>planes</w:t>
      </w:r>
      <w:r>
        <w:rPr>
          <w:i/>
          <w:spacing w:val="-5"/>
        </w:rPr>
        <w:t xml:space="preserve"> </w:t>
      </w:r>
      <w:r>
        <w:rPr>
          <w:i/>
        </w:rPr>
        <w:t>para</w:t>
      </w:r>
      <w:r>
        <w:rPr>
          <w:i/>
          <w:spacing w:val="-5"/>
        </w:rPr>
        <w:t xml:space="preserve"> </w:t>
      </w:r>
      <w:r>
        <w:rPr>
          <w:i/>
        </w:rPr>
        <w:t>verificar el avance hacia el logro de la imagen del territorio deseado, así como el uso de los recursos asignados con ese fin. Además, se analizan los cambios ocurridos en la vida de las</w:t>
      </w:r>
      <w:r>
        <w:rPr>
          <w:i/>
          <w:spacing w:val="-3"/>
        </w:rPr>
        <w:t xml:space="preserve"> </w:t>
      </w:r>
      <w:r>
        <w:rPr>
          <w:i/>
        </w:rPr>
        <w:t>personas</w:t>
      </w:r>
      <w:r>
        <w:rPr>
          <w:i/>
          <w:spacing w:val="-2"/>
        </w:rPr>
        <w:t xml:space="preserve"> </w:t>
      </w:r>
      <w:r>
        <w:rPr>
          <w:i/>
        </w:rPr>
        <w:t>(esperados</w:t>
      </w:r>
      <w:r>
        <w:rPr>
          <w:i/>
          <w:spacing w:val="-3"/>
        </w:rPr>
        <w:t xml:space="preserve"> </w:t>
      </w:r>
      <w:r>
        <w:rPr>
          <w:i/>
        </w:rPr>
        <w:t>o</w:t>
      </w:r>
      <w:r>
        <w:rPr>
          <w:i/>
          <w:spacing w:val="-5"/>
        </w:rPr>
        <w:t xml:space="preserve"> </w:t>
      </w:r>
      <w:r>
        <w:rPr>
          <w:i/>
        </w:rPr>
        <w:t>no</w:t>
      </w:r>
      <w:r>
        <w:rPr>
          <w:i/>
          <w:spacing w:val="-3"/>
        </w:rPr>
        <w:t xml:space="preserve"> </w:t>
      </w:r>
      <w:r>
        <w:rPr>
          <w:i/>
        </w:rPr>
        <w:t>esperados)</w:t>
      </w:r>
      <w:r>
        <w:rPr>
          <w:i/>
          <w:spacing w:val="-3"/>
        </w:rPr>
        <w:t xml:space="preserve"> </w:t>
      </w:r>
      <w:r>
        <w:rPr>
          <w:i/>
        </w:rPr>
        <w:t>y</w:t>
      </w:r>
      <w:r>
        <w:rPr>
          <w:i/>
          <w:spacing w:val="-5"/>
        </w:rPr>
        <w:t xml:space="preserve"> </w:t>
      </w:r>
      <w:r>
        <w:rPr>
          <w:i/>
        </w:rPr>
        <w:t>se</w:t>
      </w:r>
      <w:r>
        <w:rPr>
          <w:i/>
          <w:spacing w:val="-5"/>
        </w:rPr>
        <w:t xml:space="preserve"> </w:t>
      </w:r>
      <w:r>
        <w:rPr>
          <w:i/>
        </w:rPr>
        <w:t>generan</w:t>
      </w:r>
      <w:r>
        <w:rPr>
          <w:i/>
          <w:spacing w:val="-4"/>
        </w:rPr>
        <w:t xml:space="preserve"> </w:t>
      </w:r>
      <w:r>
        <w:rPr>
          <w:i/>
        </w:rPr>
        <w:t>informes</w:t>
      </w:r>
      <w:r>
        <w:rPr>
          <w:i/>
          <w:spacing w:val="-4"/>
        </w:rPr>
        <w:t xml:space="preserve"> </w:t>
      </w:r>
      <w:r>
        <w:rPr>
          <w:i/>
        </w:rPr>
        <w:t>periód</w:t>
      </w:r>
      <w:r>
        <w:rPr>
          <w:i/>
        </w:rPr>
        <w:t>icos</w:t>
      </w:r>
      <w:r>
        <w:rPr>
          <w:i/>
          <w:spacing w:val="-3"/>
        </w:rPr>
        <w:t xml:space="preserve"> </w:t>
      </w:r>
      <w:r>
        <w:rPr>
          <w:i/>
        </w:rPr>
        <w:t>que</w:t>
      </w:r>
      <w:r>
        <w:rPr>
          <w:i/>
          <w:spacing w:val="-5"/>
        </w:rPr>
        <w:t xml:space="preserve"> </w:t>
      </w:r>
      <w:r>
        <w:rPr>
          <w:i/>
        </w:rPr>
        <w:t>permiten identificar alternativas para mejorar políticas y planes, con respecto su diseño o implementación,</w:t>
      </w:r>
      <w:r>
        <w:rPr>
          <w:i/>
          <w:spacing w:val="-7"/>
        </w:rPr>
        <w:t xml:space="preserve"> </w:t>
      </w:r>
      <w:r>
        <w:rPr>
          <w:i/>
        </w:rPr>
        <w:t>para</w:t>
      </w:r>
      <w:r>
        <w:rPr>
          <w:i/>
          <w:spacing w:val="-7"/>
        </w:rPr>
        <w:t xml:space="preserve"> </w:t>
      </w:r>
      <w:r>
        <w:rPr>
          <w:i/>
        </w:rPr>
        <w:t>el</w:t>
      </w:r>
      <w:r>
        <w:rPr>
          <w:i/>
          <w:spacing w:val="-7"/>
        </w:rPr>
        <w:t xml:space="preserve"> </w:t>
      </w:r>
      <w:r>
        <w:rPr>
          <w:i/>
        </w:rPr>
        <w:t>logro</w:t>
      </w:r>
      <w:r>
        <w:rPr>
          <w:i/>
          <w:spacing w:val="-7"/>
        </w:rPr>
        <w:t xml:space="preserve"> </w:t>
      </w:r>
      <w:r>
        <w:rPr>
          <w:i/>
        </w:rPr>
        <w:t>de</w:t>
      </w:r>
      <w:r>
        <w:rPr>
          <w:i/>
          <w:spacing w:val="-6"/>
        </w:rPr>
        <w:t xml:space="preserve"> </w:t>
      </w:r>
      <w:r>
        <w:rPr>
          <w:i/>
        </w:rPr>
        <w:t>los</w:t>
      </w:r>
      <w:r>
        <w:rPr>
          <w:i/>
          <w:spacing w:val="-6"/>
        </w:rPr>
        <w:t xml:space="preserve"> </w:t>
      </w:r>
      <w:r>
        <w:rPr>
          <w:i/>
        </w:rPr>
        <w:t>objetivos</w:t>
      </w:r>
      <w:r>
        <w:rPr>
          <w:i/>
          <w:spacing w:val="-7"/>
        </w:rPr>
        <w:t xml:space="preserve"> </w:t>
      </w:r>
      <w:r>
        <w:rPr>
          <w:i/>
        </w:rPr>
        <w:t>planteados.</w:t>
      </w:r>
      <w:r>
        <w:rPr>
          <w:i/>
          <w:spacing w:val="-7"/>
        </w:rPr>
        <w:t xml:space="preserve"> </w:t>
      </w:r>
      <w:r>
        <w:rPr>
          <w:i/>
        </w:rPr>
        <w:t>De</w:t>
      </w:r>
      <w:r>
        <w:rPr>
          <w:i/>
          <w:spacing w:val="-6"/>
        </w:rPr>
        <w:t xml:space="preserve"> </w:t>
      </w:r>
      <w:r>
        <w:rPr>
          <w:i/>
        </w:rPr>
        <w:t>esta</w:t>
      </w:r>
      <w:r>
        <w:rPr>
          <w:i/>
          <w:spacing w:val="-7"/>
        </w:rPr>
        <w:t xml:space="preserve"> </w:t>
      </w:r>
      <w:r>
        <w:rPr>
          <w:i/>
        </w:rPr>
        <w:t>manera,</w:t>
      </w:r>
      <w:r>
        <w:rPr>
          <w:i/>
          <w:spacing w:val="-6"/>
        </w:rPr>
        <w:t xml:space="preserve"> </w:t>
      </w:r>
      <w:r>
        <w:rPr>
          <w:i/>
        </w:rPr>
        <w:t>los</w:t>
      </w:r>
      <w:r>
        <w:rPr>
          <w:i/>
          <w:spacing w:val="-6"/>
        </w:rPr>
        <w:t xml:space="preserve"> </w:t>
      </w:r>
      <w:r>
        <w:rPr>
          <w:i/>
        </w:rPr>
        <w:t>informes de</w:t>
      </w:r>
      <w:r>
        <w:rPr>
          <w:i/>
          <w:spacing w:val="-7"/>
        </w:rPr>
        <w:t xml:space="preserve"> </w:t>
      </w:r>
      <w:r>
        <w:rPr>
          <w:i/>
        </w:rPr>
        <w:t>seguimiento</w:t>
      </w:r>
      <w:r>
        <w:rPr>
          <w:i/>
          <w:spacing w:val="-7"/>
        </w:rPr>
        <w:t xml:space="preserve"> </w:t>
      </w:r>
      <w:r>
        <w:rPr>
          <w:i/>
        </w:rPr>
        <w:t>y</w:t>
      </w:r>
      <w:r>
        <w:rPr>
          <w:i/>
          <w:spacing w:val="-8"/>
        </w:rPr>
        <w:t xml:space="preserve"> </w:t>
      </w:r>
      <w:r>
        <w:rPr>
          <w:i/>
        </w:rPr>
        <w:t>evaluación</w:t>
      </w:r>
      <w:r>
        <w:rPr>
          <w:i/>
          <w:spacing w:val="-8"/>
        </w:rPr>
        <w:t xml:space="preserve"> </w:t>
      </w:r>
      <w:r>
        <w:rPr>
          <w:i/>
        </w:rPr>
        <w:t>retroalimentan</w:t>
      </w:r>
      <w:r>
        <w:rPr>
          <w:i/>
          <w:spacing w:val="-7"/>
        </w:rPr>
        <w:t xml:space="preserve"> </w:t>
      </w:r>
      <w:r>
        <w:rPr>
          <w:i/>
        </w:rPr>
        <w:t>el</w:t>
      </w:r>
      <w:r>
        <w:rPr>
          <w:i/>
          <w:spacing w:val="-9"/>
        </w:rPr>
        <w:t xml:space="preserve"> </w:t>
      </w:r>
      <w:r>
        <w:rPr>
          <w:i/>
        </w:rPr>
        <w:t>ciclo</w:t>
      </w:r>
      <w:r>
        <w:rPr>
          <w:i/>
          <w:spacing w:val="-7"/>
        </w:rPr>
        <w:t xml:space="preserve"> </w:t>
      </w:r>
      <w:r>
        <w:rPr>
          <w:i/>
        </w:rPr>
        <w:t>de</w:t>
      </w:r>
      <w:r>
        <w:rPr>
          <w:i/>
          <w:spacing w:val="-9"/>
        </w:rPr>
        <w:t xml:space="preserve"> </w:t>
      </w:r>
      <w:r>
        <w:rPr>
          <w:i/>
        </w:rPr>
        <w:t>planeamiento</w:t>
      </w:r>
      <w:r>
        <w:rPr>
          <w:i/>
          <w:spacing w:val="-7"/>
        </w:rPr>
        <w:t xml:space="preserve"> </w:t>
      </w:r>
      <w:r>
        <w:rPr>
          <w:i/>
        </w:rPr>
        <w:t>estratégico</w:t>
      </w:r>
      <w:r>
        <w:rPr>
          <w:i/>
          <w:spacing w:val="-7"/>
        </w:rPr>
        <w:t xml:space="preserve"> </w:t>
      </w:r>
      <w:r>
        <w:rPr>
          <w:i/>
        </w:rPr>
        <w:t>para</w:t>
      </w:r>
      <w:r>
        <w:rPr>
          <w:i/>
          <w:spacing w:val="-7"/>
        </w:rPr>
        <w:t xml:space="preserve"> </w:t>
      </w:r>
      <w:r>
        <w:rPr>
          <w:i/>
        </w:rPr>
        <w:t>la mejora continua que está orientado a resultados favorables para el bienestar de las perso</w:t>
      </w:r>
      <w:r>
        <w:rPr>
          <w:rFonts w:ascii="Arial" w:hAnsi="Arial"/>
          <w:i/>
        </w:rPr>
        <w:t>nas.”</w:t>
      </w:r>
    </w:p>
    <w:p w:rsidR="00C32427" w:rsidRDefault="006B30ED">
      <w:pPr>
        <w:pStyle w:val="Textoindependiente"/>
        <w:spacing w:before="161" w:line="276" w:lineRule="auto"/>
        <w:ind w:left="1702" w:right="515"/>
        <w:jc w:val="both"/>
      </w:pPr>
      <w:r>
        <w:t>Asimismo, el documento se enmarca en lo dispuesto por el Política Nacional de Modernización de la Gestión Pública (PNMGP) que releva el segu</w:t>
      </w:r>
      <w:r>
        <w:t>imiento y evaluación como acción estratégica en todas las instancias del Estado, con la finalidad de medir, con transparencia, la eficacia en el cumplimiento de los objetivos, la eficiencia en el uso de recursos y la calidad o el grado de satisfacción perc</w:t>
      </w:r>
      <w:r>
        <w:t>ibida por la ciudadanía atendida.</w:t>
      </w:r>
    </w:p>
    <w:p w:rsidR="00C32427" w:rsidRDefault="006B30ED">
      <w:pPr>
        <w:pStyle w:val="Textoindependiente"/>
        <w:spacing w:before="160" w:line="276" w:lineRule="auto"/>
        <w:ind w:left="1702" w:right="514"/>
        <w:jc w:val="both"/>
      </w:pPr>
      <w:r>
        <w:t>En atención a ello, la PNMGP invita a que las instituciones públicas desarrollen normatividad específica en materia de seguimiento y evaluación, implementen herramientas para dicho fin, promuevan evaluaciones con enfoque d</w:t>
      </w:r>
      <w:r>
        <w:t>e resultados y se fortalezca el uso y difusión de la información generada por estas evaluaciones. En tal sentido, desde el MIMP, se han venido desarrollando avances importantes en la materia, contando en la actualidad con normativa específica en gestión de</w:t>
      </w:r>
      <w:r>
        <w:t xml:space="preserve"> información, seguimiento y evaluación, herramientas de difusión estadística y geográfica, así como iniciativas de evaluación a sus intervenciones. Por lo cual el PASE cumple el rol de ser un documento orientado al cumplimiento de la normativa interna y la</w:t>
      </w:r>
      <w:r>
        <w:t>s políticas de Estado referidas al seguimiento y evaluación.</w:t>
      </w:r>
    </w:p>
    <w:p w:rsidR="00C32427" w:rsidRDefault="00C32427">
      <w:pPr>
        <w:pStyle w:val="Textoindependiente"/>
        <w:spacing w:before="6"/>
        <w:rPr>
          <w:sz w:val="17"/>
        </w:rPr>
      </w:pPr>
    </w:p>
    <w:p w:rsidR="00C32427" w:rsidRDefault="006B30ED">
      <w:pPr>
        <w:pStyle w:val="Ttulo1"/>
        <w:numPr>
          <w:ilvl w:val="0"/>
          <w:numId w:val="15"/>
        </w:numPr>
        <w:tabs>
          <w:tab w:val="left" w:pos="2062"/>
        </w:tabs>
        <w:spacing w:before="1"/>
        <w:jc w:val="left"/>
      </w:pPr>
      <w:r>
        <w:rPr>
          <w:noProof/>
          <w:lang w:val="es-PE" w:eastAsia="es-PE"/>
        </w:rPr>
        <w:drawing>
          <wp:anchor distT="0" distB="0" distL="0" distR="0" simplePos="0" relativeHeight="15733760" behindDoc="0" locked="0" layoutInCell="1" allowOverlap="1">
            <wp:simplePos x="0" y="0"/>
            <wp:positionH relativeFrom="page">
              <wp:posOffset>339725</wp:posOffset>
            </wp:positionH>
            <wp:positionV relativeFrom="paragraph">
              <wp:posOffset>317162</wp:posOffset>
            </wp:positionV>
            <wp:extent cx="481919" cy="47625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4" cstate="print"/>
                    <a:stretch>
                      <a:fillRect/>
                    </a:stretch>
                  </pic:blipFill>
                  <pic:spPr>
                    <a:xfrm>
                      <a:off x="0" y="0"/>
                      <a:ext cx="481919" cy="476250"/>
                    </a:xfrm>
                    <a:prstGeom prst="rect">
                      <a:avLst/>
                    </a:prstGeom>
                  </pic:spPr>
                </pic:pic>
              </a:graphicData>
            </a:graphic>
          </wp:anchor>
        </w:drawing>
      </w:r>
      <w:bookmarkStart w:id="6" w:name="_bookmark5"/>
      <w:bookmarkEnd w:id="6"/>
      <w:r>
        <w:rPr>
          <w:color w:val="6F2F9F"/>
        </w:rPr>
        <w:t>Base</w:t>
      </w:r>
      <w:r>
        <w:rPr>
          <w:color w:val="6F2F9F"/>
          <w:spacing w:val="-14"/>
        </w:rPr>
        <w:t xml:space="preserve"> </w:t>
      </w:r>
      <w:r>
        <w:rPr>
          <w:color w:val="6F2F9F"/>
        </w:rPr>
        <w:t>legal</w:t>
      </w:r>
    </w:p>
    <w:p w:rsidR="00C32427" w:rsidRDefault="00C32427">
      <w:pPr>
        <w:pStyle w:val="Textoindependiente"/>
        <w:spacing w:before="9"/>
        <w:rPr>
          <w:rFonts w:ascii="Trebuchet MS"/>
          <w:b/>
          <w:sz w:val="16"/>
        </w:rPr>
      </w:pPr>
    </w:p>
    <w:p w:rsidR="00C32427" w:rsidRDefault="00C32427">
      <w:pPr>
        <w:rPr>
          <w:rFonts w:ascii="Trebuchet MS"/>
          <w:sz w:val="16"/>
        </w:rPr>
        <w:sectPr w:rsidR="00C32427">
          <w:pgSz w:w="11910" w:h="16840"/>
          <w:pgMar w:top="1320" w:right="1180" w:bottom="1580" w:left="0" w:header="0" w:footer="1338" w:gutter="0"/>
          <w:cols w:space="720"/>
        </w:sect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0"/>
        </w:rPr>
      </w:pPr>
    </w:p>
    <w:p w:rsidR="00C32427" w:rsidRDefault="00C32427">
      <w:pPr>
        <w:pStyle w:val="Textoindependiente"/>
        <w:rPr>
          <w:rFonts w:ascii="Trebuchet MS"/>
          <w:b/>
          <w:sz w:val="12"/>
        </w:rPr>
      </w:pPr>
    </w:p>
    <w:p w:rsidR="00C32427" w:rsidRDefault="006B30ED">
      <w:pPr>
        <w:spacing w:line="208" w:lineRule="auto"/>
        <w:ind w:left="60" w:right="54"/>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60"/>
        <w:rPr>
          <w:rFonts w:ascii="Arial" w:hAnsi="Arial"/>
          <w:sz w:val="10"/>
        </w:rPr>
      </w:pPr>
      <w:r>
        <w:rPr>
          <w:rFonts w:ascii="Arial" w:hAnsi="Arial"/>
          <w:sz w:val="10"/>
        </w:rPr>
        <w:t>Motivo: Doy V° B°</w:t>
      </w:r>
    </w:p>
    <w:p w:rsidR="00C32427" w:rsidRDefault="006B30ED">
      <w:pPr>
        <w:spacing w:line="107" w:lineRule="exact"/>
        <w:ind w:left="60"/>
        <w:rPr>
          <w:rFonts w:ascii="Arial"/>
          <w:sz w:val="10"/>
        </w:rPr>
      </w:pPr>
      <w:r>
        <w:rPr>
          <w:rFonts w:ascii="Arial"/>
          <w:sz w:val="10"/>
        </w:rPr>
        <w:t>Fecha: 15.10.2020 18:05:32 -05:00</w:t>
      </w:r>
    </w:p>
    <w:p w:rsidR="00C32427" w:rsidRDefault="006B30ED">
      <w:pPr>
        <w:pStyle w:val="Textoindependiente"/>
        <w:spacing w:before="11"/>
        <w:rPr>
          <w:rFonts w:ascii="Arial"/>
          <w:sz w:val="26"/>
        </w:rPr>
      </w:pPr>
      <w:r>
        <w:rPr>
          <w:noProof/>
          <w:lang w:val="es-PE" w:eastAsia="es-PE"/>
        </w:rPr>
        <w:drawing>
          <wp:anchor distT="0" distB="0" distL="0" distR="0" simplePos="0" relativeHeight="9" behindDoc="0" locked="0" layoutInCell="1" allowOverlap="1">
            <wp:simplePos x="0" y="0"/>
            <wp:positionH relativeFrom="page">
              <wp:posOffset>428625</wp:posOffset>
            </wp:positionH>
            <wp:positionV relativeFrom="paragraph">
              <wp:posOffset>221829</wp:posOffset>
            </wp:positionV>
            <wp:extent cx="485775" cy="480059"/>
            <wp:effectExtent l="0" t="0" r="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4" cstate="print"/>
                    <a:stretch>
                      <a:fillRect/>
                    </a:stretch>
                  </pic:blipFill>
                  <pic:spPr>
                    <a:xfrm>
                      <a:off x="0" y="0"/>
                      <a:ext cx="485775" cy="480059"/>
                    </a:xfrm>
                    <a:prstGeom prst="rect">
                      <a:avLst/>
                    </a:prstGeom>
                  </pic:spPr>
                </pic:pic>
              </a:graphicData>
            </a:graphic>
          </wp:anchor>
        </w:drawing>
      </w:r>
    </w:p>
    <w:p w:rsidR="00C32427" w:rsidRDefault="006B30ED">
      <w:pPr>
        <w:spacing w:before="3" w:line="208" w:lineRule="auto"/>
        <w:ind w:left="200"/>
        <w:rPr>
          <w:rFonts w:ascii="Arial"/>
          <w:sz w:val="10"/>
        </w:rPr>
      </w:pPr>
      <w:r>
        <w:rPr>
          <w:rFonts w:ascii="Arial"/>
          <w:sz w:val="10"/>
        </w:rPr>
        <w:t xml:space="preserve">Firmado digitalmente por </w:t>
      </w:r>
      <w:r>
        <w:rPr>
          <w:rFonts w:ascii="Arial"/>
          <w:spacing w:val="-4"/>
          <w:sz w:val="10"/>
        </w:rPr>
        <w:t xml:space="preserve">MOLERO </w:t>
      </w:r>
      <w:r>
        <w:rPr>
          <w:rFonts w:ascii="Arial"/>
          <w:sz w:val="10"/>
        </w:rPr>
        <w:t>MESIA Maria Pia FAU 20336951527 hard</w:t>
      </w:r>
    </w:p>
    <w:p w:rsidR="00C32427" w:rsidRDefault="006B30ED">
      <w:pPr>
        <w:spacing w:line="95" w:lineRule="exact"/>
        <w:ind w:left="200"/>
        <w:rPr>
          <w:rFonts w:ascii="Arial" w:hAnsi="Arial"/>
          <w:sz w:val="10"/>
        </w:rPr>
      </w:pPr>
      <w:r>
        <w:rPr>
          <w:rFonts w:ascii="Arial" w:hAnsi="Arial"/>
          <w:sz w:val="10"/>
        </w:rPr>
        <w:t>Motivo: Doy V° B°</w:t>
      </w:r>
    </w:p>
    <w:p w:rsidR="00C32427" w:rsidRDefault="006B30ED">
      <w:pPr>
        <w:spacing w:line="107" w:lineRule="exact"/>
        <w:ind w:left="200"/>
        <w:rPr>
          <w:rFonts w:ascii="Arial"/>
          <w:sz w:val="10"/>
        </w:rPr>
      </w:pPr>
      <w:r>
        <w:rPr>
          <w:rFonts w:ascii="Arial"/>
          <w:sz w:val="10"/>
        </w:rPr>
        <w:t>Fecha: 29.09.2020 21:59:03 -05:00</w:t>
      </w:r>
    </w:p>
    <w:p w:rsidR="00C32427" w:rsidRDefault="006B30ED">
      <w:pPr>
        <w:pStyle w:val="Prrafodelista"/>
        <w:numPr>
          <w:ilvl w:val="0"/>
          <w:numId w:val="14"/>
        </w:numPr>
        <w:tabs>
          <w:tab w:val="left" w:pos="322"/>
        </w:tabs>
        <w:spacing w:before="101" w:line="276" w:lineRule="auto"/>
        <w:ind w:right="513"/>
        <w:jc w:val="both"/>
      </w:pPr>
      <w:r>
        <w:br w:type="column"/>
      </w:r>
      <w:r>
        <w:t xml:space="preserve">Mediante Decreto Supremo N°004-2013-PCM se aprueba la </w:t>
      </w:r>
      <w:r>
        <w:rPr>
          <w:u w:val="single"/>
        </w:rPr>
        <w:t>Política Nacional de Modernización de la Gestión Pública (PNMGP)</w:t>
      </w:r>
      <w:r>
        <w:t>, principal instrumento orientador de la moderni</w:t>
      </w:r>
      <w:r>
        <w:t>zación de la gestión pública en el Perú, la cual busca orientar, articular e impulsar el</w:t>
      </w:r>
      <w:r>
        <w:rPr>
          <w:spacing w:val="-5"/>
        </w:rPr>
        <w:t xml:space="preserve"> </w:t>
      </w:r>
      <w:r>
        <w:t>proceso</w:t>
      </w:r>
      <w:r>
        <w:rPr>
          <w:spacing w:val="-4"/>
        </w:rPr>
        <w:t xml:space="preserve"> </w:t>
      </w:r>
      <w:r>
        <w:t>de</w:t>
      </w:r>
      <w:r>
        <w:rPr>
          <w:spacing w:val="-7"/>
        </w:rPr>
        <w:t xml:space="preserve"> </w:t>
      </w:r>
      <w:r>
        <w:t>modernización</w:t>
      </w:r>
      <w:r>
        <w:rPr>
          <w:spacing w:val="-5"/>
        </w:rPr>
        <w:t xml:space="preserve"> </w:t>
      </w:r>
      <w:r>
        <w:t>hacia</w:t>
      </w:r>
      <w:r>
        <w:rPr>
          <w:spacing w:val="-6"/>
        </w:rPr>
        <w:t xml:space="preserve"> </w:t>
      </w:r>
      <w:r>
        <w:t>una</w:t>
      </w:r>
      <w:r>
        <w:rPr>
          <w:spacing w:val="-8"/>
        </w:rPr>
        <w:t xml:space="preserve"> </w:t>
      </w:r>
      <w:r>
        <w:t>gestión</w:t>
      </w:r>
      <w:r>
        <w:rPr>
          <w:spacing w:val="-6"/>
        </w:rPr>
        <w:t xml:space="preserve"> </w:t>
      </w:r>
      <w:r>
        <w:t>pública</w:t>
      </w:r>
      <w:r>
        <w:rPr>
          <w:spacing w:val="-9"/>
        </w:rPr>
        <w:t xml:space="preserve"> </w:t>
      </w:r>
      <w:r>
        <w:t>orientada</w:t>
      </w:r>
      <w:r>
        <w:rPr>
          <w:spacing w:val="-9"/>
        </w:rPr>
        <w:t xml:space="preserve"> </w:t>
      </w:r>
      <w:r>
        <w:t>a</w:t>
      </w:r>
      <w:r>
        <w:rPr>
          <w:spacing w:val="-6"/>
        </w:rPr>
        <w:t xml:space="preserve"> </w:t>
      </w:r>
      <w:r>
        <w:t>resultados</w:t>
      </w:r>
      <w:r>
        <w:rPr>
          <w:spacing w:val="-5"/>
        </w:rPr>
        <w:t xml:space="preserve"> </w:t>
      </w:r>
      <w:r>
        <w:t>al</w:t>
      </w:r>
      <w:r>
        <w:rPr>
          <w:spacing w:val="-8"/>
        </w:rPr>
        <w:t xml:space="preserve"> </w:t>
      </w:r>
      <w:r>
        <w:t>servicio</w:t>
      </w:r>
      <w:r>
        <w:rPr>
          <w:spacing w:val="-7"/>
        </w:rPr>
        <w:t xml:space="preserve"> </w:t>
      </w:r>
      <w:r>
        <w:t>de la ciudadanía y desarrollo del país. Dicha política plantea como uno de sus ob</w:t>
      </w:r>
      <w:r>
        <w:t>jetivos específicos:</w:t>
      </w:r>
      <w:r>
        <w:rPr>
          <w:spacing w:val="-15"/>
        </w:rPr>
        <w:t xml:space="preserve"> </w:t>
      </w:r>
      <w:r>
        <w:t>monitorear</w:t>
      </w:r>
      <w:r>
        <w:rPr>
          <w:spacing w:val="-13"/>
        </w:rPr>
        <w:t xml:space="preserve"> </w:t>
      </w:r>
      <w:r>
        <w:t>y</w:t>
      </w:r>
      <w:r>
        <w:rPr>
          <w:spacing w:val="-12"/>
        </w:rPr>
        <w:t xml:space="preserve"> </w:t>
      </w:r>
      <w:r>
        <w:t>evaluar</w:t>
      </w:r>
      <w:r>
        <w:rPr>
          <w:spacing w:val="-11"/>
        </w:rPr>
        <w:t xml:space="preserve"> </w:t>
      </w:r>
      <w:r>
        <w:t>la</w:t>
      </w:r>
      <w:r>
        <w:rPr>
          <w:spacing w:val="-13"/>
        </w:rPr>
        <w:t xml:space="preserve"> </w:t>
      </w:r>
      <w:r>
        <w:t>eficiencia</w:t>
      </w:r>
      <w:r>
        <w:rPr>
          <w:spacing w:val="-13"/>
        </w:rPr>
        <w:t xml:space="preserve"> </w:t>
      </w:r>
      <w:r>
        <w:t>y</w:t>
      </w:r>
      <w:r>
        <w:rPr>
          <w:spacing w:val="-12"/>
        </w:rPr>
        <w:t xml:space="preserve"> </w:t>
      </w:r>
      <w:r>
        <w:t>eficacia</w:t>
      </w:r>
      <w:r>
        <w:rPr>
          <w:spacing w:val="-11"/>
        </w:rPr>
        <w:t xml:space="preserve"> </w:t>
      </w:r>
      <w:r>
        <w:t>en</w:t>
      </w:r>
      <w:r>
        <w:rPr>
          <w:spacing w:val="-10"/>
        </w:rPr>
        <w:t xml:space="preserve"> </w:t>
      </w:r>
      <w:r>
        <w:t>la</w:t>
      </w:r>
      <w:r>
        <w:rPr>
          <w:spacing w:val="-14"/>
        </w:rPr>
        <w:t xml:space="preserve"> </w:t>
      </w:r>
      <w:r>
        <w:t>transformación</w:t>
      </w:r>
      <w:r>
        <w:rPr>
          <w:spacing w:val="-11"/>
        </w:rPr>
        <w:t xml:space="preserve"> </w:t>
      </w:r>
      <w:r>
        <w:t>de</w:t>
      </w:r>
      <w:r>
        <w:rPr>
          <w:spacing w:val="-10"/>
        </w:rPr>
        <w:t xml:space="preserve"> </w:t>
      </w:r>
      <w:r>
        <w:t>los</w:t>
      </w:r>
      <w:r>
        <w:rPr>
          <w:spacing w:val="-10"/>
        </w:rPr>
        <w:t xml:space="preserve"> </w:t>
      </w:r>
      <w:r>
        <w:t>insumos en los productos y resultados que la ciudadanía demanda; asimismo, plantea como uno</w:t>
      </w:r>
      <w:r>
        <w:rPr>
          <w:spacing w:val="-35"/>
        </w:rPr>
        <w:t xml:space="preserve"> </w:t>
      </w:r>
      <w:r>
        <w:t xml:space="preserve">de sus 5 pilares el sistema de información, seguimiento, monitoreo, evaluación y gestión </w:t>
      </w:r>
      <w:r>
        <w:rPr>
          <w:spacing w:val="-2"/>
        </w:rPr>
        <w:t xml:space="preserve">del </w:t>
      </w:r>
      <w:r>
        <w:t>conocimiento.</w:t>
      </w:r>
    </w:p>
    <w:p w:rsidR="00C32427" w:rsidRDefault="00C32427">
      <w:pPr>
        <w:spacing w:line="276" w:lineRule="auto"/>
        <w:jc w:val="both"/>
        <w:sectPr w:rsidR="00C32427">
          <w:type w:val="continuous"/>
          <w:pgSz w:w="11910" w:h="16840"/>
          <w:pgMar w:top="1580" w:right="1180" w:bottom="280" w:left="0" w:header="720" w:footer="720" w:gutter="0"/>
          <w:cols w:num="2" w:space="720" w:equalWidth="0">
            <w:col w:w="1768" w:space="40"/>
            <w:col w:w="8922"/>
          </w:cols>
        </w:sectPr>
      </w:pPr>
    </w:p>
    <w:p w:rsidR="00C32427" w:rsidRDefault="006B30ED">
      <w:pPr>
        <w:pStyle w:val="Prrafodelista"/>
        <w:numPr>
          <w:ilvl w:val="1"/>
          <w:numId w:val="14"/>
        </w:numPr>
        <w:tabs>
          <w:tab w:val="left" w:pos="2130"/>
        </w:tabs>
        <w:spacing w:before="80" w:line="273" w:lineRule="auto"/>
        <w:ind w:right="516"/>
      </w:pPr>
      <w:r>
        <w:lastRenderedPageBreak/>
        <w:t xml:space="preserve">Mediante Decreto Supremo N°003-2012-MIMP se aprueba el </w:t>
      </w:r>
      <w:r>
        <w:rPr>
          <w:u w:val="single"/>
        </w:rPr>
        <w:t>Reglamento de Operaciones y Funciones (ROF)</w:t>
      </w:r>
      <w:r>
        <w:t xml:space="preserve"> del MIMP, el cual</w:t>
      </w:r>
      <w:r>
        <w:rPr>
          <w:spacing w:val="-6"/>
        </w:rPr>
        <w:t xml:space="preserve"> </w:t>
      </w:r>
      <w:r>
        <w:t>establece:</w:t>
      </w:r>
    </w:p>
    <w:p w:rsidR="00C32427" w:rsidRDefault="00C32427">
      <w:pPr>
        <w:pStyle w:val="Textoindependiente"/>
        <w:spacing w:before="8"/>
        <w:rPr>
          <w:sz w:val="12"/>
        </w:rPr>
      </w:pPr>
    </w:p>
    <w:p w:rsidR="00C32427" w:rsidRDefault="006B30ED">
      <w:pPr>
        <w:pStyle w:val="Prrafodelista"/>
        <w:numPr>
          <w:ilvl w:val="2"/>
          <w:numId w:val="14"/>
        </w:numPr>
        <w:tabs>
          <w:tab w:val="left" w:pos="2979"/>
        </w:tabs>
        <w:spacing w:before="90" w:line="276" w:lineRule="auto"/>
        <w:ind w:right="512"/>
        <w:jc w:val="both"/>
      </w:pPr>
      <w:r>
        <w:t>En</w:t>
      </w:r>
      <w:r>
        <w:rPr>
          <w:spacing w:val="-10"/>
        </w:rPr>
        <w:t xml:space="preserve"> </w:t>
      </w:r>
      <w:r>
        <w:t>su</w:t>
      </w:r>
      <w:r>
        <w:rPr>
          <w:spacing w:val="-9"/>
        </w:rPr>
        <w:t xml:space="preserve"> </w:t>
      </w:r>
      <w:r>
        <w:t>artículo</w:t>
      </w:r>
      <w:r>
        <w:rPr>
          <w:spacing w:val="-10"/>
        </w:rPr>
        <w:t xml:space="preserve"> </w:t>
      </w:r>
      <w:r>
        <w:t>34,</w:t>
      </w:r>
      <w:r>
        <w:rPr>
          <w:spacing w:val="-12"/>
        </w:rPr>
        <w:t xml:space="preserve"> </w:t>
      </w:r>
      <w:r>
        <w:t>establece</w:t>
      </w:r>
      <w:r>
        <w:rPr>
          <w:spacing w:val="-10"/>
        </w:rPr>
        <w:t xml:space="preserve"> </w:t>
      </w:r>
      <w:r>
        <w:t>que</w:t>
      </w:r>
      <w:r>
        <w:rPr>
          <w:spacing w:val="-8"/>
        </w:rPr>
        <w:t xml:space="preserve"> </w:t>
      </w:r>
      <w:r>
        <w:t>la</w:t>
      </w:r>
      <w:r>
        <w:rPr>
          <w:spacing w:val="-9"/>
        </w:rPr>
        <w:t xml:space="preserve"> </w:t>
      </w:r>
      <w:r>
        <w:t>OGMEPGD</w:t>
      </w:r>
      <w:r>
        <w:rPr>
          <w:spacing w:val="-8"/>
        </w:rPr>
        <w:t xml:space="preserve"> </w:t>
      </w:r>
      <w:r>
        <w:t>es</w:t>
      </w:r>
      <w:r>
        <w:rPr>
          <w:spacing w:val="-10"/>
        </w:rPr>
        <w:t xml:space="preserve"> </w:t>
      </w:r>
      <w:r>
        <w:t>el</w:t>
      </w:r>
      <w:r>
        <w:rPr>
          <w:spacing w:val="-9"/>
        </w:rPr>
        <w:t xml:space="preserve"> </w:t>
      </w:r>
      <w:r>
        <w:t>área</w:t>
      </w:r>
      <w:r>
        <w:rPr>
          <w:spacing w:val="-11"/>
        </w:rPr>
        <w:t xml:space="preserve"> </w:t>
      </w:r>
      <w:r>
        <w:t>responsable</w:t>
      </w:r>
      <w:r>
        <w:rPr>
          <w:spacing w:val="-9"/>
        </w:rPr>
        <w:t xml:space="preserve"> </w:t>
      </w:r>
      <w:r>
        <w:t>de</w:t>
      </w:r>
      <w:r>
        <w:rPr>
          <w:spacing w:val="-7"/>
        </w:rPr>
        <w:t xml:space="preserve"> </w:t>
      </w:r>
      <w:r>
        <w:rPr>
          <w:rFonts w:ascii="Arial" w:hAnsi="Arial"/>
        </w:rPr>
        <w:t>“</w:t>
      </w:r>
      <w:r>
        <w:t xml:space="preserve">proponer indicadores y estándares para medir el desempeño e impactos de las políticas nacionales y sectoriales, plantes nacionales, programas y proyectos del Sector Mujer y </w:t>
      </w:r>
      <w:r>
        <w:t>Poblaciones Vulnerables</w:t>
      </w:r>
      <w:r>
        <w:rPr>
          <w:rFonts w:ascii="Arial" w:hAnsi="Arial"/>
        </w:rPr>
        <w:t>”</w:t>
      </w:r>
      <w:r>
        <w:t>. Asimismo, en su artículo 37, establece que la Oficina de Monitoreo y Evaluación de Políticas (OMEP) como la encargada de proponer las normas y lineamientos para la implementación y funcionamiento eficaz y eficiente de la gestión d</w:t>
      </w:r>
      <w:r>
        <w:t>e información, seguimiento y evaluación integral de las políticas nacionales y sectoriales de competencia del</w:t>
      </w:r>
      <w:r>
        <w:rPr>
          <w:spacing w:val="-6"/>
        </w:rPr>
        <w:t xml:space="preserve"> </w:t>
      </w:r>
      <w:r>
        <w:t>MIMP.</w:t>
      </w:r>
    </w:p>
    <w:p w:rsidR="00C32427" w:rsidRDefault="00C32427">
      <w:pPr>
        <w:pStyle w:val="Textoindependiente"/>
        <w:spacing w:before="9"/>
        <w:rPr>
          <w:sz w:val="19"/>
        </w:rPr>
      </w:pPr>
    </w:p>
    <w:p w:rsidR="00C32427" w:rsidRDefault="006B30ED">
      <w:pPr>
        <w:pStyle w:val="Prrafodelista"/>
        <w:numPr>
          <w:ilvl w:val="2"/>
          <w:numId w:val="14"/>
        </w:numPr>
        <w:tabs>
          <w:tab w:val="left" w:pos="2979"/>
        </w:tabs>
        <w:spacing w:before="1" w:line="276" w:lineRule="auto"/>
        <w:ind w:right="514"/>
        <w:jc w:val="both"/>
      </w:pPr>
      <w:r>
        <w:t xml:space="preserve">En su artículo 76, establece que la DPIGND es el área encargada de </w:t>
      </w:r>
      <w:r>
        <w:rPr>
          <w:rFonts w:ascii="Arial" w:hAnsi="Arial"/>
        </w:rPr>
        <w:t>“</w:t>
      </w:r>
      <w:r>
        <w:t>formular, ejecutar</w:t>
      </w:r>
      <w:r>
        <w:rPr>
          <w:spacing w:val="-11"/>
        </w:rPr>
        <w:t xml:space="preserve"> </w:t>
      </w:r>
      <w:r>
        <w:t>y</w:t>
      </w:r>
      <w:r>
        <w:rPr>
          <w:spacing w:val="-6"/>
        </w:rPr>
        <w:t xml:space="preserve"> </w:t>
      </w:r>
      <w:r>
        <w:t>monitorear</w:t>
      </w:r>
      <w:r>
        <w:rPr>
          <w:spacing w:val="-7"/>
        </w:rPr>
        <w:t xml:space="preserve"> </w:t>
      </w:r>
      <w:r>
        <w:t>las</w:t>
      </w:r>
      <w:r>
        <w:rPr>
          <w:spacing w:val="-7"/>
        </w:rPr>
        <w:t xml:space="preserve"> </w:t>
      </w:r>
      <w:r>
        <w:t>políticas</w:t>
      </w:r>
      <w:r>
        <w:rPr>
          <w:spacing w:val="-8"/>
        </w:rPr>
        <w:t xml:space="preserve"> </w:t>
      </w:r>
      <w:r>
        <w:t>nacionales</w:t>
      </w:r>
      <w:r>
        <w:rPr>
          <w:spacing w:val="-9"/>
        </w:rPr>
        <w:t xml:space="preserve"> </w:t>
      </w:r>
      <w:r>
        <w:t>y</w:t>
      </w:r>
      <w:r>
        <w:rPr>
          <w:spacing w:val="-6"/>
        </w:rPr>
        <w:t xml:space="preserve"> </w:t>
      </w:r>
      <w:r>
        <w:t>sectoriales</w:t>
      </w:r>
      <w:r>
        <w:rPr>
          <w:spacing w:val="-7"/>
        </w:rPr>
        <w:t xml:space="preserve"> </w:t>
      </w:r>
      <w:r>
        <w:t>en</w:t>
      </w:r>
      <w:r>
        <w:rPr>
          <w:spacing w:val="-7"/>
        </w:rPr>
        <w:t xml:space="preserve"> </w:t>
      </w:r>
      <w:r>
        <w:t>materia</w:t>
      </w:r>
      <w:r>
        <w:rPr>
          <w:spacing w:val="-9"/>
        </w:rPr>
        <w:t xml:space="preserve"> </w:t>
      </w:r>
      <w:r>
        <w:t>de</w:t>
      </w:r>
      <w:r>
        <w:rPr>
          <w:spacing w:val="-6"/>
        </w:rPr>
        <w:t xml:space="preserve"> </w:t>
      </w:r>
      <w:r>
        <w:t>igualdad de género y no discriminación, en el marco de las políticas de Estado y los objetivos de desarrollo nacional, encaminadas a reducir las brechas entre hombres y mujeres, especialmente aquellas que viven en la pobreza y sufren mayor de</w:t>
      </w:r>
      <w:r>
        <w:t>sigualdad y discriminación</w:t>
      </w:r>
      <w:r>
        <w:rPr>
          <w:rFonts w:ascii="Arial" w:hAnsi="Arial"/>
        </w:rPr>
        <w:t>”</w:t>
      </w:r>
      <w:r>
        <w:t>.</w:t>
      </w:r>
    </w:p>
    <w:p w:rsidR="00C32427" w:rsidRDefault="00C32427">
      <w:pPr>
        <w:pStyle w:val="Textoindependiente"/>
        <w:spacing w:before="7"/>
        <w:rPr>
          <w:sz w:val="19"/>
        </w:rPr>
      </w:pPr>
    </w:p>
    <w:p w:rsidR="00C32427" w:rsidRDefault="006B30ED">
      <w:pPr>
        <w:pStyle w:val="Prrafodelista"/>
        <w:numPr>
          <w:ilvl w:val="2"/>
          <w:numId w:val="14"/>
        </w:numPr>
        <w:tabs>
          <w:tab w:val="left" w:pos="2979"/>
        </w:tabs>
        <w:spacing w:line="276" w:lineRule="auto"/>
        <w:ind w:right="515"/>
        <w:jc w:val="both"/>
        <w:rPr>
          <w:rFonts w:ascii="Arial" w:hAnsi="Arial"/>
        </w:rPr>
      </w:pPr>
      <w:r>
        <w:t>En</w:t>
      </w:r>
      <w:r>
        <w:rPr>
          <w:spacing w:val="-16"/>
        </w:rPr>
        <w:t xml:space="preserve"> </w:t>
      </w:r>
      <w:r>
        <w:t>su</w:t>
      </w:r>
      <w:r>
        <w:rPr>
          <w:spacing w:val="-16"/>
        </w:rPr>
        <w:t xml:space="preserve"> </w:t>
      </w:r>
      <w:r>
        <w:t>artículo</w:t>
      </w:r>
      <w:r>
        <w:rPr>
          <w:spacing w:val="-14"/>
        </w:rPr>
        <w:t xml:space="preserve"> </w:t>
      </w:r>
      <w:r>
        <w:t>26,</w:t>
      </w:r>
      <w:r>
        <w:rPr>
          <w:spacing w:val="-17"/>
        </w:rPr>
        <w:t xml:space="preserve"> </w:t>
      </w:r>
      <w:r>
        <w:t>establece</w:t>
      </w:r>
      <w:r>
        <w:rPr>
          <w:spacing w:val="-14"/>
        </w:rPr>
        <w:t xml:space="preserve"> </w:t>
      </w:r>
      <w:r>
        <w:t>que</w:t>
      </w:r>
      <w:r>
        <w:rPr>
          <w:spacing w:val="-14"/>
        </w:rPr>
        <w:t xml:space="preserve"> </w:t>
      </w:r>
      <w:r>
        <w:rPr>
          <w:rFonts w:ascii="Arial" w:hAnsi="Arial"/>
        </w:rPr>
        <w:t>la</w:t>
      </w:r>
      <w:r>
        <w:rPr>
          <w:rFonts w:ascii="Arial" w:hAnsi="Arial"/>
          <w:spacing w:val="-27"/>
        </w:rPr>
        <w:t xml:space="preserve"> </w:t>
      </w:r>
      <w:r>
        <w:rPr>
          <w:rFonts w:ascii="Arial" w:hAnsi="Arial"/>
        </w:rPr>
        <w:t>OGPP</w:t>
      </w:r>
      <w:r>
        <w:rPr>
          <w:rFonts w:ascii="Arial" w:hAnsi="Arial"/>
          <w:spacing w:val="-25"/>
        </w:rPr>
        <w:t xml:space="preserve"> </w:t>
      </w:r>
      <w:r>
        <w:rPr>
          <w:rFonts w:ascii="Arial" w:hAnsi="Arial"/>
        </w:rPr>
        <w:t>tiene</w:t>
      </w:r>
      <w:r>
        <w:rPr>
          <w:rFonts w:ascii="Arial" w:hAnsi="Arial"/>
          <w:spacing w:val="-28"/>
        </w:rPr>
        <w:t xml:space="preserve"> </w:t>
      </w:r>
      <w:r>
        <w:rPr>
          <w:rFonts w:ascii="Arial" w:hAnsi="Arial"/>
        </w:rPr>
        <w:t>como</w:t>
      </w:r>
      <w:r>
        <w:rPr>
          <w:rFonts w:ascii="Arial" w:hAnsi="Arial"/>
          <w:spacing w:val="-28"/>
        </w:rPr>
        <w:t xml:space="preserve"> </w:t>
      </w:r>
      <w:r>
        <w:rPr>
          <w:rFonts w:ascii="Arial" w:hAnsi="Arial"/>
        </w:rPr>
        <w:t>función</w:t>
      </w:r>
      <w:r>
        <w:rPr>
          <w:rFonts w:ascii="Arial" w:hAnsi="Arial"/>
          <w:spacing w:val="-27"/>
        </w:rPr>
        <w:t xml:space="preserve"> </w:t>
      </w:r>
      <w:r>
        <w:rPr>
          <w:rFonts w:ascii="Arial" w:hAnsi="Arial"/>
        </w:rPr>
        <w:t>“proponer</w:t>
      </w:r>
      <w:r>
        <w:rPr>
          <w:rFonts w:ascii="Arial" w:hAnsi="Arial"/>
          <w:spacing w:val="-26"/>
        </w:rPr>
        <w:t xml:space="preserve"> </w:t>
      </w:r>
      <w:r>
        <w:rPr>
          <w:rFonts w:ascii="Arial" w:hAnsi="Arial"/>
        </w:rPr>
        <w:t>a</w:t>
      </w:r>
      <w:r>
        <w:rPr>
          <w:rFonts w:ascii="Arial" w:hAnsi="Arial"/>
          <w:spacing w:val="-26"/>
        </w:rPr>
        <w:t xml:space="preserve"> </w:t>
      </w:r>
      <w:r>
        <w:rPr>
          <w:rFonts w:ascii="Arial" w:hAnsi="Arial"/>
        </w:rPr>
        <w:t>la</w:t>
      </w:r>
      <w:r>
        <w:rPr>
          <w:rFonts w:ascii="Arial" w:hAnsi="Arial"/>
          <w:spacing w:val="-27"/>
        </w:rPr>
        <w:t xml:space="preserve"> </w:t>
      </w:r>
      <w:r>
        <w:rPr>
          <w:rFonts w:ascii="Arial" w:hAnsi="Arial"/>
        </w:rPr>
        <w:t xml:space="preserve">Alta </w:t>
      </w:r>
      <w:r>
        <w:t xml:space="preserve">Dirección los planes, programas y proyectos sectoriales e institucionales que corresponden a las áreas programáticas de acción y competencias del </w:t>
      </w:r>
      <w:r>
        <w:t>MIMP, en el marco de las políticas nacionales y sectoriales</w:t>
      </w:r>
      <w:r>
        <w:rPr>
          <w:spacing w:val="-20"/>
        </w:rPr>
        <w:t xml:space="preserve"> </w:t>
      </w:r>
      <w:r>
        <w:t>ap</w:t>
      </w:r>
      <w:r>
        <w:rPr>
          <w:rFonts w:ascii="Arial" w:hAnsi="Arial"/>
        </w:rPr>
        <w:t>robadas”.</w:t>
      </w:r>
    </w:p>
    <w:p w:rsidR="00C32427" w:rsidRDefault="00C32427">
      <w:pPr>
        <w:pStyle w:val="Textoindependiente"/>
        <w:spacing w:before="9"/>
        <w:rPr>
          <w:rFonts w:ascii="Arial"/>
          <w:sz w:val="20"/>
        </w:rPr>
      </w:pPr>
    </w:p>
    <w:p w:rsidR="00C32427" w:rsidRDefault="006B30ED">
      <w:pPr>
        <w:pStyle w:val="Prrafodelista"/>
        <w:numPr>
          <w:ilvl w:val="1"/>
          <w:numId w:val="14"/>
        </w:numPr>
        <w:tabs>
          <w:tab w:val="left" w:pos="2130"/>
        </w:tabs>
        <w:spacing w:line="276" w:lineRule="auto"/>
        <w:ind w:right="514"/>
        <w:jc w:val="both"/>
        <w:rPr>
          <w:rFonts w:ascii="Arial" w:hAnsi="Arial"/>
        </w:rPr>
      </w:pPr>
      <w:r>
        <w:t xml:space="preserve">Mediante Resolución Ministerial N°050-2016-MIMP, de fecha 29 de febrero de 2016, </w:t>
      </w:r>
      <w:r>
        <w:rPr>
          <w:spacing w:val="-3"/>
        </w:rPr>
        <w:t xml:space="preserve">se </w:t>
      </w:r>
      <w:r>
        <w:t>aprueba</w:t>
      </w:r>
      <w:r>
        <w:rPr>
          <w:spacing w:val="-33"/>
        </w:rPr>
        <w:t xml:space="preserve"> </w:t>
      </w:r>
      <w:r>
        <w:t>la</w:t>
      </w:r>
      <w:r>
        <w:rPr>
          <w:spacing w:val="-35"/>
        </w:rPr>
        <w:t xml:space="preserve"> </w:t>
      </w:r>
      <w:r>
        <w:rPr>
          <w:u w:val="single"/>
        </w:rPr>
        <w:t>Directiva</w:t>
      </w:r>
      <w:r>
        <w:rPr>
          <w:spacing w:val="-34"/>
          <w:u w:val="single"/>
        </w:rPr>
        <w:t xml:space="preserve"> </w:t>
      </w:r>
      <w:r>
        <w:rPr>
          <w:u w:val="single"/>
        </w:rPr>
        <w:t>General</w:t>
      </w:r>
      <w:r>
        <w:rPr>
          <w:spacing w:val="-33"/>
          <w:u w:val="single"/>
        </w:rPr>
        <w:t xml:space="preserve"> </w:t>
      </w:r>
      <w:r>
        <w:rPr>
          <w:u w:val="single"/>
        </w:rPr>
        <w:t>N°006-2016-</w:t>
      </w:r>
      <w:r>
        <w:rPr>
          <w:rFonts w:ascii="Arial" w:hAnsi="Arial"/>
          <w:u w:val="single"/>
        </w:rPr>
        <w:t>MIMP</w:t>
      </w:r>
      <w:r>
        <w:rPr>
          <w:rFonts w:ascii="Arial" w:hAnsi="Arial"/>
          <w:spacing w:val="-45"/>
          <w:u w:val="single"/>
        </w:rPr>
        <w:t xml:space="preserve"> </w:t>
      </w:r>
      <w:r>
        <w:rPr>
          <w:rFonts w:ascii="Arial" w:hAnsi="Arial"/>
          <w:u w:val="single"/>
        </w:rPr>
        <w:t>“Normas</w:t>
      </w:r>
      <w:r>
        <w:rPr>
          <w:rFonts w:ascii="Arial" w:hAnsi="Arial"/>
          <w:spacing w:val="-45"/>
          <w:u w:val="single"/>
        </w:rPr>
        <w:t xml:space="preserve"> </w:t>
      </w:r>
      <w:r>
        <w:rPr>
          <w:rFonts w:ascii="Arial" w:hAnsi="Arial"/>
          <w:u w:val="single"/>
        </w:rPr>
        <w:t>para</w:t>
      </w:r>
      <w:r>
        <w:rPr>
          <w:rFonts w:ascii="Arial" w:hAnsi="Arial"/>
          <w:spacing w:val="-45"/>
          <w:u w:val="single"/>
        </w:rPr>
        <w:t xml:space="preserve"> </w:t>
      </w:r>
      <w:r>
        <w:rPr>
          <w:rFonts w:ascii="Arial" w:hAnsi="Arial"/>
          <w:u w:val="single"/>
        </w:rPr>
        <w:t>la</w:t>
      </w:r>
      <w:r>
        <w:rPr>
          <w:rFonts w:ascii="Arial" w:hAnsi="Arial"/>
          <w:spacing w:val="-45"/>
          <w:u w:val="single"/>
        </w:rPr>
        <w:t xml:space="preserve"> </w:t>
      </w:r>
      <w:r>
        <w:rPr>
          <w:rFonts w:ascii="Arial" w:hAnsi="Arial"/>
          <w:u w:val="single"/>
        </w:rPr>
        <w:t>gestión</w:t>
      </w:r>
      <w:r>
        <w:rPr>
          <w:rFonts w:ascii="Arial" w:hAnsi="Arial"/>
          <w:spacing w:val="-44"/>
          <w:u w:val="single"/>
        </w:rPr>
        <w:t xml:space="preserve"> </w:t>
      </w:r>
      <w:r>
        <w:rPr>
          <w:rFonts w:ascii="Arial" w:hAnsi="Arial"/>
          <w:u w:val="single"/>
        </w:rPr>
        <w:t>de</w:t>
      </w:r>
      <w:r>
        <w:rPr>
          <w:rFonts w:ascii="Arial" w:hAnsi="Arial"/>
          <w:spacing w:val="-44"/>
          <w:u w:val="single"/>
        </w:rPr>
        <w:t xml:space="preserve"> </w:t>
      </w:r>
      <w:r>
        <w:rPr>
          <w:rFonts w:ascii="Arial" w:hAnsi="Arial"/>
          <w:u w:val="single"/>
        </w:rPr>
        <w:t>información</w:t>
      </w:r>
      <w:r>
        <w:rPr>
          <w:rFonts w:ascii="Arial" w:hAnsi="Arial"/>
          <w:spacing w:val="-45"/>
          <w:u w:val="single"/>
        </w:rPr>
        <w:t xml:space="preserve"> </w:t>
      </w:r>
      <w:r>
        <w:rPr>
          <w:rFonts w:ascii="Arial" w:hAnsi="Arial"/>
          <w:u w:val="single"/>
        </w:rPr>
        <w:t>en</w:t>
      </w:r>
    </w:p>
    <w:p w:rsidR="00C32427" w:rsidRDefault="006B30ED">
      <w:pPr>
        <w:pStyle w:val="Textoindependiente"/>
        <w:spacing w:before="2" w:line="276" w:lineRule="auto"/>
        <w:ind w:left="2129" w:right="516"/>
        <w:jc w:val="both"/>
      </w:pPr>
      <w:r>
        <w:rPr>
          <w:rFonts w:ascii="Times New Roman" w:hAnsi="Times New Roman"/>
          <w:spacing w:val="-56"/>
          <w:u w:val="single"/>
        </w:rPr>
        <w:t xml:space="preserve"> </w:t>
      </w:r>
      <w:r>
        <w:rPr>
          <w:rFonts w:ascii="Arial" w:hAnsi="Arial"/>
          <w:u w:val="single"/>
        </w:rPr>
        <w:t>el MIMP”</w:t>
      </w:r>
      <w:r>
        <w:t>, la misma que tiene como objetivo normar los procedimientos, herramientas utilizadas y responsabilidades para la gestión de información que genera el MIMP, en el marco de sus políticas, planes especiales multisectoriales, programas y proyectos del MIMP.</w:t>
      </w:r>
    </w:p>
    <w:p w:rsidR="00C32427" w:rsidRDefault="00C32427">
      <w:pPr>
        <w:pStyle w:val="Textoindependiente"/>
        <w:spacing w:before="6"/>
        <w:rPr>
          <w:sz w:val="19"/>
        </w:rPr>
      </w:pPr>
    </w:p>
    <w:p w:rsidR="00C32427" w:rsidRDefault="006B30ED">
      <w:pPr>
        <w:pStyle w:val="Prrafodelista"/>
        <w:numPr>
          <w:ilvl w:val="1"/>
          <w:numId w:val="14"/>
        </w:numPr>
        <w:tabs>
          <w:tab w:val="left" w:pos="2130"/>
        </w:tabs>
        <w:spacing w:line="276" w:lineRule="auto"/>
        <w:ind w:right="517"/>
        <w:jc w:val="both"/>
        <w:rPr>
          <w:rFonts w:ascii="Arial" w:hAnsi="Arial"/>
        </w:rPr>
      </w:pPr>
      <w:r>
        <w:t>Mediante Resolución Ministerial N°142-2016-MIMP, de fecha 27 de junio de 2020, se aprueba</w:t>
      </w:r>
      <w:r>
        <w:rPr>
          <w:spacing w:val="-34"/>
        </w:rPr>
        <w:t xml:space="preserve"> </w:t>
      </w:r>
      <w:r>
        <w:t>la</w:t>
      </w:r>
      <w:r>
        <w:rPr>
          <w:spacing w:val="-33"/>
        </w:rPr>
        <w:t xml:space="preserve"> </w:t>
      </w:r>
      <w:r>
        <w:rPr>
          <w:u w:val="single"/>
        </w:rPr>
        <w:t>Directiva</w:t>
      </w:r>
      <w:r>
        <w:rPr>
          <w:spacing w:val="-34"/>
          <w:u w:val="single"/>
        </w:rPr>
        <w:t xml:space="preserve"> </w:t>
      </w:r>
      <w:r>
        <w:rPr>
          <w:u w:val="single"/>
        </w:rPr>
        <w:t>General</w:t>
      </w:r>
      <w:r>
        <w:rPr>
          <w:spacing w:val="-33"/>
          <w:u w:val="single"/>
        </w:rPr>
        <w:t xml:space="preserve"> </w:t>
      </w:r>
      <w:r>
        <w:rPr>
          <w:u w:val="single"/>
        </w:rPr>
        <w:t>N°010-2016-</w:t>
      </w:r>
      <w:r>
        <w:rPr>
          <w:rFonts w:ascii="Arial" w:hAnsi="Arial"/>
          <w:u w:val="single"/>
        </w:rPr>
        <w:t>MIMP</w:t>
      </w:r>
      <w:r>
        <w:rPr>
          <w:rFonts w:ascii="Arial" w:hAnsi="Arial"/>
          <w:spacing w:val="-45"/>
          <w:u w:val="single"/>
        </w:rPr>
        <w:t xml:space="preserve"> </w:t>
      </w:r>
      <w:r>
        <w:rPr>
          <w:rFonts w:ascii="Arial" w:hAnsi="Arial"/>
          <w:u w:val="single"/>
        </w:rPr>
        <w:t>“Normas</w:t>
      </w:r>
      <w:r>
        <w:rPr>
          <w:rFonts w:ascii="Arial" w:hAnsi="Arial"/>
          <w:spacing w:val="-45"/>
          <w:u w:val="single"/>
        </w:rPr>
        <w:t xml:space="preserve"> </w:t>
      </w:r>
      <w:r>
        <w:rPr>
          <w:rFonts w:ascii="Arial" w:hAnsi="Arial"/>
          <w:u w:val="single"/>
        </w:rPr>
        <w:t>para</w:t>
      </w:r>
      <w:r>
        <w:rPr>
          <w:rFonts w:ascii="Arial" w:hAnsi="Arial"/>
          <w:spacing w:val="-45"/>
          <w:u w:val="single"/>
        </w:rPr>
        <w:t xml:space="preserve"> </w:t>
      </w:r>
      <w:r>
        <w:rPr>
          <w:rFonts w:ascii="Arial" w:hAnsi="Arial"/>
          <w:u w:val="single"/>
        </w:rPr>
        <w:t>el</w:t>
      </w:r>
      <w:r>
        <w:rPr>
          <w:rFonts w:ascii="Arial" w:hAnsi="Arial"/>
          <w:spacing w:val="-44"/>
          <w:u w:val="single"/>
        </w:rPr>
        <w:t xml:space="preserve"> </w:t>
      </w:r>
      <w:r>
        <w:rPr>
          <w:rFonts w:ascii="Arial" w:hAnsi="Arial"/>
          <w:u w:val="single"/>
        </w:rPr>
        <w:t>seguimiento</w:t>
      </w:r>
      <w:r>
        <w:rPr>
          <w:rFonts w:ascii="Arial" w:hAnsi="Arial"/>
          <w:spacing w:val="-44"/>
          <w:u w:val="single"/>
        </w:rPr>
        <w:t xml:space="preserve"> </w:t>
      </w:r>
      <w:r>
        <w:rPr>
          <w:rFonts w:ascii="Arial" w:hAnsi="Arial"/>
          <w:u w:val="single"/>
        </w:rPr>
        <w:t>y</w:t>
      </w:r>
      <w:r>
        <w:rPr>
          <w:rFonts w:ascii="Arial" w:hAnsi="Arial"/>
          <w:spacing w:val="-45"/>
          <w:u w:val="single"/>
        </w:rPr>
        <w:t xml:space="preserve"> </w:t>
      </w:r>
      <w:r>
        <w:rPr>
          <w:rFonts w:ascii="Arial" w:hAnsi="Arial"/>
          <w:u w:val="single"/>
        </w:rPr>
        <w:t>evaluación</w:t>
      </w:r>
    </w:p>
    <w:p w:rsidR="00C32427" w:rsidRDefault="006B30ED">
      <w:pPr>
        <w:pStyle w:val="Textoindependiente"/>
        <w:spacing w:before="2" w:line="276" w:lineRule="auto"/>
        <w:ind w:left="2129" w:right="514"/>
        <w:jc w:val="both"/>
      </w:pPr>
      <w:r>
        <w:rPr>
          <w:noProof/>
          <w:lang w:val="es-PE" w:eastAsia="es-PE"/>
        </w:rPr>
        <w:drawing>
          <wp:anchor distT="0" distB="0" distL="0" distR="0" simplePos="0" relativeHeight="15735296" behindDoc="0" locked="0" layoutInCell="1" allowOverlap="1">
            <wp:simplePos x="0" y="0"/>
            <wp:positionH relativeFrom="page">
              <wp:posOffset>390525</wp:posOffset>
            </wp:positionH>
            <wp:positionV relativeFrom="paragraph">
              <wp:posOffset>380411</wp:posOffset>
            </wp:positionV>
            <wp:extent cx="481919" cy="47625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4" cstate="print"/>
                    <a:stretch>
                      <a:fillRect/>
                    </a:stretch>
                  </pic:blipFill>
                  <pic:spPr>
                    <a:xfrm>
                      <a:off x="0" y="0"/>
                      <a:ext cx="481919" cy="476250"/>
                    </a:xfrm>
                    <a:prstGeom prst="rect">
                      <a:avLst/>
                    </a:prstGeom>
                  </pic:spPr>
                </pic:pic>
              </a:graphicData>
            </a:graphic>
          </wp:anchor>
        </w:drawing>
      </w:r>
      <w:r>
        <w:rPr>
          <w:rFonts w:ascii="Times New Roman" w:hAnsi="Times New Roman"/>
          <w:spacing w:val="-56"/>
          <w:u w:val="single"/>
        </w:rPr>
        <w:t xml:space="preserve"> </w:t>
      </w:r>
      <w:r>
        <w:rPr>
          <w:rFonts w:ascii="Arial" w:hAnsi="Arial"/>
          <w:u w:val="single"/>
        </w:rPr>
        <w:t>en el MIMP”,</w:t>
      </w:r>
      <w:r>
        <w:rPr>
          <w:rFonts w:ascii="Arial" w:hAnsi="Arial"/>
        </w:rPr>
        <w:t xml:space="preserve"> </w:t>
      </w:r>
      <w:r>
        <w:t>la misma que establece roles, responsabilidades, procedimientos y herramientas para el seguimiento y evaluación de las políticas, planes especiales multisectoriales, programas y proyectos del MIMP.</w:t>
      </w:r>
    </w:p>
    <w:p w:rsidR="00C32427" w:rsidRDefault="00C32427">
      <w:pPr>
        <w:pStyle w:val="Textoindependiente"/>
        <w:spacing w:before="5"/>
        <w:rPr>
          <w:sz w:val="11"/>
        </w:rPr>
      </w:pPr>
    </w:p>
    <w:p w:rsidR="00C32427" w:rsidRDefault="00C32427">
      <w:pPr>
        <w:rPr>
          <w:sz w:val="11"/>
        </w:rPr>
        <w:sectPr w:rsidR="00C32427">
          <w:footerReference w:type="default" r:id="rId16"/>
          <w:pgSz w:w="11910" w:h="16840"/>
          <w:pgMar w:top="1320" w:right="1180" w:bottom="1480" w:left="0" w:header="0" w:footer="1298" w:gutter="0"/>
          <w:cols w:space="720"/>
        </w:sectPr>
      </w:pPr>
    </w:p>
    <w:p w:rsidR="00C32427" w:rsidRDefault="006B30ED">
      <w:pPr>
        <w:pStyle w:val="Textoindependiente"/>
        <w:rPr>
          <w:sz w:val="10"/>
        </w:rPr>
      </w:pPr>
      <w:r>
        <w:rPr>
          <w:noProof/>
          <w:lang w:val="es-PE" w:eastAsia="es-PE"/>
        </w:rPr>
        <w:drawing>
          <wp:anchor distT="0" distB="0" distL="0" distR="0" simplePos="0" relativeHeight="15734784" behindDoc="0" locked="0" layoutInCell="1" allowOverlap="1">
            <wp:simplePos x="0" y="0"/>
            <wp:positionH relativeFrom="page">
              <wp:posOffset>415925</wp:posOffset>
            </wp:positionH>
            <wp:positionV relativeFrom="page">
              <wp:posOffset>9702800</wp:posOffset>
            </wp:positionV>
            <wp:extent cx="481919" cy="47625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4" cstate="print"/>
                    <a:stretch>
                      <a:fillRect/>
                    </a:stretch>
                  </pic:blipFill>
                  <pic:spPr>
                    <a:xfrm>
                      <a:off x="0" y="0"/>
                      <a:ext cx="481919" cy="476250"/>
                    </a:xfrm>
                    <a:prstGeom prst="rect">
                      <a:avLst/>
                    </a:prstGeom>
                  </pic:spPr>
                </pic:pic>
              </a:graphicData>
            </a:graphic>
          </wp:anchor>
        </w:drawing>
      </w:r>
    </w:p>
    <w:p w:rsidR="00C32427" w:rsidRDefault="00C32427">
      <w:pPr>
        <w:pStyle w:val="Textoindependiente"/>
        <w:rPr>
          <w:sz w:val="10"/>
        </w:rPr>
      </w:pPr>
    </w:p>
    <w:p w:rsidR="00C32427" w:rsidRDefault="006B30ED">
      <w:pPr>
        <w:spacing w:before="76" w:line="208" w:lineRule="auto"/>
        <w:ind w:left="140"/>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40"/>
        <w:rPr>
          <w:rFonts w:ascii="Arial" w:hAnsi="Arial"/>
          <w:sz w:val="10"/>
        </w:rPr>
      </w:pPr>
      <w:r>
        <w:rPr>
          <w:rFonts w:ascii="Arial" w:hAnsi="Arial"/>
          <w:sz w:val="10"/>
        </w:rPr>
        <w:t>Motivo: Doy V° B°</w:t>
      </w:r>
    </w:p>
    <w:p w:rsidR="00C32427" w:rsidRDefault="006B30ED">
      <w:pPr>
        <w:spacing w:line="107" w:lineRule="exact"/>
        <w:ind w:left="140"/>
        <w:rPr>
          <w:rFonts w:ascii="Arial"/>
          <w:sz w:val="10"/>
        </w:rPr>
      </w:pPr>
      <w:r>
        <w:rPr>
          <w:rFonts w:ascii="Arial"/>
          <w:sz w:val="10"/>
        </w:rPr>
        <w:t>Fecha: 15.10.2020 18:06:16 -05:00</w:t>
      </w:r>
    </w:p>
    <w:p w:rsidR="00C32427" w:rsidRDefault="006B30ED">
      <w:pPr>
        <w:pStyle w:val="Textoindependiente"/>
        <w:spacing w:before="5"/>
        <w:rPr>
          <w:rFonts w:ascii="Arial"/>
          <w:sz w:val="23"/>
        </w:rPr>
      </w:pPr>
      <w:r>
        <w:rPr>
          <w:noProof/>
          <w:lang w:val="es-PE" w:eastAsia="es-PE"/>
        </w:rPr>
        <w:drawing>
          <wp:anchor distT="0" distB="0" distL="0" distR="0" simplePos="0" relativeHeight="11" behindDoc="0" locked="0" layoutInCell="1" allowOverlap="1">
            <wp:simplePos x="0" y="0"/>
            <wp:positionH relativeFrom="page">
              <wp:posOffset>415925</wp:posOffset>
            </wp:positionH>
            <wp:positionV relativeFrom="paragraph">
              <wp:posOffset>196192</wp:posOffset>
            </wp:positionV>
            <wp:extent cx="485775" cy="480060"/>
            <wp:effectExtent l="0" t="0" r="0" b="0"/>
            <wp:wrapTopAndBottom/>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4" cstate="print"/>
                    <a:stretch>
                      <a:fillRect/>
                    </a:stretch>
                  </pic:blipFill>
                  <pic:spPr>
                    <a:xfrm>
                      <a:off x="0" y="0"/>
                      <a:ext cx="485775" cy="480060"/>
                    </a:xfrm>
                    <a:prstGeom prst="rect">
                      <a:avLst/>
                    </a:prstGeom>
                  </pic:spPr>
                </pic:pic>
              </a:graphicData>
            </a:graphic>
          </wp:anchor>
        </w:drawing>
      </w:r>
    </w:p>
    <w:p w:rsidR="00C32427" w:rsidRDefault="006B30ED">
      <w:pPr>
        <w:spacing w:before="3" w:line="208" w:lineRule="auto"/>
        <w:ind w:left="180"/>
        <w:rPr>
          <w:rFonts w:ascii="Arial"/>
          <w:sz w:val="10"/>
        </w:rPr>
      </w:pPr>
      <w:r>
        <w:rPr>
          <w:rFonts w:ascii="Arial"/>
          <w:sz w:val="10"/>
        </w:rPr>
        <w:t xml:space="preserve">Firmado digitalmente por </w:t>
      </w:r>
      <w:r>
        <w:rPr>
          <w:rFonts w:ascii="Arial"/>
          <w:spacing w:val="-4"/>
          <w:sz w:val="10"/>
        </w:rPr>
        <w:t xml:space="preserve">MOLERO </w:t>
      </w:r>
      <w:r>
        <w:rPr>
          <w:rFonts w:ascii="Arial"/>
          <w:sz w:val="10"/>
        </w:rPr>
        <w:t>MESIA Maria Pia FAU 20336951527 hard</w:t>
      </w:r>
    </w:p>
    <w:p w:rsidR="00C32427" w:rsidRDefault="006B30ED">
      <w:pPr>
        <w:spacing w:line="95" w:lineRule="exact"/>
        <w:ind w:left="180"/>
        <w:rPr>
          <w:rFonts w:ascii="Arial" w:hAnsi="Arial"/>
          <w:sz w:val="10"/>
        </w:rPr>
      </w:pPr>
      <w:r>
        <w:rPr>
          <w:rFonts w:ascii="Arial" w:hAnsi="Arial"/>
          <w:sz w:val="10"/>
        </w:rPr>
        <w:t>Motivo: Doy V° B°</w:t>
      </w:r>
    </w:p>
    <w:p w:rsidR="00C32427" w:rsidRDefault="006B30ED">
      <w:pPr>
        <w:spacing w:line="107" w:lineRule="exact"/>
        <w:ind w:left="180"/>
        <w:rPr>
          <w:rFonts w:ascii="Arial"/>
          <w:sz w:val="10"/>
        </w:rPr>
      </w:pPr>
      <w:r>
        <w:rPr>
          <w:rFonts w:ascii="Arial"/>
          <w:sz w:val="10"/>
        </w:rPr>
        <w:t>Fecha: 29.09.2020 21:59:45 -05:00</w:t>
      </w:r>
    </w:p>
    <w:p w:rsidR="00C32427" w:rsidRDefault="006B30ED">
      <w:pPr>
        <w:pStyle w:val="Prrafodelista"/>
        <w:numPr>
          <w:ilvl w:val="0"/>
          <w:numId w:val="14"/>
        </w:numPr>
        <w:tabs>
          <w:tab w:val="left" w:pos="342"/>
        </w:tabs>
        <w:spacing w:before="101" w:line="276" w:lineRule="auto"/>
        <w:ind w:left="341" w:right="515"/>
        <w:jc w:val="both"/>
      </w:pPr>
      <w:r>
        <w:br w:type="column"/>
      </w:r>
      <w:r>
        <w:t xml:space="preserve">Mediante Resolución de Presidencia de Consejo Directivo N°026-2017/CEPLAN/PCD, </w:t>
      </w:r>
      <w:r>
        <w:rPr>
          <w:spacing w:val="-3"/>
        </w:rPr>
        <w:t xml:space="preserve">de </w:t>
      </w:r>
      <w:r>
        <w:t>fecha</w:t>
      </w:r>
      <w:r>
        <w:rPr>
          <w:spacing w:val="-20"/>
        </w:rPr>
        <w:t xml:space="preserve"> </w:t>
      </w:r>
      <w:r>
        <w:t>02</w:t>
      </w:r>
      <w:r>
        <w:rPr>
          <w:spacing w:val="-19"/>
        </w:rPr>
        <w:t xml:space="preserve"> </w:t>
      </w:r>
      <w:r>
        <w:t>de</w:t>
      </w:r>
      <w:r>
        <w:rPr>
          <w:spacing w:val="-21"/>
        </w:rPr>
        <w:t xml:space="preserve"> </w:t>
      </w:r>
      <w:r>
        <w:t>mayo</w:t>
      </w:r>
      <w:r>
        <w:rPr>
          <w:spacing w:val="-21"/>
        </w:rPr>
        <w:t xml:space="preserve"> </w:t>
      </w:r>
      <w:r>
        <w:t>de</w:t>
      </w:r>
      <w:r>
        <w:rPr>
          <w:spacing w:val="-21"/>
        </w:rPr>
        <w:t xml:space="preserve"> </w:t>
      </w:r>
      <w:r>
        <w:t>2017,</w:t>
      </w:r>
      <w:r>
        <w:rPr>
          <w:spacing w:val="-24"/>
        </w:rPr>
        <w:t xml:space="preserve"> </w:t>
      </w:r>
      <w:r>
        <w:t>se</w:t>
      </w:r>
      <w:r>
        <w:rPr>
          <w:spacing w:val="-18"/>
        </w:rPr>
        <w:t xml:space="preserve"> </w:t>
      </w:r>
      <w:r>
        <w:t>aprueba</w:t>
      </w:r>
      <w:r>
        <w:rPr>
          <w:spacing w:val="-20"/>
        </w:rPr>
        <w:t xml:space="preserve"> </w:t>
      </w:r>
      <w:r>
        <w:t>la</w:t>
      </w:r>
      <w:r>
        <w:rPr>
          <w:spacing w:val="-21"/>
        </w:rPr>
        <w:t xml:space="preserve"> </w:t>
      </w:r>
      <w:r>
        <w:rPr>
          <w:u w:val="single"/>
        </w:rPr>
        <w:t>Directiva</w:t>
      </w:r>
      <w:r>
        <w:rPr>
          <w:spacing w:val="-22"/>
          <w:u w:val="single"/>
        </w:rPr>
        <w:t xml:space="preserve"> </w:t>
      </w:r>
      <w:r>
        <w:rPr>
          <w:u w:val="single"/>
        </w:rPr>
        <w:t>N°001-2017-CEPLAN/PCD</w:t>
      </w:r>
      <w:r>
        <w:rPr>
          <w:spacing w:val="-20"/>
        </w:rPr>
        <w:t xml:space="preserve"> </w:t>
      </w:r>
      <w:r>
        <w:rPr>
          <w:rFonts w:ascii="Arial" w:hAnsi="Arial"/>
        </w:rPr>
        <w:t>“Directiva</w:t>
      </w:r>
      <w:r>
        <w:rPr>
          <w:rFonts w:ascii="Arial" w:hAnsi="Arial"/>
          <w:spacing w:val="-31"/>
        </w:rPr>
        <w:t xml:space="preserve"> </w:t>
      </w:r>
      <w:r>
        <w:rPr>
          <w:rFonts w:ascii="Arial" w:hAnsi="Arial"/>
        </w:rPr>
        <w:t xml:space="preserve">para </w:t>
      </w:r>
      <w:r>
        <w:rPr>
          <w:w w:val="95"/>
        </w:rPr>
        <w:t>la</w:t>
      </w:r>
      <w:r>
        <w:rPr>
          <w:spacing w:val="-11"/>
          <w:w w:val="95"/>
        </w:rPr>
        <w:t xml:space="preserve"> </w:t>
      </w:r>
      <w:r>
        <w:rPr>
          <w:w w:val="95"/>
        </w:rPr>
        <w:t>Actuali</w:t>
      </w:r>
      <w:r>
        <w:rPr>
          <w:rFonts w:ascii="Arial" w:hAnsi="Arial"/>
          <w:w w:val="95"/>
        </w:rPr>
        <w:t>zación</w:t>
      </w:r>
      <w:r>
        <w:rPr>
          <w:rFonts w:ascii="Arial" w:hAnsi="Arial"/>
          <w:spacing w:val="-23"/>
          <w:w w:val="95"/>
        </w:rPr>
        <w:t xml:space="preserve"> </w:t>
      </w:r>
      <w:r>
        <w:rPr>
          <w:rFonts w:ascii="Arial" w:hAnsi="Arial"/>
          <w:w w:val="95"/>
        </w:rPr>
        <w:t>del</w:t>
      </w:r>
      <w:r>
        <w:rPr>
          <w:rFonts w:ascii="Arial" w:hAnsi="Arial"/>
          <w:spacing w:val="-21"/>
          <w:w w:val="95"/>
        </w:rPr>
        <w:t xml:space="preserve"> </w:t>
      </w:r>
      <w:r>
        <w:rPr>
          <w:rFonts w:ascii="Arial" w:hAnsi="Arial"/>
          <w:w w:val="95"/>
        </w:rPr>
        <w:t>Plan</w:t>
      </w:r>
      <w:r>
        <w:rPr>
          <w:rFonts w:ascii="Arial" w:hAnsi="Arial"/>
          <w:spacing w:val="-22"/>
          <w:w w:val="95"/>
        </w:rPr>
        <w:t xml:space="preserve"> </w:t>
      </w:r>
      <w:r>
        <w:rPr>
          <w:rFonts w:ascii="Arial" w:hAnsi="Arial"/>
          <w:w w:val="95"/>
        </w:rPr>
        <w:t>Estratégico</w:t>
      </w:r>
      <w:r>
        <w:rPr>
          <w:rFonts w:ascii="Arial" w:hAnsi="Arial"/>
          <w:spacing w:val="-21"/>
          <w:w w:val="95"/>
        </w:rPr>
        <w:t xml:space="preserve"> </w:t>
      </w:r>
      <w:r>
        <w:rPr>
          <w:rFonts w:ascii="Arial" w:hAnsi="Arial"/>
          <w:w w:val="95"/>
        </w:rPr>
        <w:t>de</w:t>
      </w:r>
      <w:r>
        <w:rPr>
          <w:rFonts w:ascii="Arial" w:hAnsi="Arial"/>
          <w:spacing w:val="-21"/>
          <w:w w:val="95"/>
        </w:rPr>
        <w:t xml:space="preserve"> </w:t>
      </w:r>
      <w:r>
        <w:rPr>
          <w:rFonts w:ascii="Arial" w:hAnsi="Arial"/>
          <w:w w:val="95"/>
        </w:rPr>
        <w:t>Desarrollo</w:t>
      </w:r>
      <w:r>
        <w:rPr>
          <w:rFonts w:ascii="Arial" w:hAnsi="Arial"/>
          <w:spacing w:val="-20"/>
          <w:w w:val="95"/>
        </w:rPr>
        <w:t xml:space="preserve"> </w:t>
      </w:r>
      <w:r>
        <w:rPr>
          <w:rFonts w:ascii="Arial" w:hAnsi="Arial"/>
          <w:w w:val="95"/>
        </w:rPr>
        <w:t>Nacional”,</w:t>
      </w:r>
      <w:r>
        <w:rPr>
          <w:rFonts w:ascii="Arial" w:hAnsi="Arial"/>
          <w:spacing w:val="-22"/>
          <w:w w:val="95"/>
        </w:rPr>
        <w:t xml:space="preserve"> </w:t>
      </w:r>
      <w:r>
        <w:rPr>
          <w:rFonts w:ascii="Arial" w:hAnsi="Arial"/>
          <w:w w:val="95"/>
        </w:rPr>
        <w:t>con</w:t>
      </w:r>
      <w:r>
        <w:rPr>
          <w:rFonts w:ascii="Arial" w:hAnsi="Arial"/>
          <w:spacing w:val="-22"/>
          <w:w w:val="95"/>
        </w:rPr>
        <w:t xml:space="preserve"> </w:t>
      </w:r>
      <w:r>
        <w:rPr>
          <w:rFonts w:ascii="Arial" w:hAnsi="Arial"/>
          <w:w w:val="95"/>
        </w:rPr>
        <w:t>el</w:t>
      </w:r>
      <w:r>
        <w:rPr>
          <w:rFonts w:ascii="Arial" w:hAnsi="Arial"/>
          <w:spacing w:val="-23"/>
          <w:w w:val="95"/>
        </w:rPr>
        <w:t xml:space="preserve"> </w:t>
      </w:r>
      <w:r>
        <w:rPr>
          <w:rFonts w:ascii="Arial" w:hAnsi="Arial"/>
          <w:w w:val="95"/>
        </w:rPr>
        <w:t>objetivo</w:t>
      </w:r>
      <w:r>
        <w:rPr>
          <w:rFonts w:ascii="Arial" w:hAnsi="Arial"/>
          <w:spacing w:val="-21"/>
          <w:w w:val="95"/>
        </w:rPr>
        <w:t xml:space="preserve"> </w:t>
      </w:r>
      <w:r>
        <w:rPr>
          <w:rFonts w:ascii="Arial" w:hAnsi="Arial"/>
          <w:w w:val="95"/>
        </w:rPr>
        <w:t>de</w:t>
      </w:r>
      <w:r>
        <w:rPr>
          <w:rFonts w:ascii="Arial" w:hAnsi="Arial"/>
          <w:spacing w:val="-23"/>
          <w:w w:val="95"/>
        </w:rPr>
        <w:t xml:space="preserve"> </w:t>
      </w:r>
      <w:r>
        <w:rPr>
          <w:rFonts w:ascii="Arial" w:hAnsi="Arial"/>
          <w:w w:val="95"/>
        </w:rPr>
        <w:t xml:space="preserve">establecer </w:t>
      </w:r>
      <w:r>
        <w:t>los lineamientos para la actualización del Plan Estratégico de Desarrollo Nacional (PEDN), en el marco del ciclo de planeamiento estratégico para la mejora</w:t>
      </w:r>
      <w:r>
        <w:rPr>
          <w:spacing w:val="-7"/>
        </w:rPr>
        <w:t xml:space="preserve"> </w:t>
      </w:r>
      <w:r>
        <w:t>continua.</w:t>
      </w:r>
    </w:p>
    <w:p w:rsidR="00C32427" w:rsidRDefault="00C32427">
      <w:pPr>
        <w:pStyle w:val="Textoindependiente"/>
        <w:spacing w:before="8"/>
        <w:rPr>
          <w:sz w:val="19"/>
        </w:rPr>
      </w:pPr>
    </w:p>
    <w:p w:rsidR="00C32427" w:rsidRDefault="006B30ED">
      <w:pPr>
        <w:pStyle w:val="Prrafodelista"/>
        <w:numPr>
          <w:ilvl w:val="0"/>
          <w:numId w:val="14"/>
        </w:numPr>
        <w:tabs>
          <w:tab w:val="left" w:pos="342"/>
        </w:tabs>
        <w:spacing w:line="276" w:lineRule="auto"/>
        <w:ind w:left="341" w:right="516"/>
        <w:jc w:val="both"/>
      </w:pPr>
      <w:r>
        <w:t xml:space="preserve">Mediante Decreto Supremo N°029-2018-PCM, de fecha 20 de marzo de 2018, se aprueba el </w:t>
      </w:r>
      <w:r>
        <w:rPr>
          <w:u w:val="single"/>
        </w:rPr>
        <w:t>Regl</w:t>
      </w:r>
      <w:r>
        <w:rPr>
          <w:u w:val="single"/>
        </w:rPr>
        <w:t>amento que regula las Políticas Nacionales</w:t>
      </w:r>
      <w:r>
        <w:t>, en el que se establece la rectoría de los ministerios sobre las políticas nacionales y refuerza la necesidad de que las políticas de</w:t>
      </w:r>
      <w:r>
        <w:rPr>
          <w:spacing w:val="1"/>
        </w:rPr>
        <w:t xml:space="preserve"> </w:t>
      </w:r>
      <w:r>
        <w:t>los</w:t>
      </w:r>
    </w:p>
    <w:p w:rsidR="00C32427" w:rsidRDefault="00C32427">
      <w:pPr>
        <w:spacing w:line="276" w:lineRule="auto"/>
        <w:jc w:val="both"/>
        <w:sectPr w:rsidR="00C32427">
          <w:type w:val="continuous"/>
          <w:pgSz w:w="11910" w:h="16840"/>
          <w:pgMar w:top="1580" w:right="1180" w:bottom="280" w:left="0" w:header="720" w:footer="720" w:gutter="0"/>
          <w:cols w:num="2" w:space="720" w:equalWidth="0">
            <w:col w:w="1748" w:space="40"/>
            <w:col w:w="8942"/>
          </w:cols>
        </w:sectPr>
      </w:pPr>
    </w:p>
    <w:p w:rsidR="00C32427" w:rsidRDefault="006B30ED">
      <w:pPr>
        <w:pStyle w:val="Textoindependiente"/>
        <w:spacing w:before="39" w:line="276" w:lineRule="auto"/>
        <w:ind w:left="2129" w:right="459"/>
      </w:pPr>
      <w:r>
        <w:lastRenderedPageBreak/>
        <w:t xml:space="preserve">gobiernos regionales y locales se encuentren en </w:t>
      </w:r>
      <w:r>
        <w:t>concordancia con ellas, en correspondencia con el carácter unitario del gobierno.</w:t>
      </w:r>
    </w:p>
    <w:p w:rsidR="00C32427" w:rsidRDefault="00C32427">
      <w:pPr>
        <w:pStyle w:val="Textoindependiente"/>
        <w:spacing w:before="8"/>
        <w:rPr>
          <w:sz w:val="19"/>
        </w:rPr>
      </w:pPr>
    </w:p>
    <w:p w:rsidR="00C32427" w:rsidRDefault="006B30ED">
      <w:pPr>
        <w:pStyle w:val="Prrafodelista"/>
        <w:numPr>
          <w:ilvl w:val="1"/>
          <w:numId w:val="14"/>
        </w:numPr>
        <w:tabs>
          <w:tab w:val="left" w:pos="2130"/>
        </w:tabs>
        <w:spacing w:line="276" w:lineRule="auto"/>
        <w:ind w:right="514"/>
        <w:jc w:val="both"/>
      </w:pPr>
      <w:r>
        <w:t>Mediante Resolución de Presidencia del Consejo Directivo N°0057-2018/CEPLAN/PCD, con fecha</w:t>
      </w:r>
      <w:r>
        <w:rPr>
          <w:spacing w:val="-13"/>
        </w:rPr>
        <w:t xml:space="preserve"> </w:t>
      </w:r>
      <w:r>
        <w:t>14</w:t>
      </w:r>
      <w:r>
        <w:rPr>
          <w:spacing w:val="-12"/>
        </w:rPr>
        <w:t xml:space="preserve"> </w:t>
      </w:r>
      <w:r>
        <w:t>de</w:t>
      </w:r>
      <w:r>
        <w:rPr>
          <w:spacing w:val="-13"/>
        </w:rPr>
        <w:t xml:space="preserve"> </w:t>
      </w:r>
      <w:r>
        <w:t>noviembre</w:t>
      </w:r>
      <w:r>
        <w:rPr>
          <w:spacing w:val="-12"/>
        </w:rPr>
        <w:t xml:space="preserve"> </w:t>
      </w:r>
      <w:r>
        <w:t>de</w:t>
      </w:r>
      <w:r>
        <w:rPr>
          <w:spacing w:val="-12"/>
        </w:rPr>
        <w:t xml:space="preserve"> </w:t>
      </w:r>
      <w:r>
        <w:t>2018,</w:t>
      </w:r>
      <w:r>
        <w:rPr>
          <w:spacing w:val="-13"/>
        </w:rPr>
        <w:t xml:space="preserve"> </w:t>
      </w:r>
      <w:r>
        <w:t>se</w:t>
      </w:r>
      <w:r>
        <w:rPr>
          <w:spacing w:val="-12"/>
        </w:rPr>
        <w:t xml:space="preserve"> </w:t>
      </w:r>
      <w:r>
        <w:t>aprueba</w:t>
      </w:r>
      <w:r>
        <w:rPr>
          <w:spacing w:val="-12"/>
        </w:rPr>
        <w:t xml:space="preserve"> </w:t>
      </w:r>
      <w:r>
        <w:t>la</w:t>
      </w:r>
      <w:r>
        <w:rPr>
          <w:spacing w:val="-13"/>
        </w:rPr>
        <w:t xml:space="preserve"> </w:t>
      </w:r>
      <w:r>
        <w:rPr>
          <w:u w:val="single"/>
        </w:rPr>
        <w:t>Guía</w:t>
      </w:r>
      <w:r>
        <w:rPr>
          <w:spacing w:val="-13"/>
          <w:u w:val="single"/>
        </w:rPr>
        <w:t xml:space="preserve"> </w:t>
      </w:r>
      <w:r>
        <w:rPr>
          <w:u w:val="single"/>
        </w:rPr>
        <w:t>de</w:t>
      </w:r>
      <w:r>
        <w:rPr>
          <w:spacing w:val="-14"/>
          <w:u w:val="single"/>
        </w:rPr>
        <w:t xml:space="preserve"> </w:t>
      </w:r>
      <w:r>
        <w:rPr>
          <w:u w:val="single"/>
        </w:rPr>
        <w:t>Políticas</w:t>
      </w:r>
      <w:r>
        <w:rPr>
          <w:spacing w:val="-13"/>
          <w:u w:val="single"/>
        </w:rPr>
        <w:t xml:space="preserve"> </w:t>
      </w:r>
      <w:r>
        <w:rPr>
          <w:u w:val="single"/>
        </w:rPr>
        <w:t>Nacionales</w:t>
      </w:r>
      <w:r>
        <w:t>,</w:t>
      </w:r>
      <w:r>
        <w:rPr>
          <w:spacing w:val="-13"/>
        </w:rPr>
        <w:t xml:space="preserve"> </w:t>
      </w:r>
      <w:r>
        <w:t>la</w:t>
      </w:r>
      <w:r>
        <w:rPr>
          <w:spacing w:val="-15"/>
        </w:rPr>
        <w:t xml:space="preserve"> </w:t>
      </w:r>
      <w:r>
        <w:t>cual</w:t>
      </w:r>
      <w:r>
        <w:rPr>
          <w:spacing w:val="-15"/>
        </w:rPr>
        <w:t xml:space="preserve"> </w:t>
      </w:r>
      <w:r>
        <w:t>establece la metodología para el diseño, formulación, implementación, seguimiento y evaluación de las políticas nacionales, así como el procedimiento a aplicar para su actualización, en cumplimiento</w:t>
      </w:r>
      <w:r>
        <w:rPr>
          <w:spacing w:val="-10"/>
        </w:rPr>
        <w:t xml:space="preserve"> </w:t>
      </w:r>
      <w:r>
        <w:t>con</w:t>
      </w:r>
      <w:r>
        <w:rPr>
          <w:spacing w:val="-10"/>
        </w:rPr>
        <w:t xml:space="preserve"> </w:t>
      </w:r>
      <w:r>
        <w:t>lo</w:t>
      </w:r>
      <w:r>
        <w:rPr>
          <w:spacing w:val="-8"/>
        </w:rPr>
        <w:t xml:space="preserve"> </w:t>
      </w:r>
      <w:r>
        <w:t>dispuesto</w:t>
      </w:r>
      <w:r>
        <w:rPr>
          <w:spacing w:val="-10"/>
        </w:rPr>
        <w:t xml:space="preserve"> </w:t>
      </w:r>
      <w:r>
        <w:t>en</w:t>
      </w:r>
      <w:r>
        <w:rPr>
          <w:spacing w:val="-9"/>
        </w:rPr>
        <w:t xml:space="preserve"> </w:t>
      </w:r>
      <w:r>
        <w:t>la</w:t>
      </w:r>
      <w:r>
        <w:rPr>
          <w:spacing w:val="-11"/>
        </w:rPr>
        <w:t xml:space="preserve"> </w:t>
      </w:r>
      <w:r>
        <w:t>Primera</w:t>
      </w:r>
      <w:r>
        <w:rPr>
          <w:spacing w:val="-11"/>
        </w:rPr>
        <w:t xml:space="preserve"> </w:t>
      </w:r>
      <w:r>
        <w:t>Disposición</w:t>
      </w:r>
      <w:r>
        <w:rPr>
          <w:spacing w:val="-10"/>
        </w:rPr>
        <w:t xml:space="preserve"> </w:t>
      </w:r>
      <w:r>
        <w:t>Complementaria</w:t>
      </w:r>
      <w:r>
        <w:rPr>
          <w:spacing w:val="-12"/>
        </w:rPr>
        <w:t xml:space="preserve"> </w:t>
      </w:r>
      <w:r>
        <w:t>Final</w:t>
      </w:r>
      <w:r>
        <w:rPr>
          <w:spacing w:val="-9"/>
        </w:rPr>
        <w:t xml:space="preserve"> </w:t>
      </w:r>
      <w:r>
        <w:t>del</w:t>
      </w:r>
      <w:r>
        <w:rPr>
          <w:spacing w:val="-11"/>
        </w:rPr>
        <w:t xml:space="preserve"> </w:t>
      </w:r>
      <w:r>
        <w:t>Decreto Supremo N°029-2018/PCM, Reglamento que regula las Políticas</w:t>
      </w:r>
      <w:r>
        <w:rPr>
          <w:spacing w:val="-6"/>
        </w:rPr>
        <w:t xml:space="preserve"> </w:t>
      </w:r>
      <w:r>
        <w:t>Nacionales.</w:t>
      </w:r>
    </w:p>
    <w:p w:rsidR="00C32427" w:rsidRDefault="00C32427">
      <w:pPr>
        <w:pStyle w:val="Textoindependiente"/>
        <w:spacing w:before="8"/>
        <w:rPr>
          <w:sz w:val="19"/>
        </w:rPr>
      </w:pPr>
    </w:p>
    <w:p w:rsidR="00C32427" w:rsidRDefault="006B30ED">
      <w:pPr>
        <w:pStyle w:val="Prrafodelista"/>
        <w:numPr>
          <w:ilvl w:val="1"/>
          <w:numId w:val="14"/>
        </w:numPr>
        <w:tabs>
          <w:tab w:val="left" w:pos="2130"/>
        </w:tabs>
        <w:spacing w:line="276" w:lineRule="auto"/>
        <w:ind w:right="514"/>
        <w:jc w:val="both"/>
      </w:pPr>
      <w:r>
        <w:t xml:space="preserve">Mediante Decreto Supremo N°008-2019-MIMP, con fecha 04 de abril de 2019, se aprueba la </w:t>
      </w:r>
      <w:r>
        <w:rPr>
          <w:u w:val="single"/>
        </w:rPr>
        <w:t>Política Nacional de Igualdad de Género (PNIG),</w:t>
      </w:r>
      <w:r>
        <w:t xml:space="preserve"> con la finalidad de abordar l</w:t>
      </w:r>
      <w:r>
        <w:t>a discriminación estructural contra las mujeres como un problema central del país, el cual genera</w:t>
      </w:r>
      <w:r>
        <w:rPr>
          <w:spacing w:val="-2"/>
        </w:rPr>
        <w:t xml:space="preserve"> </w:t>
      </w:r>
      <w:r>
        <w:t>desigualdad</w:t>
      </w:r>
      <w:r>
        <w:rPr>
          <w:spacing w:val="-2"/>
        </w:rPr>
        <w:t xml:space="preserve"> </w:t>
      </w:r>
      <w:r>
        <w:t>y</w:t>
      </w:r>
      <w:r>
        <w:rPr>
          <w:spacing w:val="-3"/>
        </w:rPr>
        <w:t xml:space="preserve"> </w:t>
      </w:r>
      <w:r>
        <w:t>limita</w:t>
      </w:r>
      <w:r>
        <w:rPr>
          <w:spacing w:val="-5"/>
        </w:rPr>
        <w:t xml:space="preserve"> </w:t>
      </w:r>
      <w:r>
        <w:t>el</w:t>
      </w:r>
      <w:r>
        <w:rPr>
          <w:spacing w:val="-5"/>
        </w:rPr>
        <w:t xml:space="preserve"> </w:t>
      </w:r>
      <w:r>
        <w:t>ejercicio</w:t>
      </w:r>
      <w:r>
        <w:rPr>
          <w:spacing w:val="-1"/>
        </w:rPr>
        <w:t xml:space="preserve"> </w:t>
      </w:r>
      <w:r>
        <w:t>de</w:t>
      </w:r>
      <w:r>
        <w:rPr>
          <w:spacing w:val="-4"/>
        </w:rPr>
        <w:t xml:space="preserve"> </w:t>
      </w:r>
      <w:r>
        <w:t>los</w:t>
      </w:r>
      <w:r>
        <w:rPr>
          <w:spacing w:val="-2"/>
        </w:rPr>
        <w:t xml:space="preserve"> </w:t>
      </w:r>
      <w:r>
        <w:t>derechos</w:t>
      </w:r>
      <w:r>
        <w:rPr>
          <w:spacing w:val="-5"/>
        </w:rPr>
        <w:t xml:space="preserve"> </w:t>
      </w:r>
      <w:r>
        <w:t>fundamentales</w:t>
      </w:r>
      <w:r>
        <w:rPr>
          <w:spacing w:val="-4"/>
        </w:rPr>
        <w:t xml:space="preserve"> </w:t>
      </w:r>
      <w:r>
        <w:t>y</w:t>
      </w:r>
      <w:r>
        <w:rPr>
          <w:spacing w:val="-5"/>
        </w:rPr>
        <w:t xml:space="preserve"> </w:t>
      </w:r>
      <w:r>
        <w:t>oportunidades</w:t>
      </w:r>
      <w:r>
        <w:rPr>
          <w:spacing w:val="-1"/>
        </w:rPr>
        <w:t xml:space="preserve"> </w:t>
      </w:r>
      <w:r>
        <w:t>de desarrollo de las</w:t>
      </w:r>
      <w:r>
        <w:rPr>
          <w:spacing w:val="-5"/>
        </w:rPr>
        <w:t xml:space="preserve"> </w:t>
      </w:r>
      <w:r>
        <w:t>mujeres.</w:t>
      </w:r>
    </w:p>
    <w:p w:rsidR="00C32427" w:rsidRDefault="00C32427">
      <w:pPr>
        <w:pStyle w:val="Textoindependiente"/>
        <w:spacing w:before="8"/>
        <w:rPr>
          <w:sz w:val="19"/>
        </w:rPr>
      </w:pPr>
    </w:p>
    <w:p w:rsidR="00C32427" w:rsidRDefault="006B30ED">
      <w:pPr>
        <w:pStyle w:val="Prrafodelista"/>
        <w:numPr>
          <w:ilvl w:val="1"/>
          <w:numId w:val="14"/>
        </w:numPr>
        <w:tabs>
          <w:tab w:val="left" w:pos="2130"/>
        </w:tabs>
        <w:spacing w:line="276" w:lineRule="auto"/>
        <w:ind w:right="513"/>
        <w:jc w:val="both"/>
      </w:pPr>
      <w:r>
        <w:t>Mediante</w:t>
      </w:r>
      <w:r>
        <w:rPr>
          <w:spacing w:val="-16"/>
        </w:rPr>
        <w:t xml:space="preserve"> </w:t>
      </w:r>
      <w:r>
        <w:t>Decreto</w:t>
      </w:r>
      <w:r>
        <w:rPr>
          <w:spacing w:val="-12"/>
        </w:rPr>
        <w:t xml:space="preserve"> </w:t>
      </w:r>
      <w:r>
        <w:t>Supremo</w:t>
      </w:r>
      <w:r>
        <w:rPr>
          <w:spacing w:val="-12"/>
        </w:rPr>
        <w:t xml:space="preserve"> </w:t>
      </w:r>
      <w:r>
        <w:t>N°002-2020-MIMP,</w:t>
      </w:r>
      <w:r>
        <w:rPr>
          <w:spacing w:val="-13"/>
        </w:rPr>
        <w:t xml:space="preserve"> </w:t>
      </w:r>
      <w:r>
        <w:t>con</w:t>
      </w:r>
      <w:r>
        <w:rPr>
          <w:spacing w:val="-15"/>
        </w:rPr>
        <w:t xml:space="preserve"> </w:t>
      </w:r>
      <w:r>
        <w:t>fecha</w:t>
      </w:r>
      <w:r>
        <w:rPr>
          <w:spacing w:val="-13"/>
        </w:rPr>
        <w:t xml:space="preserve"> </w:t>
      </w:r>
      <w:r>
        <w:t>07</w:t>
      </w:r>
      <w:r>
        <w:rPr>
          <w:spacing w:val="-12"/>
        </w:rPr>
        <w:t xml:space="preserve"> </w:t>
      </w:r>
      <w:r>
        <w:t>de</w:t>
      </w:r>
      <w:r>
        <w:rPr>
          <w:spacing w:val="-13"/>
        </w:rPr>
        <w:t xml:space="preserve"> </w:t>
      </w:r>
      <w:r>
        <w:t>marzo</w:t>
      </w:r>
      <w:r>
        <w:rPr>
          <w:spacing w:val="-12"/>
        </w:rPr>
        <w:t xml:space="preserve"> </w:t>
      </w:r>
      <w:r>
        <w:t>de</w:t>
      </w:r>
      <w:r>
        <w:rPr>
          <w:spacing w:val="-12"/>
        </w:rPr>
        <w:t xml:space="preserve"> </w:t>
      </w:r>
      <w:r>
        <w:t>2020,</w:t>
      </w:r>
      <w:r>
        <w:rPr>
          <w:spacing w:val="-15"/>
        </w:rPr>
        <w:t xml:space="preserve"> </w:t>
      </w:r>
      <w:r>
        <w:t>se</w:t>
      </w:r>
      <w:r>
        <w:rPr>
          <w:spacing w:val="-13"/>
        </w:rPr>
        <w:t xml:space="preserve"> </w:t>
      </w:r>
      <w:r>
        <w:t xml:space="preserve">aprueba el </w:t>
      </w:r>
      <w:r>
        <w:rPr>
          <w:u w:val="single"/>
        </w:rPr>
        <w:t>Plan Estratégico Multisectorial de Igualdad de Género (PEMIG)</w:t>
      </w:r>
      <w:r>
        <w:t>, de obligatorio cumplimiento</w:t>
      </w:r>
      <w:r>
        <w:rPr>
          <w:spacing w:val="-4"/>
        </w:rPr>
        <w:t xml:space="preserve"> </w:t>
      </w:r>
      <w:r>
        <w:t>para</w:t>
      </w:r>
      <w:r>
        <w:rPr>
          <w:spacing w:val="-5"/>
        </w:rPr>
        <w:t xml:space="preserve"> </w:t>
      </w:r>
      <w:r>
        <w:t>la</w:t>
      </w:r>
      <w:r>
        <w:rPr>
          <w:spacing w:val="-5"/>
        </w:rPr>
        <w:t xml:space="preserve"> </w:t>
      </w:r>
      <w:r>
        <w:t>implementación</w:t>
      </w:r>
      <w:r>
        <w:rPr>
          <w:spacing w:val="-5"/>
        </w:rPr>
        <w:t xml:space="preserve"> </w:t>
      </w:r>
      <w:r>
        <w:t>de</w:t>
      </w:r>
      <w:r>
        <w:rPr>
          <w:spacing w:val="-5"/>
        </w:rPr>
        <w:t xml:space="preserve"> </w:t>
      </w:r>
      <w:r>
        <w:t>la</w:t>
      </w:r>
      <w:r>
        <w:rPr>
          <w:spacing w:val="-7"/>
        </w:rPr>
        <w:t xml:space="preserve"> </w:t>
      </w:r>
      <w:r>
        <w:t>PNIG.</w:t>
      </w:r>
      <w:r>
        <w:rPr>
          <w:spacing w:val="-6"/>
        </w:rPr>
        <w:t xml:space="preserve"> </w:t>
      </w:r>
      <w:r>
        <w:t>Para</w:t>
      </w:r>
      <w:r>
        <w:rPr>
          <w:spacing w:val="-8"/>
        </w:rPr>
        <w:t xml:space="preserve"> </w:t>
      </w:r>
      <w:r>
        <w:t>lo</w:t>
      </w:r>
      <w:r>
        <w:rPr>
          <w:spacing w:val="-4"/>
        </w:rPr>
        <w:t xml:space="preserve"> </w:t>
      </w:r>
      <w:r>
        <w:t>cual,</w:t>
      </w:r>
      <w:r>
        <w:rPr>
          <w:spacing w:val="-6"/>
        </w:rPr>
        <w:t xml:space="preserve"> </w:t>
      </w:r>
      <w:r>
        <w:t>todas</w:t>
      </w:r>
      <w:r>
        <w:rPr>
          <w:spacing w:val="-5"/>
        </w:rPr>
        <w:t xml:space="preserve"> </w:t>
      </w:r>
      <w:r>
        <w:t>las</w:t>
      </w:r>
      <w:r>
        <w:rPr>
          <w:spacing w:val="-5"/>
        </w:rPr>
        <w:t xml:space="preserve"> </w:t>
      </w:r>
      <w:r>
        <w:t>entidades</w:t>
      </w:r>
      <w:r>
        <w:rPr>
          <w:spacing w:val="-6"/>
        </w:rPr>
        <w:t xml:space="preserve"> </w:t>
      </w:r>
      <w:r>
        <w:t>públicas a nivel nacional, regional y local, con respon</w:t>
      </w:r>
      <w:r>
        <w:t>sabilidad en la provisión de los servicios priorizados en la PNIG, deberán implementar a la PEMIG y adoptar las medidas necesarias para cumplir sus metas en los plazos establecidos en el</w:t>
      </w:r>
      <w:r>
        <w:rPr>
          <w:spacing w:val="-12"/>
        </w:rPr>
        <w:t xml:space="preserve"> </w:t>
      </w:r>
      <w:r>
        <w:t>mismo.</w:t>
      </w:r>
    </w:p>
    <w:p w:rsidR="00C32427" w:rsidRDefault="00C32427">
      <w:pPr>
        <w:pStyle w:val="Textoindependiente"/>
        <w:spacing w:before="6"/>
        <w:rPr>
          <w:sz w:val="17"/>
        </w:rPr>
      </w:pPr>
    </w:p>
    <w:p w:rsidR="00C32427" w:rsidRDefault="006B30ED">
      <w:pPr>
        <w:pStyle w:val="Ttulo1"/>
        <w:numPr>
          <w:ilvl w:val="0"/>
          <w:numId w:val="15"/>
        </w:numPr>
        <w:tabs>
          <w:tab w:val="left" w:pos="2062"/>
        </w:tabs>
        <w:jc w:val="left"/>
      </w:pPr>
      <w:bookmarkStart w:id="7" w:name="_bookmark6"/>
      <w:bookmarkEnd w:id="7"/>
      <w:r>
        <w:rPr>
          <w:color w:val="6F2F9F"/>
        </w:rPr>
        <w:t>Marco</w:t>
      </w:r>
      <w:r>
        <w:rPr>
          <w:color w:val="6F2F9F"/>
          <w:spacing w:val="-16"/>
        </w:rPr>
        <w:t xml:space="preserve"> </w:t>
      </w:r>
      <w:r>
        <w:rPr>
          <w:color w:val="6F2F9F"/>
        </w:rPr>
        <w:t>conceptual</w:t>
      </w:r>
    </w:p>
    <w:p w:rsidR="00C32427" w:rsidRDefault="006B30ED">
      <w:pPr>
        <w:pStyle w:val="Prrafodelista"/>
        <w:numPr>
          <w:ilvl w:val="1"/>
          <w:numId w:val="15"/>
        </w:numPr>
        <w:tabs>
          <w:tab w:val="left" w:pos="2130"/>
        </w:tabs>
        <w:spacing w:before="296" w:line="276" w:lineRule="auto"/>
        <w:ind w:right="514"/>
        <w:jc w:val="both"/>
      </w:pPr>
      <w:r>
        <w:rPr>
          <w:b/>
        </w:rPr>
        <w:t xml:space="preserve">Gestión de Información: </w:t>
      </w:r>
      <w:r>
        <w:t>Conjunto de activida</w:t>
      </w:r>
      <w:r>
        <w:t>des relacionadas a la recopilación, almacenamiento, procesamiento, análisis y difusión de la información sectorial, que permite</w:t>
      </w:r>
      <w:r>
        <w:rPr>
          <w:spacing w:val="-8"/>
        </w:rPr>
        <w:t xml:space="preserve"> </w:t>
      </w:r>
      <w:r>
        <w:t>contar</w:t>
      </w:r>
      <w:r>
        <w:rPr>
          <w:spacing w:val="-8"/>
        </w:rPr>
        <w:t xml:space="preserve"> </w:t>
      </w:r>
      <w:r>
        <w:t>con</w:t>
      </w:r>
      <w:r>
        <w:rPr>
          <w:spacing w:val="-9"/>
        </w:rPr>
        <w:t xml:space="preserve"> </w:t>
      </w:r>
      <w:r>
        <w:t>información</w:t>
      </w:r>
      <w:r>
        <w:rPr>
          <w:spacing w:val="-9"/>
        </w:rPr>
        <w:t xml:space="preserve"> </w:t>
      </w:r>
      <w:r>
        <w:t>oportuna,</w:t>
      </w:r>
      <w:r>
        <w:rPr>
          <w:spacing w:val="-8"/>
        </w:rPr>
        <w:t xml:space="preserve"> </w:t>
      </w:r>
      <w:r>
        <w:t>consistente,</w:t>
      </w:r>
      <w:r>
        <w:rPr>
          <w:spacing w:val="-10"/>
        </w:rPr>
        <w:t xml:space="preserve"> </w:t>
      </w:r>
      <w:r>
        <w:t>coherente</w:t>
      </w:r>
      <w:r>
        <w:rPr>
          <w:spacing w:val="-10"/>
        </w:rPr>
        <w:t xml:space="preserve"> </w:t>
      </w:r>
      <w:r>
        <w:t>y</w:t>
      </w:r>
      <w:r>
        <w:rPr>
          <w:spacing w:val="-7"/>
        </w:rPr>
        <w:t xml:space="preserve"> </w:t>
      </w:r>
      <w:r>
        <w:t>de</w:t>
      </w:r>
      <w:r>
        <w:rPr>
          <w:spacing w:val="-7"/>
        </w:rPr>
        <w:t xml:space="preserve"> </w:t>
      </w:r>
      <w:r>
        <w:t>calidad</w:t>
      </w:r>
      <w:r>
        <w:rPr>
          <w:spacing w:val="-10"/>
        </w:rPr>
        <w:t xml:space="preserve"> </w:t>
      </w:r>
      <w:r>
        <w:t>que</w:t>
      </w:r>
      <w:r>
        <w:rPr>
          <w:spacing w:val="-10"/>
        </w:rPr>
        <w:t xml:space="preserve"> </w:t>
      </w:r>
      <w:r>
        <w:t>permite realizar el seguimiento y la</w:t>
      </w:r>
      <w:r>
        <w:rPr>
          <w:spacing w:val="-6"/>
        </w:rPr>
        <w:t xml:space="preserve"> </w:t>
      </w:r>
      <w:r>
        <w:t>evaluación.</w:t>
      </w:r>
    </w:p>
    <w:p w:rsidR="00C32427" w:rsidRDefault="00C32427">
      <w:pPr>
        <w:pStyle w:val="Textoindependiente"/>
        <w:spacing w:before="8"/>
        <w:rPr>
          <w:sz w:val="19"/>
        </w:rPr>
      </w:pPr>
    </w:p>
    <w:p w:rsidR="00C32427" w:rsidRDefault="006B30ED">
      <w:pPr>
        <w:pStyle w:val="Prrafodelista"/>
        <w:numPr>
          <w:ilvl w:val="1"/>
          <w:numId w:val="15"/>
        </w:numPr>
        <w:tabs>
          <w:tab w:val="left" w:pos="2130"/>
        </w:tabs>
        <w:spacing w:before="1" w:line="276" w:lineRule="auto"/>
        <w:ind w:right="513"/>
        <w:jc w:val="both"/>
      </w:pPr>
      <w:r>
        <w:rPr>
          <w:noProof/>
          <w:lang w:val="es-PE" w:eastAsia="es-PE"/>
        </w:rPr>
        <w:drawing>
          <wp:anchor distT="0" distB="0" distL="0" distR="0" simplePos="0" relativeHeight="15736320" behindDoc="0" locked="0" layoutInCell="1" allowOverlap="1">
            <wp:simplePos x="0" y="0"/>
            <wp:positionH relativeFrom="page">
              <wp:posOffset>390525</wp:posOffset>
            </wp:positionH>
            <wp:positionV relativeFrom="paragraph">
              <wp:posOffset>959600</wp:posOffset>
            </wp:positionV>
            <wp:extent cx="481919" cy="47625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4" cstate="print"/>
                    <a:stretch>
                      <a:fillRect/>
                    </a:stretch>
                  </pic:blipFill>
                  <pic:spPr>
                    <a:xfrm>
                      <a:off x="0" y="0"/>
                      <a:ext cx="481919" cy="476250"/>
                    </a:xfrm>
                    <a:prstGeom prst="rect">
                      <a:avLst/>
                    </a:prstGeom>
                  </pic:spPr>
                </pic:pic>
              </a:graphicData>
            </a:graphic>
          </wp:anchor>
        </w:drawing>
      </w:r>
      <w:r>
        <w:rPr>
          <w:b/>
        </w:rPr>
        <w:t xml:space="preserve">Monitoreo o seguimiento simple: </w:t>
      </w:r>
      <w:r>
        <w:t xml:space="preserve">Es un proceso continuo vinculado con la recolección, sistematización, diseño de indicadores y elaboración de reportes de seguimiento, a través de los cuales se puede verificar el avance en la consecución de objetivos dentro </w:t>
      </w:r>
      <w:r>
        <w:t>de un periodo de tiempo (programado/ejecutado), sobre la base de un conjunto de indicadores, metas establecidas, presupuestos asignados y</w:t>
      </w:r>
      <w:r>
        <w:rPr>
          <w:spacing w:val="-9"/>
        </w:rPr>
        <w:t xml:space="preserve"> </w:t>
      </w:r>
      <w:r>
        <w:t>responsables.</w:t>
      </w:r>
    </w:p>
    <w:p w:rsidR="00C32427" w:rsidRDefault="00C32427">
      <w:pPr>
        <w:pStyle w:val="Textoindependiente"/>
        <w:spacing w:before="4"/>
        <w:rPr>
          <w:sz w:val="11"/>
        </w:rPr>
      </w:pPr>
    </w:p>
    <w:p w:rsidR="00C32427" w:rsidRDefault="00C32427">
      <w:pPr>
        <w:rPr>
          <w:sz w:val="11"/>
        </w:rPr>
        <w:sectPr w:rsidR="00C32427">
          <w:footerReference w:type="default" r:id="rId17"/>
          <w:pgSz w:w="11910" w:h="16840"/>
          <w:pgMar w:top="1360" w:right="1180" w:bottom="1480" w:left="0" w:header="0" w:footer="1298" w:gutter="0"/>
          <w:pgNumType w:start="6"/>
          <w:cols w:space="720"/>
        </w:sect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spacing w:before="6"/>
        <w:rPr>
          <w:sz w:val="9"/>
        </w:rPr>
      </w:pPr>
    </w:p>
    <w:p w:rsidR="00C32427" w:rsidRDefault="006B30ED">
      <w:pPr>
        <w:spacing w:line="208" w:lineRule="auto"/>
        <w:ind w:left="140"/>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40"/>
        <w:rPr>
          <w:rFonts w:ascii="Arial" w:hAnsi="Arial"/>
          <w:sz w:val="10"/>
        </w:rPr>
      </w:pPr>
      <w:r>
        <w:rPr>
          <w:rFonts w:ascii="Arial" w:hAnsi="Arial"/>
          <w:sz w:val="10"/>
        </w:rPr>
        <w:t>Motivo: Doy V° B°</w:t>
      </w:r>
    </w:p>
    <w:p w:rsidR="00C32427" w:rsidRDefault="006B30ED">
      <w:pPr>
        <w:spacing w:line="107" w:lineRule="exact"/>
        <w:ind w:left="140"/>
        <w:rPr>
          <w:rFonts w:ascii="Arial"/>
          <w:sz w:val="10"/>
        </w:rPr>
      </w:pPr>
      <w:r>
        <w:rPr>
          <w:rFonts w:ascii="Arial"/>
          <w:sz w:val="10"/>
        </w:rPr>
        <w:t>Fecha: 15.10.2020 18:06:48 -05:00</w:t>
      </w:r>
    </w:p>
    <w:p w:rsidR="00C32427" w:rsidRDefault="006B30ED">
      <w:pPr>
        <w:pStyle w:val="Textoindependiente"/>
        <w:spacing w:before="7"/>
        <w:rPr>
          <w:rFonts w:ascii="Arial"/>
          <w:sz w:val="28"/>
        </w:rPr>
      </w:pPr>
      <w:r>
        <w:rPr>
          <w:noProof/>
          <w:lang w:val="es-PE" w:eastAsia="es-PE"/>
        </w:rPr>
        <w:drawing>
          <wp:anchor distT="0" distB="0" distL="0" distR="0" simplePos="0" relativeHeight="14" behindDoc="0" locked="0" layoutInCell="1" allowOverlap="1">
            <wp:simplePos x="0" y="0"/>
            <wp:positionH relativeFrom="page">
              <wp:posOffset>390525</wp:posOffset>
            </wp:positionH>
            <wp:positionV relativeFrom="paragraph">
              <wp:posOffset>234209</wp:posOffset>
            </wp:positionV>
            <wp:extent cx="485775" cy="480059"/>
            <wp:effectExtent l="0" t="0" r="0" b="0"/>
            <wp:wrapTopAndBottom/>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4" cstate="print"/>
                    <a:stretch>
                      <a:fillRect/>
                    </a:stretch>
                  </pic:blipFill>
                  <pic:spPr>
                    <a:xfrm>
                      <a:off x="0" y="0"/>
                      <a:ext cx="485775" cy="480059"/>
                    </a:xfrm>
                    <a:prstGeom prst="rect">
                      <a:avLst/>
                    </a:prstGeom>
                  </pic:spPr>
                </pic:pic>
              </a:graphicData>
            </a:graphic>
          </wp:anchor>
        </w:drawing>
      </w:r>
    </w:p>
    <w:p w:rsidR="00C32427" w:rsidRDefault="006B30ED">
      <w:pPr>
        <w:spacing w:before="3" w:line="208" w:lineRule="auto"/>
        <w:ind w:left="140"/>
        <w:rPr>
          <w:rFonts w:ascii="Arial"/>
          <w:sz w:val="10"/>
        </w:rPr>
      </w:pPr>
      <w:r>
        <w:rPr>
          <w:rFonts w:ascii="Arial"/>
          <w:sz w:val="10"/>
        </w:rPr>
        <w:t xml:space="preserve">Firmado digitalmente por </w:t>
      </w:r>
      <w:r>
        <w:rPr>
          <w:rFonts w:ascii="Arial"/>
          <w:spacing w:val="-4"/>
          <w:sz w:val="10"/>
        </w:rPr>
        <w:t xml:space="preserve">MOLERO </w:t>
      </w:r>
      <w:r>
        <w:rPr>
          <w:rFonts w:ascii="Arial"/>
          <w:sz w:val="10"/>
        </w:rPr>
        <w:t>MESIA Maria Pia FAU 20336951527 hard</w:t>
      </w:r>
    </w:p>
    <w:p w:rsidR="00C32427" w:rsidRDefault="006B30ED">
      <w:pPr>
        <w:spacing w:line="95" w:lineRule="exact"/>
        <w:ind w:left="140"/>
        <w:rPr>
          <w:rFonts w:ascii="Arial" w:hAnsi="Arial"/>
          <w:sz w:val="10"/>
        </w:rPr>
      </w:pPr>
      <w:r>
        <w:rPr>
          <w:rFonts w:ascii="Arial" w:hAnsi="Arial"/>
          <w:sz w:val="10"/>
        </w:rPr>
        <w:t>Motivo: Doy V° B°</w:t>
      </w:r>
    </w:p>
    <w:p w:rsidR="00C32427" w:rsidRDefault="006B30ED">
      <w:pPr>
        <w:spacing w:line="107" w:lineRule="exact"/>
        <w:ind w:left="140"/>
        <w:rPr>
          <w:rFonts w:ascii="Arial"/>
          <w:sz w:val="10"/>
        </w:rPr>
      </w:pPr>
      <w:r>
        <w:rPr>
          <w:rFonts w:ascii="Arial"/>
          <w:sz w:val="10"/>
        </w:rPr>
        <w:t>Fecha: 29.09.2020 22:00:24 -05:00</w:t>
      </w:r>
    </w:p>
    <w:p w:rsidR="00C32427" w:rsidRDefault="006B30ED">
      <w:pPr>
        <w:pStyle w:val="Prrafodelista"/>
        <w:numPr>
          <w:ilvl w:val="0"/>
          <w:numId w:val="14"/>
        </w:numPr>
        <w:tabs>
          <w:tab w:val="left" w:pos="382"/>
        </w:tabs>
        <w:spacing w:before="101" w:line="276" w:lineRule="auto"/>
        <w:ind w:left="381" w:right="514"/>
        <w:jc w:val="both"/>
      </w:pPr>
      <w:r>
        <w:rPr>
          <w:b/>
          <w:spacing w:val="-1"/>
        </w:rPr>
        <w:br w:type="column"/>
      </w:r>
      <w:r>
        <w:rPr>
          <w:b/>
        </w:rPr>
        <w:t xml:space="preserve">Monitoreo o seguimiento comprensivo: </w:t>
      </w:r>
      <w:r>
        <w:t>sobre la base del reporte de seguimiento, sus responsables desarrollan acciones relacionadas con la identificación de debilidades, desviaciones, fallas, con el propósito de corregir el proceso de implementación de la intervención,</w:t>
      </w:r>
      <w:r>
        <w:rPr>
          <w:spacing w:val="-9"/>
        </w:rPr>
        <w:t xml:space="preserve"> </w:t>
      </w:r>
      <w:r>
        <w:t>propiciando</w:t>
      </w:r>
      <w:r>
        <w:rPr>
          <w:spacing w:val="-5"/>
        </w:rPr>
        <w:t xml:space="preserve"> </w:t>
      </w:r>
      <w:r>
        <w:t>de</w:t>
      </w:r>
      <w:r>
        <w:rPr>
          <w:spacing w:val="-6"/>
        </w:rPr>
        <w:t xml:space="preserve"> </w:t>
      </w:r>
      <w:r>
        <w:t>esta</w:t>
      </w:r>
      <w:r>
        <w:rPr>
          <w:spacing w:val="-8"/>
        </w:rPr>
        <w:t xml:space="preserve"> </w:t>
      </w:r>
      <w:r>
        <w:t>maner</w:t>
      </w:r>
      <w:r>
        <w:t>a</w:t>
      </w:r>
      <w:r>
        <w:rPr>
          <w:spacing w:val="-6"/>
        </w:rPr>
        <w:t xml:space="preserve"> </w:t>
      </w:r>
      <w:r>
        <w:t>la</w:t>
      </w:r>
      <w:r>
        <w:rPr>
          <w:spacing w:val="-9"/>
        </w:rPr>
        <w:t xml:space="preserve"> </w:t>
      </w:r>
      <w:r>
        <w:t>toma</w:t>
      </w:r>
      <w:r>
        <w:rPr>
          <w:spacing w:val="-8"/>
        </w:rPr>
        <w:t xml:space="preserve"> </w:t>
      </w:r>
      <w:r>
        <w:t>de</w:t>
      </w:r>
      <w:r>
        <w:rPr>
          <w:spacing w:val="-8"/>
        </w:rPr>
        <w:t xml:space="preserve"> </w:t>
      </w:r>
      <w:r>
        <w:t>decisiones</w:t>
      </w:r>
      <w:r>
        <w:rPr>
          <w:spacing w:val="-8"/>
        </w:rPr>
        <w:t xml:space="preserve"> </w:t>
      </w:r>
      <w:r>
        <w:t>estratégica</w:t>
      </w:r>
      <w:r>
        <w:rPr>
          <w:spacing w:val="-8"/>
        </w:rPr>
        <w:t xml:space="preserve"> </w:t>
      </w:r>
      <w:r>
        <w:t>que</w:t>
      </w:r>
      <w:r>
        <w:rPr>
          <w:spacing w:val="-8"/>
        </w:rPr>
        <w:t xml:space="preserve"> </w:t>
      </w:r>
      <w:r>
        <w:t>conlleve</w:t>
      </w:r>
      <w:r>
        <w:rPr>
          <w:spacing w:val="-8"/>
        </w:rPr>
        <w:t xml:space="preserve"> </w:t>
      </w:r>
      <w:r>
        <w:t>al cumplimiento de los objetivos</w:t>
      </w:r>
      <w:r>
        <w:rPr>
          <w:spacing w:val="-7"/>
        </w:rPr>
        <w:t xml:space="preserve"> </w:t>
      </w:r>
      <w:r>
        <w:t>planteados.</w:t>
      </w:r>
    </w:p>
    <w:p w:rsidR="00C32427" w:rsidRDefault="00C32427">
      <w:pPr>
        <w:pStyle w:val="Textoindependiente"/>
        <w:spacing w:before="10"/>
        <w:rPr>
          <w:sz w:val="19"/>
        </w:rPr>
      </w:pPr>
    </w:p>
    <w:p w:rsidR="00C32427" w:rsidRDefault="006B30ED">
      <w:pPr>
        <w:pStyle w:val="Prrafodelista"/>
        <w:numPr>
          <w:ilvl w:val="0"/>
          <w:numId w:val="14"/>
        </w:numPr>
        <w:tabs>
          <w:tab w:val="left" w:pos="382"/>
        </w:tabs>
        <w:spacing w:line="276" w:lineRule="auto"/>
        <w:ind w:left="381" w:right="514"/>
        <w:jc w:val="both"/>
      </w:pPr>
      <w:r>
        <w:rPr>
          <w:b/>
        </w:rPr>
        <w:t>Evaluación:</w:t>
      </w:r>
      <w:r>
        <w:rPr>
          <w:b/>
          <w:spacing w:val="-7"/>
        </w:rPr>
        <w:t xml:space="preserve"> </w:t>
      </w:r>
      <w:r>
        <w:t>Valoración</w:t>
      </w:r>
      <w:r>
        <w:rPr>
          <w:spacing w:val="-9"/>
        </w:rPr>
        <w:t xml:space="preserve"> </w:t>
      </w:r>
      <w:r>
        <w:t>puntual</w:t>
      </w:r>
      <w:r>
        <w:rPr>
          <w:spacing w:val="-6"/>
        </w:rPr>
        <w:t xml:space="preserve"> </w:t>
      </w:r>
      <w:r>
        <w:t>en</w:t>
      </w:r>
      <w:r>
        <w:rPr>
          <w:spacing w:val="-6"/>
        </w:rPr>
        <w:t xml:space="preserve"> </w:t>
      </w:r>
      <w:r>
        <w:t>un</w:t>
      </w:r>
      <w:r>
        <w:rPr>
          <w:spacing w:val="-9"/>
        </w:rPr>
        <w:t xml:space="preserve"> </w:t>
      </w:r>
      <w:r>
        <w:t>determinado</w:t>
      </w:r>
      <w:r>
        <w:rPr>
          <w:spacing w:val="-7"/>
        </w:rPr>
        <w:t xml:space="preserve"> </w:t>
      </w:r>
      <w:r>
        <w:t>momento,</w:t>
      </w:r>
      <w:r>
        <w:rPr>
          <w:spacing w:val="-8"/>
        </w:rPr>
        <w:t xml:space="preserve"> </w:t>
      </w:r>
      <w:r>
        <w:t>ya</w:t>
      </w:r>
      <w:r>
        <w:rPr>
          <w:spacing w:val="-8"/>
        </w:rPr>
        <w:t xml:space="preserve"> </w:t>
      </w:r>
      <w:r>
        <w:t>sea</w:t>
      </w:r>
      <w:r>
        <w:rPr>
          <w:spacing w:val="-8"/>
        </w:rPr>
        <w:t xml:space="preserve"> </w:t>
      </w:r>
      <w:r>
        <w:t>en</w:t>
      </w:r>
      <w:r>
        <w:rPr>
          <w:spacing w:val="-8"/>
        </w:rPr>
        <w:t xml:space="preserve"> </w:t>
      </w:r>
      <w:r>
        <w:t>curso</w:t>
      </w:r>
      <w:r>
        <w:rPr>
          <w:spacing w:val="-7"/>
        </w:rPr>
        <w:t xml:space="preserve"> </w:t>
      </w:r>
      <w:r>
        <w:t>de</w:t>
      </w:r>
      <w:r>
        <w:rPr>
          <w:spacing w:val="-10"/>
        </w:rPr>
        <w:t xml:space="preserve"> </w:t>
      </w:r>
      <w:r>
        <w:t>ejecución o una vez concluido, que permite verificar los resultados, impactos y la sostenibilidad del valor público generado en la población objetivo. Esta valoración permite a los tomadores de decisiones reformular procesos para solucionar problemas</w:t>
      </w:r>
      <w:r>
        <w:rPr>
          <w:spacing w:val="-8"/>
        </w:rPr>
        <w:t xml:space="preserve"> </w:t>
      </w:r>
      <w:r>
        <w:t>ident</w:t>
      </w:r>
      <w:r>
        <w:t>ificados.</w:t>
      </w:r>
    </w:p>
    <w:p w:rsidR="00C32427" w:rsidRDefault="00C32427">
      <w:pPr>
        <w:spacing w:line="276" w:lineRule="auto"/>
        <w:jc w:val="both"/>
        <w:sectPr w:rsidR="00C32427">
          <w:type w:val="continuous"/>
          <w:pgSz w:w="11910" w:h="16840"/>
          <w:pgMar w:top="1580" w:right="1180" w:bottom="280" w:left="0" w:header="720" w:footer="720" w:gutter="0"/>
          <w:cols w:num="2" w:space="720" w:equalWidth="0">
            <w:col w:w="1708" w:space="40"/>
            <w:col w:w="8982"/>
          </w:cols>
        </w:sectPr>
      </w:pPr>
    </w:p>
    <w:p w:rsidR="00C32427" w:rsidRDefault="006B30ED">
      <w:pPr>
        <w:pStyle w:val="Ttulo1"/>
        <w:numPr>
          <w:ilvl w:val="0"/>
          <w:numId w:val="15"/>
        </w:numPr>
        <w:tabs>
          <w:tab w:val="left" w:pos="2062"/>
        </w:tabs>
        <w:spacing w:before="53"/>
        <w:jc w:val="left"/>
      </w:pPr>
      <w:bookmarkStart w:id="8" w:name="_bookmark7"/>
      <w:bookmarkEnd w:id="8"/>
      <w:r>
        <w:rPr>
          <w:color w:val="6F2F9F"/>
        </w:rPr>
        <w:lastRenderedPageBreak/>
        <w:t>Diagnóstico</w:t>
      </w:r>
    </w:p>
    <w:p w:rsidR="00C32427" w:rsidRDefault="006B30ED">
      <w:pPr>
        <w:pStyle w:val="Textoindependiente"/>
        <w:spacing w:before="296" w:line="276" w:lineRule="auto"/>
        <w:ind w:left="1702" w:right="515"/>
        <w:jc w:val="both"/>
      </w:pPr>
      <w:r>
        <w:t>El presente diagnóstico tiene como objetivo identificar cuál es el estado situacional de la PNIG, bajo un enfoque de análisis que aborda la capacidad institucional para realizar acciones de Gestión</w:t>
      </w:r>
      <w:r>
        <w:rPr>
          <w:spacing w:val="-5"/>
        </w:rPr>
        <w:t xml:space="preserve"> </w:t>
      </w:r>
      <w:r>
        <w:t>de</w:t>
      </w:r>
      <w:r>
        <w:rPr>
          <w:spacing w:val="-4"/>
        </w:rPr>
        <w:t xml:space="preserve"> </w:t>
      </w:r>
      <w:r>
        <w:t>la</w:t>
      </w:r>
      <w:r>
        <w:rPr>
          <w:spacing w:val="-6"/>
        </w:rPr>
        <w:t xml:space="preserve"> </w:t>
      </w:r>
      <w:r>
        <w:t>inf</w:t>
      </w:r>
      <w:r>
        <w:t>ormación,</w:t>
      </w:r>
      <w:r>
        <w:rPr>
          <w:spacing w:val="-6"/>
        </w:rPr>
        <w:t xml:space="preserve"> </w:t>
      </w:r>
      <w:r>
        <w:t>Seguimiento</w:t>
      </w:r>
      <w:r>
        <w:rPr>
          <w:spacing w:val="-4"/>
        </w:rPr>
        <w:t xml:space="preserve"> </w:t>
      </w:r>
      <w:r>
        <w:t>y</w:t>
      </w:r>
      <w:r>
        <w:rPr>
          <w:spacing w:val="-4"/>
        </w:rPr>
        <w:t xml:space="preserve"> </w:t>
      </w:r>
      <w:r>
        <w:t>Evaluación</w:t>
      </w:r>
      <w:r>
        <w:rPr>
          <w:spacing w:val="-5"/>
        </w:rPr>
        <w:t xml:space="preserve"> </w:t>
      </w:r>
      <w:r>
        <w:t>(GISE).</w:t>
      </w:r>
      <w:r>
        <w:rPr>
          <w:spacing w:val="-3"/>
        </w:rPr>
        <w:t xml:space="preserve"> </w:t>
      </w:r>
      <w:r>
        <w:t>Este</w:t>
      </w:r>
      <w:r>
        <w:rPr>
          <w:spacing w:val="-4"/>
        </w:rPr>
        <w:t xml:space="preserve"> </w:t>
      </w:r>
      <w:r>
        <w:t>análisis</w:t>
      </w:r>
      <w:r>
        <w:rPr>
          <w:spacing w:val="-6"/>
        </w:rPr>
        <w:t xml:space="preserve"> </w:t>
      </w:r>
      <w:r>
        <w:t>se</w:t>
      </w:r>
      <w:r>
        <w:rPr>
          <w:spacing w:val="-6"/>
        </w:rPr>
        <w:t xml:space="preserve"> </w:t>
      </w:r>
      <w:r>
        <w:t>centra</w:t>
      </w:r>
      <w:r>
        <w:rPr>
          <w:spacing w:val="-3"/>
        </w:rPr>
        <w:t xml:space="preserve"> </w:t>
      </w:r>
      <w:r>
        <w:t>en</w:t>
      </w:r>
      <w:r>
        <w:rPr>
          <w:spacing w:val="-7"/>
        </w:rPr>
        <w:t xml:space="preserve"> </w:t>
      </w:r>
      <w:r>
        <w:t>5</w:t>
      </w:r>
      <w:r>
        <w:rPr>
          <w:spacing w:val="-4"/>
        </w:rPr>
        <w:t xml:space="preserve"> </w:t>
      </w:r>
      <w:r>
        <w:t>criterios de análisis y se puntúa del 1 al 4, siendo 4 el máximo</w:t>
      </w:r>
      <w:r>
        <w:rPr>
          <w:spacing w:val="-14"/>
        </w:rPr>
        <w:t xml:space="preserve"> </w:t>
      </w:r>
      <w:r>
        <w:t>puntaje.</w:t>
      </w:r>
    </w:p>
    <w:p w:rsidR="00C32427" w:rsidRDefault="00C32427">
      <w:pPr>
        <w:pStyle w:val="Textoindependiente"/>
        <w:spacing w:before="2"/>
        <w:rPr>
          <w:sz w:val="25"/>
        </w:rPr>
      </w:pPr>
    </w:p>
    <w:p w:rsidR="00C32427" w:rsidRDefault="006B30ED">
      <w:pPr>
        <w:pStyle w:val="Ttulo4"/>
        <w:spacing w:after="42"/>
        <w:ind w:left="3197"/>
      </w:pPr>
      <w:r>
        <w:t>Tabla 01: Diagnóstico de capacidad institucional para el GISE</w:t>
      </w:r>
    </w:p>
    <w:tbl>
      <w:tblPr>
        <w:tblStyle w:val="TableNormal"/>
        <w:tblW w:w="0" w:type="auto"/>
        <w:tblInd w:w="1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2564"/>
        <w:gridCol w:w="877"/>
        <w:gridCol w:w="3772"/>
      </w:tblGrid>
      <w:tr w:rsidR="00C32427">
        <w:trPr>
          <w:trHeight w:val="216"/>
        </w:trPr>
        <w:tc>
          <w:tcPr>
            <w:tcW w:w="1291" w:type="dxa"/>
            <w:tcBorders>
              <w:top w:val="nil"/>
              <w:left w:val="nil"/>
              <w:bottom w:val="nil"/>
              <w:right w:val="nil"/>
            </w:tcBorders>
            <w:shd w:val="clear" w:color="auto" w:fill="000000"/>
          </w:tcPr>
          <w:p w:rsidR="00C32427" w:rsidRDefault="006B30ED">
            <w:pPr>
              <w:pStyle w:val="TableParagraph"/>
              <w:spacing w:before="10"/>
              <w:ind w:left="112"/>
              <w:rPr>
                <w:b/>
                <w:sz w:val="14"/>
              </w:rPr>
            </w:pPr>
            <w:r>
              <w:rPr>
                <w:b/>
                <w:color w:val="FFFFFF"/>
                <w:sz w:val="14"/>
              </w:rPr>
              <w:t>Criterios</w:t>
            </w:r>
          </w:p>
        </w:tc>
        <w:tc>
          <w:tcPr>
            <w:tcW w:w="2564" w:type="dxa"/>
            <w:tcBorders>
              <w:top w:val="nil"/>
              <w:left w:val="nil"/>
              <w:bottom w:val="nil"/>
              <w:right w:val="nil"/>
            </w:tcBorders>
            <w:shd w:val="clear" w:color="auto" w:fill="000000"/>
          </w:tcPr>
          <w:p w:rsidR="00C32427" w:rsidRDefault="006B30ED">
            <w:pPr>
              <w:pStyle w:val="TableParagraph"/>
              <w:spacing w:before="10"/>
              <w:ind w:left="112"/>
              <w:rPr>
                <w:b/>
                <w:sz w:val="14"/>
              </w:rPr>
            </w:pPr>
            <w:r>
              <w:rPr>
                <w:b/>
                <w:color w:val="FFFFFF"/>
                <w:sz w:val="14"/>
              </w:rPr>
              <w:t>Objetivos del análisis</w:t>
            </w:r>
          </w:p>
        </w:tc>
        <w:tc>
          <w:tcPr>
            <w:tcW w:w="877" w:type="dxa"/>
            <w:tcBorders>
              <w:top w:val="nil"/>
              <w:left w:val="nil"/>
              <w:bottom w:val="nil"/>
              <w:right w:val="nil"/>
            </w:tcBorders>
            <w:shd w:val="clear" w:color="auto" w:fill="000000"/>
          </w:tcPr>
          <w:p w:rsidR="00C32427" w:rsidRDefault="006B30ED">
            <w:pPr>
              <w:pStyle w:val="TableParagraph"/>
              <w:spacing w:before="10"/>
              <w:ind w:left="88" w:right="88"/>
              <w:jc w:val="center"/>
              <w:rPr>
                <w:b/>
                <w:sz w:val="14"/>
              </w:rPr>
            </w:pPr>
            <w:r>
              <w:rPr>
                <w:b/>
                <w:color w:val="FFFFFF"/>
                <w:sz w:val="14"/>
              </w:rPr>
              <w:t>Puntuación</w:t>
            </w:r>
          </w:p>
        </w:tc>
        <w:tc>
          <w:tcPr>
            <w:tcW w:w="3772" w:type="dxa"/>
            <w:tcBorders>
              <w:top w:val="nil"/>
              <w:left w:val="nil"/>
              <w:bottom w:val="nil"/>
              <w:right w:val="nil"/>
            </w:tcBorders>
            <w:shd w:val="clear" w:color="auto" w:fill="000000"/>
          </w:tcPr>
          <w:p w:rsidR="00C32427" w:rsidRDefault="006B30ED">
            <w:pPr>
              <w:pStyle w:val="TableParagraph"/>
              <w:spacing w:before="10"/>
              <w:ind w:left="1496" w:right="1493"/>
              <w:jc w:val="center"/>
              <w:rPr>
                <w:b/>
                <w:sz w:val="14"/>
              </w:rPr>
            </w:pPr>
            <w:r>
              <w:rPr>
                <w:b/>
                <w:color w:val="FFFFFF"/>
                <w:sz w:val="14"/>
              </w:rPr>
              <w:t>Comentarios</w:t>
            </w:r>
          </w:p>
        </w:tc>
      </w:tr>
      <w:tr w:rsidR="00C32427">
        <w:trPr>
          <w:trHeight w:val="869"/>
        </w:trPr>
        <w:tc>
          <w:tcPr>
            <w:tcW w:w="1291" w:type="dxa"/>
            <w:tcBorders>
              <w:top w:val="nil"/>
            </w:tcBorders>
          </w:tcPr>
          <w:p w:rsidR="00C32427" w:rsidRDefault="006B30ED">
            <w:pPr>
              <w:pStyle w:val="TableParagraph"/>
              <w:spacing w:before="42" w:line="276" w:lineRule="auto"/>
              <w:ind w:left="107" w:right="134"/>
              <w:rPr>
                <w:b/>
                <w:sz w:val="14"/>
              </w:rPr>
            </w:pPr>
            <w:r>
              <w:rPr>
                <w:b/>
                <w:sz w:val="14"/>
              </w:rPr>
              <w:t xml:space="preserve">Recursos humanos y financieros </w:t>
            </w:r>
            <w:r>
              <w:rPr>
                <w:rFonts w:ascii="Arial" w:hAnsi="Arial"/>
                <w:b/>
                <w:sz w:val="14"/>
              </w:rPr>
              <w:t xml:space="preserve">– </w:t>
            </w:r>
            <w:r>
              <w:rPr>
                <w:b/>
                <w:sz w:val="14"/>
              </w:rPr>
              <w:t>RRHH RRFF</w:t>
            </w:r>
          </w:p>
        </w:tc>
        <w:tc>
          <w:tcPr>
            <w:tcW w:w="2564" w:type="dxa"/>
            <w:tcBorders>
              <w:top w:val="nil"/>
            </w:tcBorders>
          </w:tcPr>
          <w:p w:rsidR="00C32427" w:rsidRDefault="00C32427">
            <w:pPr>
              <w:pStyle w:val="TableParagraph"/>
              <w:spacing w:before="6"/>
              <w:rPr>
                <w:b/>
                <w:sz w:val="11"/>
              </w:rPr>
            </w:pPr>
          </w:p>
          <w:p w:rsidR="00C32427" w:rsidRDefault="006B30ED">
            <w:pPr>
              <w:pStyle w:val="TableParagraph"/>
              <w:spacing w:line="276" w:lineRule="auto"/>
              <w:ind w:left="107" w:right="131"/>
              <w:rPr>
                <w:sz w:val="14"/>
              </w:rPr>
            </w:pPr>
            <w:r>
              <w:rPr>
                <w:sz w:val="14"/>
              </w:rPr>
              <w:t>Identificar la calificación y exclusividad de los recursos humanos, así como la disponibilidad de recursos financieros.</w:t>
            </w:r>
          </w:p>
        </w:tc>
        <w:tc>
          <w:tcPr>
            <w:tcW w:w="877" w:type="dxa"/>
            <w:tcBorders>
              <w:top w:val="nil"/>
            </w:tcBorders>
          </w:tcPr>
          <w:p w:rsidR="00C32427" w:rsidRDefault="00C32427">
            <w:pPr>
              <w:pStyle w:val="TableParagraph"/>
              <w:rPr>
                <w:b/>
                <w:sz w:val="14"/>
              </w:rPr>
            </w:pPr>
          </w:p>
          <w:p w:rsidR="00C32427" w:rsidRDefault="00C32427">
            <w:pPr>
              <w:pStyle w:val="TableParagraph"/>
              <w:spacing w:before="7"/>
              <w:rPr>
                <w:b/>
                <w:sz w:val="13"/>
              </w:rPr>
            </w:pPr>
          </w:p>
          <w:p w:rsidR="00C32427" w:rsidRDefault="006B30ED">
            <w:pPr>
              <w:pStyle w:val="TableParagraph"/>
              <w:jc w:val="center"/>
              <w:rPr>
                <w:sz w:val="14"/>
              </w:rPr>
            </w:pPr>
            <w:r>
              <w:rPr>
                <w:w w:val="99"/>
                <w:sz w:val="14"/>
              </w:rPr>
              <w:t>4</w:t>
            </w:r>
          </w:p>
        </w:tc>
        <w:tc>
          <w:tcPr>
            <w:tcW w:w="3772" w:type="dxa"/>
            <w:tcBorders>
              <w:top w:val="nil"/>
            </w:tcBorders>
          </w:tcPr>
          <w:p w:rsidR="00C32427" w:rsidRDefault="006B30ED">
            <w:pPr>
              <w:pStyle w:val="TableParagraph"/>
              <w:spacing w:before="42" w:line="276" w:lineRule="auto"/>
              <w:ind w:left="107" w:right="101"/>
              <w:jc w:val="both"/>
              <w:rPr>
                <w:sz w:val="14"/>
              </w:rPr>
            </w:pPr>
            <w:r>
              <w:rPr>
                <w:sz w:val="14"/>
              </w:rPr>
              <w:t>Cuenta con personal con capacidades operativas y certificadas para la GI, S</w:t>
            </w:r>
            <w:r>
              <w:rPr>
                <w:sz w:val="14"/>
              </w:rPr>
              <w:t>&amp;E y sus labores se enfocan exclusivamente en estas acciones. Asimismo, el presupuesto asignado es suficiente para realizar GI, S&amp;E.</w:t>
            </w:r>
          </w:p>
        </w:tc>
      </w:tr>
      <w:tr w:rsidR="00C32427">
        <w:trPr>
          <w:trHeight w:val="717"/>
        </w:trPr>
        <w:tc>
          <w:tcPr>
            <w:tcW w:w="1291" w:type="dxa"/>
          </w:tcPr>
          <w:p w:rsidR="00C32427" w:rsidRDefault="00C32427">
            <w:pPr>
              <w:pStyle w:val="TableParagraph"/>
              <w:rPr>
                <w:b/>
                <w:sz w:val="14"/>
              </w:rPr>
            </w:pPr>
          </w:p>
          <w:p w:rsidR="00C32427" w:rsidRDefault="006B30ED">
            <w:pPr>
              <w:pStyle w:val="TableParagraph"/>
              <w:spacing w:before="89"/>
              <w:ind w:left="107"/>
              <w:rPr>
                <w:b/>
                <w:sz w:val="14"/>
              </w:rPr>
            </w:pPr>
            <w:r>
              <w:rPr>
                <w:b/>
                <w:sz w:val="14"/>
              </w:rPr>
              <w:t>Diseño</w:t>
            </w:r>
          </w:p>
        </w:tc>
        <w:tc>
          <w:tcPr>
            <w:tcW w:w="2564" w:type="dxa"/>
          </w:tcPr>
          <w:p w:rsidR="00C32427" w:rsidRDefault="00C32427">
            <w:pPr>
              <w:pStyle w:val="TableParagraph"/>
              <w:spacing w:before="3"/>
              <w:rPr>
                <w:b/>
                <w:sz w:val="13"/>
              </w:rPr>
            </w:pPr>
          </w:p>
          <w:p w:rsidR="00C32427" w:rsidRDefault="006B30ED">
            <w:pPr>
              <w:pStyle w:val="TableParagraph"/>
              <w:spacing w:line="276" w:lineRule="auto"/>
              <w:ind w:left="107" w:right="233"/>
              <w:rPr>
                <w:sz w:val="14"/>
              </w:rPr>
            </w:pPr>
            <w:r>
              <w:rPr>
                <w:sz w:val="14"/>
              </w:rPr>
              <w:t>Identificar la coherencia y consistencia de elementos del diseño del PP.</w:t>
            </w:r>
          </w:p>
        </w:tc>
        <w:tc>
          <w:tcPr>
            <w:tcW w:w="877" w:type="dxa"/>
          </w:tcPr>
          <w:p w:rsidR="00C32427" w:rsidRDefault="00C32427">
            <w:pPr>
              <w:pStyle w:val="TableParagraph"/>
              <w:rPr>
                <w:b/>
                <w:sz w:val="14"/>
              </w:rPr>
            </w:pPr>
          </w:p>
          <w:p w:rsidR="00C32427" w:rsidRDefault="006B30ED">
            <w:pPr>
              <w:pStyle w:val="TableParagraph"/>
              <w:spacing w:before="89"/>
              <w:jc w:val="center"/>
              <w:rPr>
                <w:sz w:val="14"/>
              </w:rPr>
            </w:pPr>
            <w:r>
              <w:rPr>
                <w:w w:val="99"/>
                <w:sz w:val="14"/>
              </w:rPr>
              <w:t>4</w:t>
            </w:r>
          </w:p>
        </w:tc>
        <w:tc>
          <w:tcPr>
            <w:tcW w:w="3772" w:type="dxa"/>
          </w:tcPr>
          <w:p w:rsidR="00C32427" w:rsidRDefault="006B30ED">
            <w:pPr>
              <w:pStyle w:val="TableParagraph"/>
              <w:spacing w:before="63" w:line="276" w:lineRule="auto"/>
              <w:ind w:left="107" w:right="99"/>
              <w:jc w:val="both"/>
              <w:rPr>
                <w:sz w:val="14"/>
              </w:rPr>
            </w:pPr>
            <w:r>
              <w:rPr>
                <w:sz w:val="14"/>
              </w:rPr>
              <w:t>Cuenta con modelo lógico sustentado en diagnóstico que identifica las relaciones causales con el problema que busca solucionar o contribuir a solucionarlo y mide la línea de base.</w:t>
            </w:r>
          </w:p>
        </w:tc>
      </w:tr>
      <w:tr w:rsidR="00C32427">
        <w:trPr>
          <w:trHeight w:val="784"/>
        </w:trPr>
        <w:tc>
          <w:tcPr>
            <w:tcW w:w="1291" w:type="dxa"/>
          </w:tcPr>
          <w:p w:rsidR="00C32427" w:rsidRDefault="00C32427">
            <w:pPr>
              <w:pStyle w:val="TableParagraph"/>
              <w:spacing w:before="2"/>
              <w:rPr>
                <w:b/>
                <w:sz w:val="16"/>
              </w:rPr>
            </w:pPr>
          </w:p>
          <w:p w:rsidR="00C32427" w:rsidRDefault="006B30ED">
            <w:pPr>
              <w:pStyle w:val="TableParagraph"/>
              <w:spacing w:line="276" w:lineRule="auto"/>
              <w:ind w:left="107" w:right="134"/>
              <w:rPr>
                <w:b/>
                <w:sz w:val="14"/>
              </w:rPr>
            </w:pPr>
            <w:r>
              <w:rPr>
                <w:b/>
                <w:sz w:val="14"/>
              </w:rPr>
              <w:t>Gestión de la Información</w:t>
            </w:r>
          </w:p>
        </w:tc>
        <w:tc>
          <w:tcPr>
            <w:tcW w:w="2564" w:type="dxa"/>
          </w:tcPr>
          <w:p w:rsidR="00C32427" w:rsidRDefault="006B30ED">
            <w:pPr>
              <w:pStyle w:val="TableParagraph"/>
              <w:spacing w:before="1" w:line="276" w:lineRule="auto"/>
              <w:ind w:left="107" w:right="116"/>
              <w:rPr>
                <w:sz w:val="14"/>
              </w:rPr>
            </w:pPr>
            <w:r>
              <w:rPr>
                <w:sz w:val="14"/>
              </w:rPr>
              <w:t>Identificar el nivel de implementación</w:t>
            </w:r>
            <w:r>
              <w:rPr>
                <w:spacing w:val="-15"/>
                <w:sz w:val="14"/>
              </w:rPr>
              <w:t xml:space="preserve"> </w:t>
            </w:r>
            <w:r>
              <w:rPr>
                <w:sz w:val="14"/>
              </w:rPr>
              <w:t>de los procesos de recolección, almacenamiento, procesamiento,</w:t>
            </w:r>
          </w:p>
          <w:p w:rsidR="00C32427" w:rsidRDefault="006B30ED">
            <w:pPr>
              <w:pStyle w:val="TableParagraph"/>
              <w:ind w:left="107"/>
              <w:rPr>
                <w:sz w:val="14"/>
              </w:rPr>
            </w:pPr>
            <w:r>
              <w:rPr>
                <w:sz w:val="14"/>
              </w:rPr>
              <w:t>análisis y difusión de</w:t>
            </w:r>
            <w:r>
              <w:rPr>
                <w:spacing w:val="-18"/>
                <w:sz w:val="14"/>
              </w:rPr>
              <w:t xml:space="preserve"> </w:t>
            </w:r>
            <w:r>
              <w:rPr>
                <w:sz w:val="14"/>
              </w:rPr>
              <w:t>información.</w:t>
            </w:r>
          </w:p>
        </w:tc>
        <w:tc>
          <w:tcPr>
            <w:tcW w:w="877" w:type="dxa"/>
          </w:tcPr>
          <w:p w:rsidR="00C32427" w:rsidRDefault="00C32427">
            <w:pPr>
              <w:pStyle w:val="TableParagraph"/>
              <w:rPr>
                <w:b/>
                <w:sz w:val="14"/>
              </w:rPr>
            </w:pPr>
          </w:p>
          <w:p w:rsidR="00C32427" w:rsidRDefault="006B30ED">
            <w:pPr>
              <w:pStyle w:val="TableParagraph"/>
              <w:spacing w:before="125"/>
              <w:jc w:val="center"/>
              <w:rPr>
                <w:sz w:val="14"/>
              </w:rPr>
            </w:pPr>
            <w:r>
              <w:rPr>
                <w:w w:val="99"/>
                <w:sz w:val="14"/>
              </w:rPr>
              <w:t>2</w:t>
            </w:r>
          </w:p>
        </w:tc>
        <w:tc>
          <w:tcPr>
            <w:tcW w:w="3772" w:type="dxa"/>
          </w:tcPr>
          <w:p w:rsidR="00C32427" w:rsidRDefault="006B30ED">
            <w:pPr>
              <w:pStyle w:val="TableParagraph"/>
              <w:spacing w:before="99" w:line="276" w:lineRule="auto"/>
              <w:ind w:left="107" w:right="100"/>
              <w:jc w:val="both"/>
              <w:rPr>
                <w:sz w:val="14"/>
              </w:rPr>
            </w:pPr>
            <w:r>
              <w:rPr>
                <w:sz w:val="14"/>
              </w:rPr>
              <w:t>Se vienen construyendo herramientas de recojo de información</w:t>
            </w:r>
            <w:r>
              <w:rPr>
                <w:spacing w:val="-10"/>
                <w:sz w:val="14"/>
              </w:rPr>
              <w:t xml:space="preserve"> </w:t>
            </w:r>
            <w:r>
              <w:rPr>
                <w:sz w:val="14"/>
              </w:rPr>
              <w:t>estandarizadas,</w:t>
            </w:r>
            <w:r>
              <w:rPr>
                <w:spacing w:val="-9"/>
                <w:sz w:val="14"/>
              </w:rPr>
              <w:t xml:space="preserve"> </w:t>
            </w:r>
            <w:r>
              <w:rPr>
                <w:sz w:val="14"/>
              </w:rPr>
              <w:t>almacenamiento</w:t>
            </w:r>
            <w:r>
              <w:rPr>
                <w:spacing w:val="-9"/>
                <w:sz w:val="14"/>
              </w:rPr>
              <w:t xml:space="preserve"> </w:t>
            </w:r>
            <w:r>
              <w:rPr>
                <w:sz w:val="14"/>
              </w:rPr>
              <w:t>y</w:t>
            </w:r>
            <w:r>
              <w:rPr>
                <w:spacing w:val="-11"/>
                <w:sz w:val="14"/>
              </w:rPr>
              <w:t xml:space="preserve"> </w:t>
            </w:r>
            <w:r>
              <w:rPr>
                <w:sz w:val="14"/>
              </w:rPr>
              <w:t>procesamiento con validación</w:t>
            </w:r>
            <w:r>
              <w:rPr>
                <w:spacing w:val="-1"/>
                <w:sz w:val="14"/>
              </w:rPr>
              <w:t xml:space="preserve"> </w:t>
            </w:r>
            <w:r>
              <w:rPr>
                <w:sz w:val="14"/>
              </w:rPr>
              <w:t>simple/básica.</w:t>
            </w:r>
          </w:p>
        </w:tc>
      </w:tr>
      <w:tr w:rsidR="00C32427">
        <w:trPr>
          <w:trHeight w:val="868"/>
        </w:trPr>
        <w:tc>
          <w:tcPr>
            <w:tcW w:w="1291" w:type="dxa"/>
          </w:tcPr>
          <w:p w:rsidR="00C32427" w:rsidRDefault="00C32427">
            <w:pPr>
              <w:pStyle w:val="TableParagraph"/>
              <w:rPr>
                <w:b/>
                <w:sz w:val="14"/>
              </w:rPr>
            </w:pPr>
          </w:p>
          <w:p w:rsidR="00C32427" w:rsidRDefault="00C32427">
            <w:pPr>
              <w:pStyle w:val="TableParagraph"/>
              <w:spacing w:before="7"/>
              <w:rPr>
                <w:b/>
                <w:sz w:val="13"/>
              </w:rPr>
            </w:pPr>
          </w:p>
          <w:p w:rsidR="00C32427" w:rsidRDefault="006B30ED">
            <w:pPr>
              <w:pStyle w:val="TableParagraph"/>
              <w:ind w:left="107"/>
              <w:rPr>
                <w:b/>
                <w:sz w:val="14"/>
              </w:rPr>
            </w:pPr>
            <w:r>
              <w:rPr>
                <w:b/>
                <w:sz w:val="14"/>
              </w:rPr>
              <w:t>Seguimiento</w:t>
            </w:r>
          </w:p>
        </w:tc>
        <w:tc>
          <w:tcPr>
            <w:tcW w:w="2564" w:type="dxa"/>
          </w:tcPr>
          <w:p w:rsidR="00C32427" w:rsidRDefault="00C32427">
            <w:pPr>
              <w:pStyle w:val="TableParagraph"/>
              <w:spacing w:before="8"/>
              <w:rPr>
                <w:b/>
                <w:sz w:val="19"/>
              </w:rPr>
            </w:pPr>
          </w:p>
          <w:p w:rsidR="00C32427" w:rsidRDefault="006B30ED">
            <w:pPr>
              <w:pStyle w:val="TableParagraph"/>
              <w:spacing w:before="1" w:line="273" w:lineRule="auto"/>
              <w:ind w:left="107" w:right="131"/>
              <w:rPr>
                <w:sz w:val="14"/>
              </w:rPr>
            </w:pPr>
            <w:r>
              <w:rPr>
                <w:sz w:val="14"/>
              </w:rPr>
              <w:t>Identificar el nivel de complejidad del seguimiento a una intervención.</w:t>
            </w:r>
          </w:p>
        </w:tc>
        <w:tc>
          <w:tcPr>
            <w:tcW w:w="877" w:type="dxa"/>
          </w:tcPr>
          <w:p w:rsidR="00C32427" w:rsidRDefault="00C32427">
            <w:pPr>
              <w:pStyle w:val="TableParagraph"/>
              <w:rPr>
                <w:b/>
                <w:sz w:val="14"/>
              </w:rPr>
            </w:pPr>
          </w:p>
          <w:p w:rsidR="00C32427" w:rsidRDefault="00C32427">
            <w:pPr>
              <w:pStyle w:val="TableParagraph"/>
              <w:spacing w:before="7"/>
              <w:rPr>
                <w:b/>
                <w:sz w:val="13"/>
              </w:rPr>
            </w:pPr>
          </w:p>
          <w:p w:rsidR="00C32427" w:rsidRDefault="006B30ED">
            <w:pPr>
              <w:pStyle w:val="TableParagraph"/>
              <w:jc w:val="center"/>
              <w:rPr>
                <w:sz w:val="14"/>
              </w:rPr>
            </w:pPr>
            <w:r>
              <w:rPr>
                <w:w w:val="99"/>
                <w:sz w:val="14"/>
              </w:rPr>
              <w:t>1</w:t>
            </w:r>
          </w:p>
        </w:tc>
        <w:tc>
          <w:tcPr>
            <w:tcW w:w="3772" w:type="dxa"/>
          </w:tcPr>
          <w:p w:rsidR="00C32427" w:rsidRDefault="006B30ED">
            <w:pPr>
              <w:pStyle w:val="TableParagraph"/>
              <w:spacing w:before="44" w:line="276" w:lineRule="auto"/>
              <w:ind w:left="107" w:right="104"/>
              <w:jc w:val="both"/>
              <w:rPr>
                <w:sz w:val="14"/>
              </w:rPr>
            </w:pPr>
            <w:r>
              <w:rPr>
                <w:sz w:val="14"/>
              </w:rPr>
              <w:t>No realiza seguimiento, pero sí reporta información. Ello debido</w:t>
            </w:r>
            <w:r>
              <w:rPr>
                <w:spacing w:val="-7"/>
                <w:sz w:val="14"/>
              </w:rPr>
              <w:t xml:space="preserve"> </w:t>
            </w:r>
            <w:r>
              <w:rPr>
                <w:sz w:val="14"/>
              </w:rPr>
              <w:t>a</w:t>
            </w:r>
            <w:r>
              <w:rPr>
                <w:spacing w:val="-6"/>
                <w:sz w:val="14"/>
              </w:rPr>
              <w:t xml:space="preserve"> </w:t>
            </w:r>
            <w:r>
              <w:rPr>
                <w:sz w:val="14"/>
              </w:rPr>
              <w:t>que</w:t>
            </w:r>
            <w:r>
              <w:rPr>
                <w:spacing w:val="-7"/>
                <w:sz w:val="14"/>
              </w:rPr>
              <w:t xml:space="preserve"> </w:t>
            </w:r>
            <w:r>
              <w:rPr>
                <w:sz w:val="14"/>
              </w:rPr>
              <w:t>recientemente</w:t>
            </w:r>
            <w:r>
              <w:rPr>
                <w:spacing w:val="-5"/>
                <w:sz w:val="14"/>
              </w:rPr>
              <w:t xml:space="preserve"> </w:t>
            </w:r>
            <w:r>
              <w:rPr>
                <w:sz w:val="14"/>
              </w:rPr>
              <w:t>se</w:t>
            </w:r>
            <w:r>
              <w:rPr>
                <w:spacing w:val="-6"/>
                <w:sz w:val="14"/>
              </w:rPr>
              <w:t xml:space="preserve"> </w:t>
            </w:r>
            <w:r>
              <w:rPr>
                <w:sz w:val="14"/>
              </w:rPr>
              <w:t>aprobó</w:t>
            </w:r>
            <w:r>
              <w:rPr>
                <w:spacing w:val="-7"/>
                <w:sz w:val="14"/>
              </w:rPr>
              <w:t xml:space="preserve"> </w:t>
            </w:r>
            <w:r>
              <w:rPr>
                <w:sz w:val="14"/>
              </w:rPr>
              <w:t>el</w:t>
            </w:r>
            <w:r>
              <w:rPr>
                <w:spacing w:val="-5"/>
                <w:sz w:val="14"/>
              </w:rPr>
              <w:t xml:space="preserve"> </w:t>
            </w:r>
            <w:r>
              <w:rPr>
                <w:sz w:val="14"/>
              </w:rPr>
              <w:t>PEMIG</w:t>
            </w:r>
            <w:r>
              <w:rPr>
                <w:spacing w:val="-7"/>
                <w:sz w:val="14"/>
              </w:rPr>
              <w:t xml:space="preserve"> </w:t>
            </w:r>
            <w:r>
              <w:rPr>
                <w:sz w:val="14"/>
              </w:rPr>
              <w:t>(marzo</w:t>
            </w:r>
            <w:r>
              <w:rPr>
                <w:spacing w:val="-3"/>
                <w:sz w:val="14"/>
              </w:rPr>
              <w:t xml:space="preserve"> </w:t>
            </w:r>
            <w:r>
              <w:rPr>
                <w:sz w:val="14"/>
              </w:rPr>
              <w:t>2020), fecha desde la cual se vienen implementando los servicios priorizados de la PNIG</w:t>
            </w:r>
            <w:r>
              <w:rPr>
                <w:spacing w:val="-2"/>
                <w:sz w:val="14"/>
              </w:rPr>
              <w:t xml:space="preserve"> </w:t>
            </w:r>
            <w:r>
              <w:rPr>
                <w:sz w:val="14"/>
              </w:rPr>
              <w:t>progresivamente.</w:t>
            </w:r>
          </w:p>
        </w:tc>
      </w:tr>
      <w:tr w:rsidR="00C32427">
        <w:trPr>
          <w:trHeight w:val="590"/>
        </w:trPr>
        <w:tc>
          <w:tcPr>
            <w:tcW w:w="1291" w:type="dxa"/>
          </w:tcPr>
          <w:p w:rsidR="00C32427" w:rsidRDefault="00C32427">
            <w:pPr>
              <w:pStyle w:val="TableParagraph"/>
              <w:spacing w:before="2"/>
              <w:rPr>
                <w:b/>
                <w:sz w:val="16"/>
              </w:rPr>
            </w:pPr>
          </w:p>
          <w:p w:rsidR="00C32427" w:rsidRDefault="006B30ED">
            <w:pPr>
              <w:pStyle w:val="TableParagraph"/>
              <w:ind w:left="107"/>
              <w:rPr>
                <w:b/>
                <w:sz w:val="14"/>
              </w:rPr>
            </w:pPr>
            <w:r>
              <w:rPr>
                <w:b/>
                <w:sz w:val="14"/>
              </w:rPr>
              <w:t>Evidencias</w:t>
            </w:r>
          </w:p>
        </w:tc>
        <w:tc>
          <w:tcPr>
            <w:tcW w:w="2564" w:type="dxa"/>
          </w:tcPr>
          <w:p w:rsidR="00C32427" w:rsidRDefault="006B30ED">
            <w:pPr>
              <w:pStyle w:val="TableParagraph"/>
              <w:spacing w:before="1" w:line="276" w:lineRule="auto"/>
              <w:ind w:left="107" w:right="525"/>
              <w:rPr>
                <w:sz w:val="14"/>
              </w:rPr>
            </w:pPr>
            <w:r>
              <w:rPr>
                <w:sz w:val="14"/>
              </w:rPr>
              <w:t>Identificar la existencia, utilidad y difusión de evidencias en una</w:t>
            </w:r>
          </w:p>
          <w:p w:rsidR="00C32427" w:rsidRDefault="006B30ED">
            <w:pPr>
              <w:pStyle w:val="TableParagraph"/>
              <w:ind w:left="107"/>
              <w:rPr>
                <w:sz w:val="14"/>
              </w:rPr>
            </w:pPr>
            <w:r>
              <w:rPr>
                <w:sz w:val="14"/>
              </w:rPr>
              <w:t>intervención.</w:t>
            </w:r>
          </w:p>
        </w:tc>
        <w:tc>
          <w:tcPr>
            <w:tcW w:w="877" w:type="dxa"/>
          </w:tcPr>
          <w:p w:rsidR="00C32427" w:rsidRDefault="00C32427">
            <w:pPr>
              <w:pStyle w:val="TableParagraph"/>
              <w:spacing w:before="2"/>
              <w:rPr>
                <w:b/>
                <w:sz w:val="16"/>
              </w:rPr>
            </w:pPr>
          </w:p>
          <w:p w:rsidR="00C32427" w:rsidRDefault="006B30ED">
            <w:pPr>
              <w:pStyle w:val="TableParagraph"/>
              <w:jc w:val="center"/>
              <w:rPr>
                <w:sz w:val="14"/>
              </w:rPr>
            </w:pPr>
            <w:r>
              <w:rPr>
                <w:w w:val="99"/>
                <w:sz w:val="14"/>
              </w:rPr>
              <w:t>2</w:t>
            </w:r>
          </w:p>
        </w:tc>
        <w:tc>
          <w:tcPr>
            <w:tcW w:w="3772" w:type="dxa"/>
          </w:tcPr>
          <w:p w:rsidR="00C32427" w:rsidRDefault="00C32427">
            <w:pPr>
              <w:pStyle w:val="TableParagraph"/>
              <w:spacing w:before="2"/>
              <w:rPr>
                <w:b/>
                <w:sz w:val="16"/>
              </w:rPr>
            </w:pPr>
          </w:p>
          <w:p w:rsidR="00C32427" w:rsidRDefault="006B30ED">
            <w:pPr>
              <w:pStyle w:val="TableParagraph"/>
              <w:ind w:left="107"/>
              <w:rPr>
                <w:sz w:val="14"/>
              </w:rPr>
            </w:pPr>
            <w:r>
              <w:rPr>
                <w:sz w:val="14"/>
              </w:rPr>
              <w:t>Incorpora evidencias, pero no las genera.</w:t>
            </w:r>
          </w:p>
        </w:tc>
      </w:tr>
    </w:tbl>
    <w:p w:rsidR="00C32427" w:rsidRDefault="00C32427">
      <w:pPr>
        <w:pStyle w:val="Textoindependiente"/>
        <w:spacing w:before="5"/>
        <w:rPr>
          <w:b/>
          <w:sz w:val="17"/>
        </w:rPr>
      </w:pPr>
    </w:p>
    <w:p w:rsidR="00C32427" w:rsidRDefault="006B30ED">
      <w:pPr>
        <w:pStyle w:val="Ttulo1"/>
        <w:numPr>
          <w:ilvl w:val="0"/>
          <w:numId w:val="15"/>
        </w:numPr>
        <w:tabs>
          <w:tab w:val="left" w:pos="2062"/>
        </w:tabs>
        <w:jc w:val="left"/>
      </w:pPr>
      <w:bookmarkStart w:id="9" w:name="_bookmark8"/>
      <w:bookmarkEnd w:id="9"/>
      <w:r>
        <w:rPr>
          <w:color w:val="6F2F9F"/>
        </w:rPr>
        <w:t>O</w:t>
      </w:r>
      <w:r>
        <w:rPr>
          <w:color w:val="6F2F9F"/>
        </w:rPr>
        <w:t>bjetivos del</w:t>
      </w:r>
      <w:r>
        <w:rPr>
          <w:color w:val="6F2F9F"/>
          <w:spacing w:val="-31"/>
        </w:rPr>
        <w:t xml:space="preserve"> </w:t>
      </w:r>
      <w:r>
        <w:rPr>
          <w:color w:val="6F2F9F"/>
        </w:rPr>
        <w:t>PASE</w:t>
      </w:r>
    </w:p>
    <w:p w:rsidR="00C32427" w:rsidRDefault="006B30ED">
      <w:pPr>
        <w:pStyle w:val="Ttulo2"/>
        <w:spacing w:before="274"/>
      </w:pPr>
      <w:bookmarkStart w:id="10" w:name="_bookmark9"/>
      <w:bookmarkEnd w:id="10"/>
      <w:r>
        <w:rPr>
          <w:color w:val="AF7AD6"/>
        </w:rPr>
        <w:t>Objetivo general</w:t>
      </w:r>
    </w:p>
    <w:p w:rsidR="00C32427" w:rsidRDefault="00C32427">
      <w:pPr>
        <w:pStyle w:val="Textoindependiente"/>
        <w:spacing w:before="8"/>
        <w:rPr>
          <w:rFonts w:ascii="Trebuchet MS"/>
          <w:b/>
          <w:sz w:val="24"/>
        </w:rPr>
      </w:pPr>
    </w:p>
    <w:p w:rsidR="00C32427" w:rsidRDefault="006B30ED">
      <w:pPr>
        <w:pStyle w:val="Textoindependiente"/>
        <w:spacing w:line="276" w:lineRule="auto"/>
        <w:ind w:left="1702" w:right="520"/>
        <w:jc w:val="both"/>
      </w:pPr>
      <w:r>
        <w:t>Planificar los procesos de gestión de información, seguimiento y evaluación de la PNIG, que permitan dar cumplimiento de las metas establecidas en la PNIG.</w:t>
      </w:r>
    </w:p>
    <w:p w:rsidR="00C32427" w:rsidRDefault="006B30ED">
      <w:pPr>
        <w:pStyle w:val="Ttulo2"/>
        <w:spacing w:before="138"/>
      </w:pPr>
      <w:bookmarkStart w:id="11" w:name="_bookmark10"/>
      <w:bookmarkEnd w:id="11"/>
      <w:r>
        <w:rPr>
          <w:color w:val="AF7AD6"/>
        </w:rPr>
        <w:t>Objetivos específicos</w:t>
      </w:r>
    </w:p>
    <w:p w:rsidR="00C32427" w:rsidRDefault="00C32427">
      <w:pPr>
        <w:pStyle w:val="Textoindependiente"/>
        <w:spacing w:before="1"/>
        <w:rPr>
          <w:rFonts w:ascii="Trebuchet MS"/>
          <w:b/>
          <w:sz w:val="16"/>
        </w:rPr>
      </w:pPr>
    </w:p>
    <w:p w:rsidR="00C32427" w:rsidRDefault="00C32427">
      <w:pPr>
        <w:rPr>
          <w:rFonts w:ascii="Trebuchet MS"/>
          <w:sz w:val="16"/>
        </w:rPr>
        <w:sectPr w:rsidR="00C32427">
          <w:pgSz w:w="11910" w:h="16840"/>
          <w:pgMar w:top="1320" w:right="1180" w:bottom="1540" w:left="0" w:header="0" w:footer="1298" w:gutter="0"/>
          <w:cols w:space="720"/>
        </w:sectPr>
      </w:pPr>
    </w:p>
    <w:p w:rsidR="00C32427" w:rsidRDefault="00C32427">
      <w:pPr>
        <w:pStyle w:val="Textoindependiente"/>
        <w:rPr>
          <w:rFonts w:ascii="Trebuchet MS"/>
          <w:b/>
          <w:sz w:val="20"/>
        </w:rPr>
      </w:pPr>
    </w:p>
    <w:p w:rsidR="00C32427" w:rsidRDefault="00C32427">
      <w:pPr>
        <w:pStyle w:val="Textoindependiente"/>
        <w:rPr>
          <w:rFonts w:ascii="Trebuchet MS"/>
          <w:b/>
          <w:sz w:val="20"/>
        </w:rPr>
      </w:pPr>
    </w:p>
    <w:p w:rsidR="00C32427" w:rsidRDefault="00C32427">
      <w:pPr>
        <w:pStyle w:val="Textoindependiente"/>
        <w:rPr>
          <w:rFonts w:ascii="Trebuchet MS"/>
          <w:b/>
          <w:sz w:val="20"/>
        </w:rPr>
      </w:pPr>
    </w:p>
    <w:p w:rsidR="00C32427" w:rsidRDefault="00C32427">
      <w:pPr>
        <w:pStyle w:val="Textoindependiente"/>
        <w:rPr>
          <w:rFonts w:ascii="Trebuchet MS"/>
          <w:b/>
          <w:sz w:val="20"/>
        </w:rPr>
      </w:pPr>
    </w:p>
    <w:p w:rsidR="00C32427" w:rsidRDefault="00C32427">
      <w:pPr>
        <w:pStyle w:val="Textoindependiente"/>
        <w:spacing w:before="8"/>
        <w:rPr>
          <w:rFonts w:ascii="Trebuchet MS"/>
          <w:b/>
          <w:sz w:val="17"/>
        </w:rPr>
      </w:pPr>
    </w:p>
    <w:p w:rsidR="00C32427" w:rsidRDefault="006B30ED">
      <w:pPr>
        <w:pStyle w:val="Textoindependiente"/>
        <w:ind w:left="595"/>
        <w:rPr>
          <w:rFonts w:ascii="Trebuchet MS"/>
          <w:sz w:val="20"/>
        </w:rPr>
      </w:pPr>
      <w:r>
        <w:rPr>
          <w:rFonts w:ascii="Trebuchet MS"/>
          <w:noProof/>
          <w:sz w:val="20"/>
          <w:lang w:val="es-PE" w:eastAsia="es-PE"/>
        </w:rPr>
        <w:drawing>
          <wp:inline distT="0" distB="0" distL="0" distR="0">
            <wp:extent cx="485775" cy="480060"/>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4" cstate="print"/>
                    <a:stretch>
                      <a:fillRect/>
                    </a:stretch>
                  </pic:blipFill>
                  <pic:spPr>
                    <a:xfrm>
                      <a:off x="0" y="0"/>
                      <a:ext cx="485775" cy="480060"/>
                    </a:xfrm>
                    <a:prstGeom prst="rect">
                      <a:avLst/>
                    </a:prstGeom>
                  </pic:spPr>
                </pic:pic>
              </a:graphicData>
            </a:graphic>
          </wp:inline>
        </w:drawing>
      </w:r>
    </w:p>
    <w:p w:rsidR="00C32427" w:rsidRDefault="006B30ED">
      <w:pPr>
        <w:spacing w:before="32" w:line="208" w:lineRule="auto"/>
        <w:ind w:left="120"/>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20"/>
        <w:rPr>
          <w:rFonts w:ascii="Arial" w:hAnsi="Arial"/>
          <w:sz w:val="10"/>
        </w:rPr>
      </w:pPr>
      <w:r>
        <w:rPr>
          <w:rFonts w:ascii="Arial" w:hAnsi="Arial"/>
          <w:sz w:val="10"/>
        </w:rPr>
        <w:t>Motivo: Doy V° B°</w:t>
      </w:r>
    </w:p>
    <w:p w:rsidR="00C32427" w:rsidRDefault="006B30ED">
      <w:pPr>
        <w:spacing w:line="107" w:lineRule="exact"/>
        <w:ind w:left="120"/>
        <w:rPr>
          <w:rFonts w:ascii="Arial"/>
          <w:sz w:val="10"/>
        </w:rPr>
      </w:pPr>
      <w:r>
        <w:rPr>
          <w:rFonts w:ascii="Arial"/>
          <w:sz w:val="10"/>
        </w:rPr>
        <w:t>Fecha: 15.10.2020 18:07:26 -05:00</w:t>
      </w:r>
    </w:p>
    <w:p w:rsidR="00C32427" w:rsidRDefault="006B30ED">
      <w:pPr>
        <w:pStyle w:val="Prrafodelista"/>
        <w:numPr>
          <w:ilvl w:val="1"/>
          <w:numId w:val="14"/>
        </w:numPr>
        <w:tabs>
          <w:tab w:val="left" w:pos="700"/>
        </w:tabs>
        <w:spacing w:before="101" w:line="276" w:lineRule="auto"/>
        <w:ind w:left="699" w:right="516" w:hanging="360"/>
        <w:jc w:val="both"/>
      </w:pPr>
      <w:r>
        <w:br w:type="column"/>
      </w:r>
      <w:r>
        <w:t>Promover una cultura de seguimiento orientada al logro de los objetivos propuestos y la correcta implementación de la</w:t>
      </w:r>
      <w:r>
        <w:rPr>
          <w:spacing w:val="-8"/>
        </w:rPr>
        <w:t xml:space="preserve"> </w:t>
      </w:r>
      <w:r>
        <w:t>política.</w:t>
      </w:r>
    </w:p>
    <w:p w:rsidR="00C32427" w:rsidRDefault="006B30ED">
      <w:pPr>
        <w:pStyle w:val="Prrafodelista"/>
        <w:numPr>
          <w:ilvl w:val="1"/>
          <w:numId w:val="14"/>
        </w:numPr>
        <w:tabs>
          <w:tab w:val="left" w:pos="700"/>
        </w:tabs>
        <w:spacing w:before="2" w:line="276" w:lineRule="auto"/>
        <w:ind w:left="699" w:right="514" w:hanging="360"/>
        <w:jc w:val="both"/>
      </w:pPr>
      <w:r>
        <w:t>Gestio</w:t>
      </w:r>
      <w:r>
        <w:t>nar información estratégica de la PNIG, a fin de disponer oportunamente de insumos</w:t>
      </w:r>
      <w:r>
        <w:rPr>
          <w:spacing w:val="-4"/>
        </w:rPr>
        <w:t xml:space="preserve"> </w:t>
      </w:r>
      <w:r>
        <w:t>para</w:t>
      </w:r>
      <w:r>
        <w:rPr>
          <w:spacing w:val="-5"/>
        </w:rPr>
        <w:t xml:space="preserve"> </w:t>
      </w:r>
      <w:r>
        <w:t>el</w:t>
      </w:r>
      <w:r>
        <w:rPr>
          <w:spacing w:val="-3"/>
        </w:rPr>
        <w:t xml:space="preserve"> </w:t>
      </w:r>
      <w:r>
        <w:t>cálculo</w:t>
      </w:r>
      <w:r>
        <w:rPr>
          <w:spacing w:val="-3"/>
        </w:rPr>
        <w:t xml:space="preserve"> </w:t>
      </w:r>
      <w:r>
        <w:t>de</w:t>
      </w:r>
      <w:r>
        <w:rPr>
          <w:spacing w:val="-3"/>
        </w:rPr>
        <w:t xml:space="preserve"> </w:t>
      </w:r>
      <w:r>
        <w:t>indicadores</w:t>
      </w:r>
      <w:r>
        <w:rPr>
          <w:spacing w:val="-4"/>
        </w:rPr>
        <w:t xml:space="preserve"> </w:t>
      </w:r>
      <w:r>
        <w:t>y</w:t>
      </w:r>
      <w:r>
        <w:rPr>
          <w:spacing w:val="-3"/>
        </w:rPr>
        <w:t xml:space="preserve"> </w:t>
      </w:r>
      <w:r>
        <w:t>posteriores</w:t>
      </w:r>
      <w:r>
        <w:rPr>
          <w:spacing w:val="-2"/>
        </w:rPr>
        <w:t xml:space="preserve"> </w:t>
      </w:r>
      <w:r>
        <w:t>acciones</w:t>
      </w:r>
      <w:r>
        <w:rPr>
          <w:spacing w:val="-2"/>
        </w:rPr>
        <w:t xml:space="preserve"> </w:t>
      </w:r>
      <w:r>
        <w:t>de</w:t>
      </w:r>
      <w:r>
        <w:rPr>
          <w:spacing w:val="-3"/>
        </w:rPr>
        <w:t xml:space="preserve"> </w:t>
      </w:r>
      <w:r>
        <w:t>seguimiento,</w:t>
      </w:r>
      <w:r>
        <w:rPr>
          <w:spacing w:val="-3"/>
        </w:rPr>
        <w:t xml:space="preserve"> </w:t>
      </w:r>
      <w:r>
        <w:t>así</w:t>
      </w:r>
      <w:r>
        <w:rPr>
          <w:spacing w:val="-4"/>
        </w:rPr>
        <w:t xml:space="preserve"> </w:t>
      </w:r>
      <w:r>
        <w:t>como la mejora</w:t>
      </w:r>
      <w:r>
        <w:rPr>
          <w:spacing w:val="-4"/>
        </w:rPr>
        <w:t xml:space="preserve"> </w:t>
      </w:r>
      <w:r>
        <w:t>continua.</w:t>
      </w:r>
    </w:p>
    <w:p w:rsidR="00C32427" w:rsidRDefault="006B30ED">
      <w:pPr>
        <w:pStyle w:val="Prrafodelista"/>
        <w:numPr>
          <w:ilvl w:val="1"/>
          <w:numId w:val="14"/>
        </w:numPr>
        <w:tabs>
          <w:tab w:val="left" w:pos="700"/>
        </w:tabs>
        <w:spacing w:line="276" w:lineRule="auto"/>
        <w:ind w:left="699" w:right="515" w:hanging="360"/>
        <w:jc w:val="both"/>
      </w:pPr>
      <w:r>
        <w:t>Identificar los nudos críticos, cuellos de botella y las limitaciones expe</w:t>
      </w:r>
      <w:r>
        <w:t>rimentadas en el proceso de implementación de la PNIG, así como los principales facilitantes para la consecución de</w:t>
      </w:r>
      <w:r>
        <w:rPr>
          <w:spacing w:val="-4"/>
        </w:rPr>
        <w:t xml:space="preserve"> </w:t>
      </w:r>
      <w:r>
        <w:t>metas.</w:t>
      </w:r>
    </w:p>
    <w:p w:rsidR="00C32427" w:rsidRDefault="00C32427">
      <w:pPr>
        <w:pStyle w:val="Textoindependiente"/>
        <w:spacing w:before="4"/>
        <w:rPr>
          <w:sz w:val="17"/>
        </w:rPr>
      </w:pPr>
    </w:p>
    <w:p w:rsidR="00C32427" w:rsidRDefault="006B30ED">
      <w:pPr>
        <w:pStyle w:val="Ttulo1"/>
        <w:numPr>
          <w:ilvl w:val="0"/>
          <w:numId w:val="15"/>
        </w:numPr>
        <w:tabs>
          <w:tab w:val="left" w:pos="687"/>
          <w:tab w:val="left" w:pos="688"/>
        </w:tabs>
        <w:ind w:left="687" w:hanging="709"/>
        <w:jc w:val="left"/>
      </w:pPr>
      <w:r>
        <w:rPr>
          <w:noProof/>
          <w:lang w:val="es-PE" w:eastAsia="es-PE"/>
        </w:rPr>
        <w:drawing>
          <wp:anchor distT="0" distB="0" distL="0" distR="0" simplePos="0" relativeHeight="481131520" behindDoc="1" locked="0" layoutInCell="1" allowOverlap="1">
            <wp:simplePos x="0" y="0"/>
            <wp:positionH relativeFrom="page">
              <wp:posOffset>152400</wp:posOffset>
            </wp:positionH>
            <wp:positionV relativeFrom="paragraph">
              <wp:posOffset>21379</wp:posOffset>
            </wp:positionV>
            <wp:extent cx="952500" cy="476250"/>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9" cstate="print"/>
                    <a:stretch>
                      <a:fillRect/>
                    </a:stretch>
                  </pic:blipFill>
                  <pic:spPr>
                    <a:xfrm>
                      <a:off x="0" y="0"/>
                      <a:ext cx="952500" cy="476250"/>
                    </a:xfrm>
                    <a:prstGeom prst="rect">
                      <a:avLst/>
                    </a:prstGeom>
                  </pic:spPr>
                </pic:pic>
              </a:graphicData>
            </a:graphic>
          </wp:anchor>
        </w:drawing>
      </w:r>
      <w:bookmarkStart w:id="12" w:name="_bookmark11"/>
      <w:bookmarkEnd w:id="12"/>
      <w:r>
        <w:rPr>
          <w:color w:val="6F2F9F"/>
        </w:rPr>
        <w:t>Metodología</w:t>
      </w:r>
    </w:p>
    <w:p w:rsidR="00C32427" w:rsidRDefault="00C32427">
      <w:pPr>
        <w:sectPr w:rsidR="00C32427">
          <w:type w:val="continuous"/>
          <w:pgSz w:w="11910" w:h="16840"/>
          <w:pgMar w:top="1580" w:right="1180" w:bottom="280" w:left="0" w:header="720" w:footer="720" w:gutter="0"/>
          <w:cols w:num="2" w:space="720" w:equalWidth="0">
            <w:col w:w="1683" w:space="40"/>
            <w:col w:w="9007"/>
          </w:cols>
        </w:sectPr>
      </w:pPr>
    </w:p>
    <w:p w:rsidR="00C32427" w:rsidRDefault="00C32427">
      <w:pPr>
        <w:pStyle w:val="Textoindependiente"/>
        <w:spacing w:before="7"/>
        <w:rPr>
          <w:rFonts w:ascii="Trebuchet MS"/>
          <w:b/>
          <w:sz w:val="20"/>
        </w:rPr>
      </w:pPr>
    </w:p>
    <w:p w:rsidR="00C32427" w:rsidRDefault="006B30ED">
      <w:pPr>
        <w:spacing w:before="57" w:line="256" w:lineRule="exact"/>
        <w:ind w:left="140"/>
      </w:pPr>
      <w:r>
        <w:rPr>
          <w:rFonts w:ascii="Arial" w:hAnsi="Arial"/>
          <w:position w:val="-2"/>
          <w:sz w:val="10"/>
        </w:rPr>
        <w:t>Firmado digitalmente por MOLER</w:t>
      </w:r>
      <w:r>
        <w:rPr>
          <w:rFonts w:ascii="Arial" w:hAnsi="Arial"/>
          <w:spacing w:val="-6"/>
          <w:position w:val="-2"/>
          <w:sz w:val="10"/>
        </w:rPr>
        <w:t>O</w:t>
      </w:r>
      <w:r>
        <w:t>Para</w:t>
      </w:r>
      <w:r>
        <w:rPr>
          <w:spacing w:val="16"/>
        </w:rPr>
        <w:t xml:space="preserve"> </w:t>
      </w:r>
      <w:r>
        <w:t>la</w:t>
      </w:r>
      <w:r>
        <w:rPr>
          <w:spacing w:val="16"/>
        </w:rPr>
        <w:t xml:space="preserve"> </w:t>
      </w:r>
      <w:r>
        <w:t>ela</w:t>
      </w:r>
      <w:r>
        <w:rPr>
          <w:spacing w:val="-4"/>
        </w:rPr>
        <w:t>b</w:t>
      </w:r>
      <w:r>
        <w:rPr>
          <w:spacing w:val="1"/>
        </w:rPr>
        <w:t>o</w:t>
      </w:r>
      <w:r>
        <w:t>rac</w:t>
      </w:r>
      <w:r>
        <w:rPr>
          <w:spacing w:val="-4"/>
        </w:rPr>
        <w:t>i</w:t>
      </w:r>
      <w:r>
        <w:rPr>
          <w:spacing w:val="1"/>
        </w:rPr>
        <w:t>ó</w:t>
      </w:r>
      <w:r>
        <w:t>n</w:t>
      </w:r>
      <w:r>
        <w:rPr>
          <w:spacing w:val="16"/>
        </w:rPr>
        <w:t xml:space="preserve"> </w:t>
      </w:r>
      <w:r>
        <w:rPr>
          <w:spacing w:val="-1"/>
        </w:rPr>
        <w:t>d</w:t>
      </w:r>
      <w:r>
        <w:t>el</w:t>
      </w:r>
      <w:r>
        <w:rPr>
          <w:spacing w:val="17"/>
        </w:rPr>
        <w:t xml:space="preserve"> </w:t>
      </w:r>
      <w:r>
        <w:t>P</w:t>
      </w:r>
      <w:r>
        <w:rPr>
          <w:spacing w:val="-3"/>
        </w:rPr>
        <w:t>A</w:t>
      </w:r>
      <w:r>
        <w:rPr>
          <w:spacing w:val="-1"/>
        </w:rPr>
        <w:t>S</w:t>
      </w:r>
      <w:r>
        <w:t>E</w:t>
      </w:r>
      <w:r>
        <w:rPr>
          <w:spacing w:val="16"/>
        </w:rPr>
        <w:t xml:space="preserve"> </w:t>
      </w:r>
      <w:r>
        <w:rPr>
          <w:spacing w:val="-1"/>
        </w:rPr>
        <w:t>s</w:t>
      </w:r>
      <w:r>
        <w:t>e</w:t>
      </w:r>
      <w:r>
        <w:rPr>
          <w:spacing w:val="17"/>
        </w:rPr>
        <w:t xml:space="preserve"> </w:t>
      </w:r>
      <w:r>
        <w:rPr>
          <w:spacing w:val="-1"/>
        </w:rPr>
        <w:t>p</w:t>
      </w:r>
      <w:r>
        <w:t>la</w:t>
      </w:r>
      <w:r>
        <w:rPr>
          <w:spacing w:val="-2"/>
        </w:rPr>
        <w:t>n</w:t>
      </w:r>
      <w:r>
        <w:t>tea</w:t>
      </w:r>
      <w:r>
        <w:rPr>
          <w:spacing w:val="-3"/>
        </w:rPr>
        <w:t>r</w:t>
      </w:r>
      <w:r>
        <w:rPr>
          <w:spacing w:val="1"/>
        </w:rPr>
        <w:t>o</w:t>
      </w:r>
      <w:r>
        <w:t>n</w:t>
      </w:r>
      <w:r>
        <w:rPr>
          <w:spacing w:val="16"/>
        </w:rPr>
        <w:t xml:space="preserve"> </w:t>
      </w:r>
      <w:r>
        <w:rPr>
          <w:spacing w:val="-1"/>
        </w:rPr>
        <w:t>h</w:t>
      </w:r>
      <w:r>
        <w:t>it</w:t>
      </w:r>
      <w:r>
        <w:rPr>
          <w:spacing w:val="1"/>
        </w:rPr>
        <w:t>o</w:t>
      </w:r>
      <w:r>
        <w:t>s</w:t>
      </w:r>
      <w:r>
        <w:rPr>
          <w:spacing w:val="19"/>
        </w:rPr>
        <w:t xml:space="preserve"> </w:t>
      </w:r>
      <w:r>
        <w:rPr>
          <w:spacing w:val="-4"/>
        </w:rPr>
        <w:t>d</w:t>
      </w:r>
      <w:r>
        <w:t>e</w:t>
      </w:r>
      <w:r>
        <w:rPr>
          <w:spacing w:val="15"/>
        </w:rPr>
        <w:t xml:space="preserve"> </w:t>
      </w:r>
      <w:r>
        <w:rPr>
          <w:spacing w:val="1"/>
        </w:rPr>
        <w:t>o</w:t>
      </w:r>
      <w:r>
        <w:t>r</w:t>
      </w:r>
      <w:r>
        <w:rPr>
          <w:spacing w:val="-2"/>
        </w:rPr>
        <w:t>g</w:t>
      </w:r>
      <w:r>
        <w:t>a</w:t>
      </w:r>
      <w:r>
        <w:rPr>
          <w:spacing w:val="-1"/>
        </w:rPr>
        <w:t>n</w:t>
      </w:r>
      <w:r>
        <w:t>i</w:t>
      </w:r>
      <w:r>
        <w:rPr>
          <w:spacing w:val="-1"/>
        </w:rPr>
        <w:t>z</w:t>
      </w:r>
      <w:r>
        <w:t>ación</w:t>
      </w:r>
      <w:r>
        <w:rPr>
          <w:spacing w:val="16"/>
        </w:rPr>
        <w:t xml:space="preserve"> </w:t>
      </w:r>
      <w:r>
        <w:rPr>
          <w:spacing w:val="-1"/>
        </w:rPr>
        <w:t>d</w:t>
      </w:r>
      <w:r>
        <w:t>e</w:t>
      </w:r>
      <w:r>
        <w:rPr>
          <w:spacing w:val="17"/>
        </w:rPr>
        <w:t xml:space="preserve"> </w:t>
      </w:r>
      <w:r>
        <w:t>a</w:t>
      </w:r>
      <w:r>
        <w:rPr>
          <w:spacing w:val="-3"/>
        </w:rPr>
        <w:t>c</w:t>
      </w:r>
      <w:r>
        <w:t>cio</w:t>
      </w:r>
      <w:r>
        <w:rPr>
          <w:spacing w:val="-4"/>
        </w:rPr>
        <w:t>n</w:t>
      </w:r>
      <w:r>
        <w:t>es</w:t>
      </w:r>
      <w:r>
        <w:rPr>
          <w:spacing w:val="18"/>
        </w:rPr>
        <w:t xml:space="preserve"> </w:t>
      </w:r>
      <w:r>
        <w:rPr>
          <w:spacing w:val="-2"/>
        </w:rPr>
        <w:t>o</w:t>
      </w:r>
      <w:r>
        <w:rPr>
          <w:spacing w:val="-1"/>
        </w:rPr>
        <w:t>p</w:t>
      </w:r>
      <w:r>
        <w:t>erativa</w:t>
      </w:r>
      <w:r>
        <w:rPr>
          <w:spacing w:val="-3"/>
        </w:rPr>
        <w:t>s</w:t>
      </w:r>
      <w:r>
        <w:t>,</w:t>
      </w:r>
      <w:r>
        <w:rPr>
          <w:spacing w:val="17"/>
        </w:rPr>
        <w:t xml:space="preserve"> </w:t>
      </w:r>
      <w:r>
        <w:t>c</w:t>
      </w:r>
      <w:r>
        <w:rPr>
          <w:spacing w:val="1"/>
        </w:rPr>
        <w:t>o</w:t>
      </w:r>
      <w:r>
        <w:t>n</w:t>
      </w:r>
    </w:p>
    <w:p w:rsidR="00C32427" w:rsidRDefault="006B30ED">
      <w:pPr>
        <w:spacing w:line="90" w:lineRule="exact"/>
        <w:ind w:left="140"/>
        <w:rPr>
          <w:rFonts w:ascii="Arial"/>
          <w:sz w:val="10"/>
        </w:rPr>
      </w:pPr>
      <w:r>
        <w:rPr>
          <w:rFonts w:ascii="Arial"/>
          <w:sz w:val="10"/>
        </w:rPr>
        <w:t>MESIA Maria Pia FAU</w:t>
      </w:r>
    </w:p>
    <w:p w:rsidR="00C32427" w:rsidRDefault="00C32427">
      <w:pPr>
        <w:spacing w:line="90" w:lineRule="exact"/>
        <w:rPr>
          <w:rFonts w:ascii="Arial"/>
          <w:sz w:val="10"/>
        </w:rPr>
        <w:sectPr w:rsidR="00C32427">
          <w:type w:val="continuous"/>
          <w:pgSz w:w="11910" w:h="16840"/>
          <w:pgMar w:top="1580" w:right="1180" w:bottom="280" w:left="0" w:header="720" w:footer="720" w:gutter="0"/>
          <w:cols w:space="720"/>
        </w:sectPr>
      </w:pPr>
    </w:p>
    <w:p w:rsidR="00C32427" w:rsidRDefault="006B30ED">
      <w:pPr>
        <w:spacing w:line="104" w:lineRule="exact"/>
        <w:ind w:left="140"/>
        <w:rPr>
          <w:rFonts w:ascii="Arial"/>
          <w:sz w:val="10"/>
        </w:rPr>
      </w:pPr>
      <w:r>
        <w:rPr>
          <w:rFonts w:ascii="Arial"/>
          <w:sz w:val="10"/>
        </w:rPr>
        <w:t>20336951527 hard</w:t>
      </w:r>
    </w:p>
    <w:p w:rsidR="00C32427" w:rsidRDefault="006B30ED">
      <w:pPr>
        <w:spacing w:line="96" w:lineRule="exact"/>
        <w:ind w:left="140"/>
        <w:rPr>
          <w:rFonts w:ascii="Arial" w:hAnsi="Arial"/>
          <w:sz w:val="10"/>
        </w:rPr>
      </w:pPr>
      <w:r>
        <w:rPr>
          <w:rFonts w:ascii="Arial" w:hAnsi="Arial"/>
          <w:sz w:val="10"/>
        </w:rPr>
        <w:t>Motivo: Doy V° B°</w:t>
      </w:r>
    </w:p>
    <w:p w:rsidR="00C32427" w:rsidRDefault="006B30ED">
      <w:pPr>
        <w:pStyle w:val="Textoindependiente"/>
        <w:spacing w:line="200" w:lineRule="exact"/>
        <w:ind w:left="140"/>
      </w:pPr>
      <w:r>
        <w:br w:type="column"/>
      </w:r>
      <w:r>
        <w:t>finalidades específicas. Además, se define a qué se le realiza concretamente seguimiento y</w:t>
      </w:r>
    </w:p>
    <w:p w:rsidR="00C32427" w:rsidRDefault="00C32427">
      <w:pPr>
        <w:spacing w:line="200" w:lineRule="exact"/>
        <w:sectPr w:rsidR="00C32427">
          <w:type w:val="continuous"/>
          <w:pgSz w:w="11910" w:h="16840"/>
          <w:pgMar w:top="1580" w:right="1180" w:bottom="280" w:left="0" w:header="720" w:footer="720" w:gutter="0"/>
          <w:cols w:num="2" w:space="720" w:equalWidth="0">
            <w:col w:w="1020" w:space="542"/>
            <w:col w:w="9168"/>
          </w:cols>
        </w:sectPr>
      </w:pPr>
    </w:p>
    <w:p w:rsidR="00C32427" w:rsidRDefault="006B30ED">
      <w:pPr>
        <w:spacing w:line="112" w:lineRule="exact"/>
        <w:ind w:left="140"/>
        <w:rPr>
          <w:rFonts w:ascii="Arial"/>
          <w:sz w:val="10"/>
        </w:rPr>
      </w:pPr>
      <w:r>
        <w:rPr>
          <w:rFonts w:ascii="Arial"/>
          <w:sz w:val="10"/>
        </w:rPr>
        <w:t>Fecha: 29.09.2020 22:01:30 -05:00</w:t>
      </w:r>
    </w:p>
    <w:p w:rsidR="00C32427" w:rsidRDefault="00C32427">
      <w:pPr>
        <w:spacing w:line="112" w:lineRule="exact"/>
        <w:rPr>
          <w:rFonts w:ascii="Arial"/>
          <w:sz w:val="10"/>
        </w:rPr>
        <w:sectPr w:rsidR="00C32427">
          <w:type w:val="continuous"/>
          <w:pgSz w:w="11910" w:h="16840"/>
          <w:pgMar w:top="1580" w:right="1180" w:bottom="280" w:left="0" w:header="720" w:footer="720" w:gutter="0"/>
          <w:cols w:space="720"/>
        </w:sectPr>
      </w:pPr>
    </w:p>
    <w:p w:rsidR="00C32427" w:rsidRDefault="006B30ED">
      <w:pPr>
        <w:pStyle w:val="Textoindependiente"/>
        <w:spacing w:before="39" w:line="276" w:lineRule="auto"/>
        <w:ind w:left="1702" w:right="582"/>
      </w:pPr>
      <w:r>
        <w:lastRenderedPageBreak/>
        <w:t>evaluación en estas dimensiones de trabajo, cuáles son los roles de los actores que participan de su implementación.</w:t>
      </w:r>
    </w:p>
    <w:p w:rsidR="00C32427" w:rsidRDefault="006B30ED">
      <w:pPr>
        <w:pStyle w:val="Ttulo2"/>
        <w:spacing w:before="138"/>
        <w:jc w:val="left"/>
      </w:pPr>
      <w:bookmarkStart w:id="13" w:name="_bookmark12"/>
      <w:bookmarkEnd w:id="13"/>
      <w:r>
        <w:rPr>
          <w:color w:val="AF7AD6"/>
        </w:rPr>
        <w:t>Dimensiones de trabajo para el S&amp;E</w:t>
      </w:r>
    </w:p>
    <w:p w:rsidR="00C32427" w:rsidRDefault="00C32427">
      <w:pPr>
        <w:pStyle w:val="Textoindependiente"/>
        <w:spacing w:before="9"/>
        <w:rPr>
          <w:rFonts w:ascii="Trebuchet MS"/>
          <w:b/>
          <w:sz w:val="24"/>
        </w:rPr>
      </w:pPr>
    </w:p>
    <w:p w:rsidR="00C32427" w:rsidRDefault="006B30ED">
      <w:pPr>
        <w:pStyle w:val="Textoindependiente"/>
        <w:ind w:left="1702"/>
      </w:pPr>
      <w:r>
        <w:t>Para el seguimiento y evaluación se plantean dos dime</w:t>
      </w:r>
      <w:r>
        <w:t>nsiones que agrupan los hitos del PASE:</w:t>
      </w:r>
    </w:p>
    <w:p w:rsidR="00C32427" w:rsidRDefault="00C32427">
      <w:pPr>
        <w:pStyle w:val="Textoindependiente"/>
        <w:rPr>
          <w:sz w:val="23"/>
        </w:rPr>
      </w:pPr>
    </w:p>
    <w:p w:rsidR="00C32427" w:rsidRDefault="006B30ED">
      <w:pPr>
        <w:pStyle w:val="Prrafodelista"/>
        <w:numPr>
          <w:ilvl w:val="1"/>
          <w:numId w:val="15"/>
        </w:numPr>
        <w:tabs>
          <w:tab w:val="left" w:pos="2422"/>
        </w:tabs>
        <w:spacing w:before="1" w:line="276" w:lineRule="auto"/>
        <w:ind w:left="2422" w:right="515" w:hanging="360"/>
        <w:jc w:val="both"/>
      </w:pPr>
      <w:r>
        <w:rPr>
          <w:b/>
        </w:rPr>
        <w:t>Reporte de Cumplimiento</w:t>
      </w:r>
      <w:r>
        <w:t>: La primera dimensión se enmarca en el cumplimiento de lo establecido por CEPLAN mediante la Guía de Políticas Nacionales para el reporte sectorial. Esta dimensión configura una rutina establecida por CEPLAN, a fin de dar cuenta</w:t>
      </w:r>
      <w:r>
        <w:rPr>
          <w:spacing w:val="-5"/>
        </w:rPr>
        <w:t xml:space="preserve"> </w:t>
      </w:r>
      <w:r>
        <w:t>sobre</w:t>
      </w:r>
      <w:r>
        <w:rPr>
          <w:spacing w:val="-5"/>
        </w:rPr>
        <w:t xml:space="preserve"> </w:t>
      </w:r>
      <w:r>
        <w:t>el</w:t>
      </w:r>
      <w:r>
        <w:rPr>
          <w:spacing w:val="-5"/>
        </w:rPr>
        <w:t xml:space="preserve"> </w:t>
      </w:r>
      <w:r>
        <w:t>cumplimiento</w:t>
      </w:r>
      <w:r>
        <w:rPr>
          <w:spacing w:val="-3"/>
        </w:rPr>
        <w:t xml:space="preserve"> </w:t>
      </w:r>
      <w:r>
        <w:t>de</w:t>
      </w:r>
      <w:r>
        <w:rPr>
          <w:spacing w:val="-7"/>
        </w:rPr>
        <w:t xml:space="preserve"> </w:t>
      </w:r>
      <w:r>
        <w:t>m</w:t>
      </w:r>
      <w:r>
        <w:t>etas</w:t>
      </w:r>
      <w:r>
        <w:rPr>
          <w:spacing w:val="-6"/>
        </w:rPr>
        <w:t xml:space="preserve"> </w:t>
      </w:r>
      <w:r>
        <w:t>de</w:t>
      </w:r>
      <w:r>
        <w:rPr>
          <w:spacing w:val="-5"/>
        </w:rPr>
        <w:t xml:space="preserve"> </w:t>
      </w:r>
      <w:r>
        <w:t>la</w:t>
      </w:r>
      <w:r>
        <w:rPr>
          <w:spacing w:val="-5"/>
        </w:rPr>
        <w:t xml:space="preserve"> </w:t>
      </w:r>
      <w:r>
        <w:t>PNIG</w:t>
      </w:r>
      <w:r>
        <w:rPr>
          <w:spacing w:val="-9"/>
        </w:rPr>
        <w:t xml:space="preserve"> </w:t>
      </w:r>
      <w:r>
        <w:t>y</w:t>
      </w:r>
      <w:r>
        <w:rPr>
          <w:spacing w:val="-5"/>
        </w:rPr>
        <w:t xml:space="preserve"> </w:t>
      </w:r>
      <w:r>
        <w:t>PEMIG</w:t>
      </w:r>
      <w:r>
        <w:rPr>
          <w:spacing w:val="-5"/>
        </w:rPr>
        <w:t xml:space="preserve"> </w:t>
      </w:r>
      <w:r>
        <w:t>en</w:t>
      </w:r>
      <w:r>
        <w:rPr>
          <w:spacing w:val="-6"/>
        </w:rPr>
        <w:t xml:space="preserve"> </w:t>
      </w:r>
      <w:r>
        <w:t>contribución</w:t>
      </w:r>
      <w:r>
        <w:rPr>
          <w:spacing w:val="-6"/>
        </w:rPr>
        <w:t xml:space="preserve"> </w:t>
      </w:r>
      <w:r>
        <w:t>a</w:t>
      </w:r>
      <w:r>
        <w:rPr>
          <w:spacing w:val="-5"/>
        </w:rPr>
        <w:t xml:space="preserve"> </w:t>
      </w:r>
      <w:r>
        <w:t>la</w:t>
      </w:r>
      <w:r>
        <w:rPr>
          <w:spacing w:val="-6"/>
        </w:rPr>
        <w:t xml:space="preserve"> </w:t>
      </w:r>
      <w:r>
        <w:t>Política General de Gobierno. Los hitos necesarios para ello</w:t>
      </w:r>
      <w:r>
        <w:rPr>
          <w:spacing w:val="-8"/>
        </w:rPr>
        <w:t xml:space="preserve"> </w:t>
      </w:r>
      <w:r>
        <w:t>son:</w:t>
      </w:r>
    </w:p>
    <w:p w:rsidR="00C32427" w:rsidRDefault="006B30ED">
      <w:pPr>
        <w:pStyle w:val="Prrafodelista"/>
        <w:numPr>
          <w:ilvl w:val="2"/>
          <w:numId w:val="15"/>
        </w:numPr>
        <w:tabs>
          <w:tab w:val="left" w:pos="3141"/>
          <w:tab w:val="left" w:pos="3142"/>
        </w:tabs>
        <w:spacing w:line="275" w:lineRule="exact"/>
      </w:pPr>
      <w:r>
        <w:t>Hito 1: Gestión de</w:t>
      </w:r>
      <w:r>
        <w:rPr>
          <w:spacing w:val="-7"/>
        </w:rPr>
        <w:t xml:space="preserve"> </w:t>
      </w:r>
      <w:r>
        <w:t>información</w:t>
      </w:r>
    </w:p>
    <w:p w:rsidR="00C32427" w:rsidRDefault="006B30ED">
      <w:pPr>
        <w:pStyle w:val="Prrafodelista"/>
        <w:numPr>
          <w:ilvl w:val="2"/>
          <w:numId w:val="15"/>
        </w:numPr>
        <w:tabs>
          <w:tab w:val="left" w:pos="3141"/>
          <w:tab w:val="left" w:pos="3142"/>
        </w:tabs>
        <w:spacing w:before="34"/>
      </w:pPr>
      <w:r>
        <w:t>Hito 2: Reporte de</w:t>
      </w:r>
      <w:r>
        <w:rPr>
          <w:spacing w:val="-2"/>
        </w:rPr>
        <w:t xml:space="preserve"> </w:t>
      </w:r>
      <w:r>
        <w:t>Seguimiento</w:t>
      </w:r>
    </w:p>
    <w:p w:rsidR="00C32427" w:rsidRDefault="006B30ED">
      <w:pPr>
        <w:pStyle w:val="Prrafodelista"/>
        <w:numPr>
          <w:ilvl w:val="2"/>
          <w:numId w:val="15"/>
        </w:numPr>
        <w:tabs>
          <w:tab w:val="left" w:pos="3141"/>
          <w:tab w:val="left" w:pos="3142"/>
        </w:tabs>
        <w:spacing w:before="31"/>
      </w:pPr>
      <w:r>
        <w:t>Hito 3: Evaluación de</w:t>
      </w:r>
      <w:r>
        <w:rPr>
          <w:spacing w:val="-7"/>
        </w:rPr>
        <w:t xml:space="preserve"> </w:t>
      </w:r>
      <w:r>
        <w:t>Resultados</w:t>
      </w:r>
    </w:p>
    <w:p w:rsidR="00C32427" w:rsidRDefault="006B30ED">
      <w:pPr>
        <w:pStyle w:val="Prrafodelista"/>
        <w:numPr>
          <w:ilvl w:val="2"/>
          <w:numId w:val="15"/>
        </w:numPr>
        <w:tabs>
          <w:tab w:val="left" w:pos="3141"/>
          <w:tab w:val="left" w:pos="3142"/>
        </w:tabs>
        <w:spacing w:before="34"/>
      </w:pPr>
      <w:r>
        <w:t>Hito 4: Evaluación de</w:t>
      </w:r>
      <w:r>
        <w:rPr>
          <w:spacing w:val="-7"/>
        </w:rPr>
        <w:t xml:space="preserve"> </w:t>
      </w:r>
      <w:r>
        <w:t>Implementación</w:t>
      </w:r>
    </w:p>
    <w:p w:rsidR="00C32427" w:rsidRDefault="00C32427">
      <w:pPr>
        <w:pStyle w:val="Textoindependiente"/>
        <w:rPr>
          <w:sz w:val="28"/>
        </w:rPr>
      </w:pPr>
    </w:p>
    <w:p w:rsidR="00C32427" w:rsidRDefault="006B30ED">
      <w:pPr>
        <w:pStyle w:val="Prrafodelista"/>
        <w:numPr>
          <w:ilvl w:val="1"/>
          <w:numId w:val="15"/>
        </w:numPr>
        <w:tabs>
          <w:tab w:val="left" w:pos="2422"/>
        </w:tabs>
        <w:spacing w:line="276" w:lineRule="auto"/>
        <w:ind w:left="2422" w:right="514" w:hanging="360"/>
        <w:jc w:val="both"/>
      </w:pPr>
      <w:r>
        <w:rPr>
          <w:b/>
        </w:rPr>
        <w:t xml:space="preserve">Seguimiento Comprensivo: </w:t>
      </w:r>
      <w:r>
        <w:t xml:space="preserve">La segunda dimensión se enmarca en la perspectiva de mejora continua establecida desde el MIMP, que orienta este grupo de acciones a la generación de información relevante que permita tomar decisiones para la mejora de servicios y </w:t>
      </w:r>
      <w:r>
        <w:t>generación de valor público en la ciudadanía. Los hitos necesarios para ello son:</w:t>
      </w:r>
    </w:p>
    <w:p w:rsidR="00C32427" w:rsidRDefault="006B30ED">
      <w:pPr>
        <w:pStyle w:val="Prrafodelista"/>
        <w:numPr>
          <w:ilvl w:val="2"/>
          <w:numId w:val="15"/>
        </w:numPr>
        <w:tabs>
          <w:tab w:val="left" w:pos="3141"/>
          <w:tab w:val="left" w:pos="3142"/>
        </w:tabs>
        <w:spacing w:before="2"/>
      </w:pPr>
      <w:r>
        <w:t>Hito 5: Planificación</w:t>
      </w:r>
      <w:r>
        <w:rPr>
          <w:spacing w:val="-6"/>
        </w:rPr>
        <w:t xml:space="preserve"> </w:t>
      </w:r>
      <w:r>
        <w:t>metodológica</w:t>
      </w:r>
    </w:p>
    <w:p w:rsidR="00C32427" w:rsidRDefault="006B30ED">
      <w:pPr>
        <w:pStyle w:val="Prrafodelista"/>
        <w:numPr>
          <w:ilvl w:val="2"/>
          <w:numId w:val="15"/>
        </w:numPr>
        <w:tabs>
          <w:tab w:val="left" w:pos="3141"/>
          <w:tab w:val="left" w:pos="3142"/>
        </w:tabs>
        <w:spacing w:before="31"/>
      </w:pPr>
      <w:r>
        <w:t>Hito 6: Análisis</w:t>
      </w:r>
      <w:r>
        <w:rPr>
          <w:spacing w:val="-4"/>
        </w:rPr>
        <w:t xml:space="preserve"> </w:t>
      </w:r>
      <w:r>
        <w:t>comprensivo</w:t>
      </w:r>
    </w:p>
    <w:p w:rsidR="00C32427" w:rsidRDefault="006B30ED">
      <w:pPr>
        <w:pStyle w:val="Prrafodelista"/>
        <w:numPr>
          <w:ilvl w:val="2"/>
          <w:numId w:val="15"/>
        </w:numPr>
        <w:tabs>
          <w:tab w:val="left" w:pos="3141"/>
          <w:tab w:val="left" w:pos="3142"/>
        </w:tabs>
        <w:spacing w:before="34"/>
      </w:pPr>
      <w:r>
        <w:t>Hito 7: Compromisos de</w:t>
      </w:r>
      <w:r>
        <w:rPr>
          <w:spacing w:val="-3"/>
        </w:rPr>
        <w:t xml:space="preserve"> </w:t>
      </w:r>
      <w:r>
        <w:t>mejora</w:t>
      </w: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6B30ED">
      <w:pPr>
        <w:pStyle w:val="Textoindependiente"/>
        <w:spacing w:before="8"/>
        <w:rPr>
          <w:sz w:val="12"/>
        </w:rPr>
      </w:pPr>
      <w:r>
        <w:rPr>
          <w:noProof/>
          <w:lang w:val="es-PE" w:eastAsia="es-PE"/>
        </w:rPr>
        <w:drawing>
          <wp:anchor distT="0" distB="0" distL="0" distR="0" simplePos="0" relativeHeight="17" behindDoc="0" locked="0" layoutInCell="1" allowOverlap="1">
            <wp:simplePos x="0" y="0"/>
            <wp:positionH relativeFrom="page">
              <wp:posOffset>390525</wp:posOffset>
            </wp:positionH>
            <wp:positionV relativeFrom="paragraph">
              <wp:posOffset>123382</wp:posOffset>
            </wp:positionV>
            <wp:extent cx="485775" cy="480060"/>
            <wp:effectExtent l="0" t="0" r="0" b="0"/>
            <wp:wrapTopAndBottom/>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4" cstate="print"/>
                    <a:stretch>
                      <a:fillRect/>
                    </a:stretch>
                  </pic:blipFill>
                  <pic:spPr>
                    <a:xfrm>
                      <a:off x="0" y="0"/>
                      <a:ext cx="485775" cy="480060"/>
                    </a:xfrm>
                    <a:prstGeom prst="rect">
                      <a:avLst/>
                    </a:prstGeom>
                  </pic:spPr>
                </pic:pic>
              </a:graphicData>
            </a:graphic>
          </wp:anchor>
        </w:drawing>
      </w:r>
    </w:p>
    <w:p w:rsidR="00C32427" w:rsidRDefault="006B30ED">
      <w:pPr>
        <w:spacing w:before="3" w:line="208" w:lineRule="auto"/>
        <w:ind w:left="140" w:right="9009"/>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40"/>
        <w:rPr>
          <w:rFonts w:ascii="Arial" w:hAnsi="Arial"/>
          <w:sz w:val="10"/>
        </w:rPr>
      </w:pPr>
      <w:r>
        <w:rPr>
          <w:rFonts w:ascii="Arial" w:hAnsi="Arial"/>
          <w:sz w:val="10"/>
        </w:rPr>
        <w:t>Motivo: Doy V° B°</w:t>
      </w:r>
    </w:p>
    <w:p w:rsidR="00C32427" w:rsidRDefault="006B30ED">
      <w:pPr>
        <w:spacing w:line="107" w:lineRule="exact"/>
        <w:ind w:left="140"/>
        <w:rPr>
          <w:rFonts w:ascii="Arial"/>
          <w:sz w:val="10"/>
        </w:rPr>
      </w:pPr>
      <w:r>
        <w:rPr>
          <w:rFonts w:ascii="Arial"/>
          <w:sz w:val="10"/>
        </w:rPr>
        <w:t>Fecha: 15.10.2020 18:07:55 -05:00</w:t>
      </w:r>
    </w:p>
    <w:p w:rsidR="00C32427" w:rsidRDefault="00C32427">
      <w:pPr>
        <w:pStyle w:val="Textoindependiente"/>
        <w:rPr>
          <w:rFonts w:ascii="Arial"/>
          <w:sz w:val="20"/>
        </w:rPr>
      </w:pPr>
    </w:p>
    <w:p w:rsidR="00C32427" w:rsidRDefault="006B30ED">
      <w:pPr>
        <w:pStyle w:val="Textoindependiente"/>
        <w:spacing w:before="9"/>
        <w:rPr>
          <w:rFonts w:ascii="Arial"/>
          <w:sz w:val="27"/>
        </w:rPr>
      </w:pPr>
      <w:r>
        <w:rPr>
          <w:noProof/>
          <w:lang w:val="es-PE" w:eastAsia="es-PE"/>
        </w:rPr>
        <w:drawing>
          <wp:anchor distT="0" distB="0" distL="0" distR="0" simplePos="0" relativeHeight="18" behindDoc="0" locked="0" layoutInCell="1" allowOverlap="1">
            <wp:simplePos x="0" y="0"/>
            <wp:positionH relativeFrom="page">
              <wp:posOffset>492125</wp:posOffset>
            </wp:positionH>
            <wp:positionV relativeFrom="paragraph">
              <wp:posOffset>228106</wp:posOffset>
            </wp:positionV>
            <wp:extent cx="485775" cy="480060"/>
            <wp:effectExtent l="0" t="0" r="0" b="0"/>
            <wp:wrapTopAndBottom/>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4" cstate="print"/>
                    <a:stretch>
                      <a:fillRect/>
                    </a:stretch>
                  </pic:blipFill>
                  <pic:spPr>
                    <a:xfrm>
                      <a:off x="0" y="0"/>
                      <a:ext cx="485775" cy="480060"/>
                    </a:xfrm>
                    <a:prstGeom prst="rect">
                      <a:avLst/>
                    </a:prstGeom>
                  </pic:spPr>
                </pic:pic>
              </a:graphicData>
            </a:graphic>
          </wp:anchor>
        </w:drawing>
      </w:r>
    </w:p>
    <w:p w:rsidR="00C32427" w:rsidRDefault="006B30ED">
      <w:pPr>
        <w:spacing w:before="3" w:line="208" w:lineRule="auto"/>
        <w:ind w:left="300" w:right="884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300"/>
        <w:rPr>
          <w:rFonts w:ascii="Arial" w:hAnsi="Arial"/>
          <w:sz w:val="10"/>
        </w:rPr>
      </w:pPr>
      <w:r>
        <w:rPr>
          <w:rFonts w:ascii="Arial" w:hAnsi="Arial"/>
          <w:sz w:val="10"/>
        </w:rPr>
        <w:t>Motivo: Doy V° B°</w:t>
      </w:r>
    </w:p>
    <w:p w:rsidR="00C32427" w:rsidRDefault="006B30ED">
      <w:pPr>
        <w:spacing w:line="107" w:lineRule="exact"/>
        <w:ind w:left="300"/>
        <w:rPr>
          <w:rFonts w:ascii="Arial"/>
          <w:sz w:val="10"/>
        </w:rPr>
      </w:pPr>
      <w:r>
        <w:rPr>
          <w:rFonts w:ascii="Arial"/>
          <w:sz w:val="10"/>
        </w:rPr>
        <w:t>Fecha: 29.09.2020 22:03:45 -05:00</w:t>
      </w:r>
    </w:p>
    <w:p w:rsidR="00C32427" w:rsidRDefault="00C32427">
      <w:pPr>
        <w:spacing w:line="107" w:lineRule="exact"/>
        <w:rPr>
          <w:rFonts w:ascii="Arial"/>
          <w:sz w:val="10"/>
        </w:rPr>
        <w:sectPr w:rsidR="00C32427">
          <w:pgSz w:w="11910" w:h="16840"/>
          <w:pgMar w:top="1360" w:right="1180" w:bottom="1600" w:left="0" w:header="0" w:footer="1298" w:gutter="0"/>
          <w:cols w:space="720"/>
        </w:sectPr>
      </w:pPr>
    </w:p>
    <w:p w:rsidR="00C32427" w:rsidRDefault="006B30ED">
      <w:pPr>
        <w:pStyle w:val="Ttulo2"/>
        <w:spacing w:before="57"/>
      </w:pPr>
      <w:bookmarkStart w:id="14" w:name="_bookmark13"/>
      <w:bookmarkEnd w:id="14"/>
      <w:r>
        <w:rPr>
          <w:color w:val="AF7AD6"/>
        </w:rPr>
        <w:lastRenderedPageBreak/>
        <w:t>Objeto de Seguimiento y Evaluación</w:t>
      </w:r>
    </w:p>
    <w:p w:rsidR="00C32427" w:rsidRDefault="00C32427">
      <w:pPr>
        <w:pStyle w:val="Textoindependiente"/>
        <w:spacing w:before="9"/>
        <w:rPr>
          <w:rFonts w:ascii="Trebuchet MS"/>
          <w:b/>
          <w:sz w:val="24"/>
        </w:rPr>
      </w:pPr>
    </w:p>
    <w:p w:rsidR="00C32427" w:rsidRDefault="006B30ED">
      <w:pPr>
        <w:pStyle w:val="Textoindependiente"/>
        <w:spacing w:line="276" w:lineRule="auto"/>
        <w:ind w:left="1702" w:right="515"/>
        <w:jc w:val="both"/>
      </w:pPr>
      <w:r>
        <w:t>Cada uno de los hitos cue</w:t>
      </w:r>
      <w:r>
        <w:t xml:space="preserve">nta con una rutina de seguimiento y evaluación en realización con un </w:t>
      </w:r>
      <w:r>
        <w:rPr>
          <w:b/>
        </w:rPr>
        <w:t>objeto de análisis</w:t>
      </w:r>
      <w:r>
        <w:t>, definido como el elemento instrumental que permitirá generar información relevante</w:t>
      </w:r>
      <w:r>
        <w:rPr>
          <w:spacing w:val="-8"/>
        </w:rPr>
        <w:t xml:space="preserve"> </w:t>
      </w:r>
      <w:r>
        <w:t>para</w:t>
      </w:r>
      <w:r>
        <w:rPr>
          <w:spacing w:val="-9"/>
        </w:rPr>
        <w:t xml:space="preserve"> </w:t>
      </w:r>
      <w:r>
        <w:t>la</w:t>
      </w:r>
      <w:r>
        <w:rPr>
          <w:spacing w:val="-8"/>
        </w:rPr>
        <w:t xml:space="preserve"> </w:t>
      </w:r>
      <w:r>
        <w:t>toma</w:t>
      </w:r>
      <w:r>
        <w:rPr>
          <w:spacing w:val="-8"/>
        </w:rPr>
        <w:t xml:space="preserve"> </w:t>
      </w:r>
      <w:r>
        <w:t>de</w:t>
      </w:r>
      <w:r>
        <w:rPr>
          <w:spacing w:val="-7"/>
        </w:rPr>
        <w:t xml:space="preserve"> </w:t>
      </w:r>
      <w:r>
        <w:t>decisiones.</w:t>
      </w:r>
      <w:r>
        <w:rPr>
          <w:spacing w:val="-8"/>
        </w:rPr>
        <w:t xml:space="preserve"> </w:t>
      </w:r>
      <w:r>
        <w:t>De</w:t>
      </w:r>
      <w:r>
        <w:rPr>
          <w:spacing w:val="-8"/>
        </w:rPr>
        <w:t xml:space="preserve"> </w:t>
      </w:r>
      <w:r>
        <w:t>los</w:t>
      </w:r>
      <w:r>
        <w:rPr>
          <w:spacing w:val="-8"/>
        </w:rPr>
        <w:t xml:space="preserve"> </w:t>
      </w:r>
      <w:r>
        <w:t>siete</w:t>
      </w:r>
      <w:r>
        <w:rPr>
          <w:spacing w:val="-7"/>
        </w:rPr>
        <w:t xml:space="preserve"> </w:t>
      </w:r>
      <w:r>
        <w:t>hitos</w:t>
      </w:r>
      <w:r>
        <w:rPr>
          <w:spacing w:val="-10"/>
        </w:rPr>
        <w:t xml:space="preserve"> </w:t>
      </w:r>
      <w:r>
        <w:t>propuestos,</w:t>
      </w:r>
      <w:r>
        <w:rPr>
          <w:spacing w:val="-8"/>
        </w:rPr>
        <w:t xml:space="preserve"> </w:t>
      </w:r>
      <w:r>
        <w:t>tres</w:t>
      </w:r>
      <w:r>
        <w:rPr>
          <w:spacing w:val="-7"/>
        </w:rPr>
        <w:t xml:space="preserve"> </w:t>
      </w:r>
      <w:r>
        <w:t>desarrollan</w:t>
      </w:r>
      <w:r>
        <w:rPr>
          <w:spacing w:val="-10"/>
        </w:rPr>
        <w:t xml:space="preserve"> </w:t>
      </w:r>
      <w:r>
        <w:t>el</w:t>
      </w:r>
      <w:r>
        <w:rPr>
          <w:spacing w:val="-8"/>
        </w:rPr>
        <w:t xml:space="preserve"> </w:t>
      </w:r>
      <w:r>
        <w:t>objet</w:t>
      </w:r>
      <w:r>
        <w:t>o</w:t>
      </w:r>
      <w:r>
        <w:rPr>
          <w:spacing w:val="-7"/>
        </w:rPr>
        <w:t xml:space="preserve"> </w:t>
      </w:r>
      <w:r>
        <w:t>de análisis del seguimiento y evaluación, así como sus insumos e</w:t>
      </w:r>
      <w:r>
        <w:rPr>
          <w:spacing w:val="-13"/>
        </w:rPr>
        <w:t xml:space="preserve"> </w:t>
      </w:r>
      <w:r>
        <w:t>instrumentos:</w:t>
      </w:r>
    </w:p>
    <w:p w:rsidR="00C32427" w:rsidRDefault="00C32427">
      <w:pPr>
        <w:pStyle w:val="Textoindependiente"/>
        <w:spacing w:before="9"/>
        <w:rPr>
          <w:sz w:val="19"/>
        </w:rPr>
      </w:pPr>
    </w:p>
    <w:p w:rsidR="00C32427" w:rsidRDefault="006B30ED">
      <w:pPr>
        <w:pStyle w:val="Ttulo4"/>
        <w:ind w:left="1951"/>
      </w:pPr>
      <w:r>
        <w:t>Tabla 02: Objeto de Seguimiento y Evaluación y sus respectivos insumos e instrumentos</w:t>
      </w:r>
    </w:p>
    <w:p w:rsidR="00C32427" w:rsidRDefault="00C32427">
      <w:pPr>
        <w:pStyle w:val="Textoindependiente"/>
        <w:spacing w:before="4" w:after="1"/>
        <w:rPr>
          <w:b/>
          <w:sz w:val="16"/>
        </w:rPr>
      </w:pPr>
    </w:p>
    <w:tbl>
      <w:tblPr>
        <w:tblStyle w:val="TableNormal"/>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148"/>
        <w:gridCol w:w="2852"/>
        <w:gridCol w:w="2831"/>
      </w:tblGrid>
      <w:tr w:rsidR="00C32427">
        <w:trPr>
          <w:trHeight w:val="215"/>
        </w:trPr>
        <w:tc>
          <w:tcPr>
            <w:tcW w:w="1279" w:type="dxa"/>
            <w:tcBorders>
              <w:top w:val="nil"/>
              <w:left w:val="nil"/>
              <w:bottom w:val="nil"/>
              <w:right w:val="nil"/>
            </w:tcBorders>
            <w:shd w:val="clear" w:color="auto" w:fill="000000"/>
          </w:tcPr>
          <w:p w:rsidR="00C32427" w:rsidRDefault="006B30ED">
            <w:pPr>
              <w:pStyle w:val="TableParagraph"/>
              <w:spacing w:before="10"/>
              <w:ind w:left="112"/>
              <w:rPr>
                <w:b/>
                <w:sz w:val="14"/>
              </w:rPr>
            </w:pPr>
            <w:r>
              <w:rPr>
                <w:b/>
                <w:color w:val="FFFFFF"/>
                <w:sz w:val="14"/>
              </w:rPr>
              <w:t>Dimensión</w:t>
            </w:r>
          </w:p>
        </w:tc>
        <w:tc>
          <w:tcPr>
            <w:tcW w:w="1148" w:type="dxa"/>
            <w:tcBorders>
              <w:top w:val="nil"/>
              <w:left w:val="nil"/>
              <w:bottom w:val="nil"/>
              <w:right w:val="nil"/>
            </w:tcBorders>
            <w:shd w:val="clear" w:color="auto" w:fill="000000"/>
          </w:tcPr>
          <w:p w:rsidR="00C32427" w:rsidRDefault="006B30ED">
            <w:pPr>
              <w:pStyle w:val="TableParagraph"/>
              <w:spacing w:before="10"/>
              <w:ind w:left="112"/>
              <w:rPr>
                <w:b/>
                <w:sz w:val="14"/>
              </w:rPr>
            </w:pPr>
            <w:r>
              <w:rPr>
                <w:b/>
                <w:color w:val="FFFFFF"/>
                <w:sz w:val="14"/>
              </w:rPr>
              <w:t>Hitos</w:t>
            </w:r>
          </w:p>
        </w:tc>
        <w:tc>
          <w:tcPr>
            <w:tcW w:w="2852" w:type="dxa"/>
            <w:tcBorders>
              <w:top w:val="nil"/>
              <w:left w:val="nil"/>
              <w:bottom w:val="nil"/>
              <w:right w:val="nil"/>
            </w:tcBorders>
            <w:shd w:val="clear" w:color="auto" w:fill="000000"/>
          </w:tcPr>
          <w:p w:rsidR="00C32427" w:rsidRDefault="006B30ED">
            <w:pPr>
              <w:pStyle w:val="TableParagraph"/>
              <w:spacing w:before="10"/>
              <w:ind w:left="112"/>
              <w:rPr>
                <w:b/>
                <w:sz w:val="14"/>
              </w:rPr>
            </w:pPr>
            <w:r>
              <w:rPr>
                <w:b/>
                <w:color w:val="FFFFFF"/>
                <w:sz w:val="14"/>
              </w:rPr>
              <w:t>Objeto de análisis</w:t>
            </w:r>
          </w:p>
        </w:tc>
        <w:tc>
          <w:tcPr>
            <w:tcW w:w="2831" w:type="dxa"/>
            <w:tcBorders>
              <w:top w:val="nil"/>
              <w:left w:val="nil"/>
              <w:bottom w:val="nil"/>
              <w:right w:val="nil"/>
            </w:tcBorders>
            <w:shd w:val="clear" w:color="auto" w:fill="000000"/>
          </w:tcPr>
          <w:p w:rsidR="00C32427" w:rsidRDefault="006B30ED">
            <w:pPr>
              <w:pStyle w:val="TableParagraph"/>
              <w:spacing w:before="10"/>
              <w:ind w:left="109"/>
              <w:rPr>
                <w:b/>
                <w:sz w:val="14"/>
              </w:rPr>
            </w:pPr>
            <w:r>
              <w:rPr>
                <w:b/>
                <w:color w:val="FFFFFF"/>
                <w:sz w:val="14"/>
              </w:rPr>
              <w:t>Insumos e instrumentos para el análisis</w:t>
            </w:r>
          </w:p>
        </w:tc>
      </w:tr>
      <w:tr w:rsidR="00C32427">
        <w:trPr>
          <w:trHeight w:val="787"/>
        </w:trPr>
        <w:tc>
          <w:tcPr>
            <w:tcW w:w="1279" w:type="dxa"/>
            <w:vMerge w:val="restart"/>
            <w:tcBorders>
              <w:top w:val="nil"/>
            </w:tcBorders>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5"/>
              <w:rPr>
                <w:b/>
                <w:sz w:val="19"/>
              </w:rPr>
            </w:pPr>
          </w:p>
          <w:p w:rsidR="00C32427" w:rsidRDefault="006B30ED">
            <w:pPr>
              <w:pStyle w:val="TableParagraph"/>
              <w:spacing w:line="276" w:lineRule="auto"/>
              <w:ind w:left="107"/>
              <w:rPr>
                <w:b/>
                <w:sz w:val="14"/>
              </w:rPr>
            </w:pPr>
            <w:r>
              <w:rPr>
                <w:b/>
                <w:sz w:val="14"/>
              </w:rPr>
              <w:t xml:space="preserve">Reporte de </w:t>
            </w:r>
            <w:r>
              <w:rPr>
                <w:b/>
                <w:w w:val="95"/>
                <w:sz w:val="14"/>
              </w:rPr>
              <w:t>cumplimiento</w:t>
            </w:r>
          </w:p>
        </w:tc>
        <w:tc>
          <w:tcPr>
            <w:tcW w:w="1148" w:type="dxa"/>
            <w:tcBorders>
              <w:top w:val="nil"/>
            </w:tcBorders>
          </w:tcPr>
          <w:p w:rsidR="00C32427" w:rsidRDefault="00C32427">
            <w:pPr>
              <w:pStyle w:val="TableParagraph"/>
              <w:spacing w:before="2"/>
              <w:rPr>
                <w:b/>
                <w:sz w:val="16"/>
              </w:rPr>
            </w:pPr>
          </w:p>
          <w:p w:rsidR="00C32427" w:rsidRDefault="006B30ED">
            <w:pPr>
              <w:pStyle w:val="TableParagraph"/>
              <w:spacing w:line="276" w:lineRule="auto"/>
              <w:ind w:left="107" w:right="226"/>
              <w:rPr>
                <w:sz w:val="14"/>
              </w:rPr>
            </w:pPr>
            <w:r>
              <w:rPr>
                <w:sz w:val="14"/>
              </w:rPr>
              <w:t>Evaluación de Resultados</w:t>
            </w:r>
          </w:p>
        </w:tc>
        <w:tc>
          <w:tcPr>
            <w:tcW w:w="2852" w:type="dxa"/>
            <w:tcBorders>
              <w:top w:val="nil"/>
            </w:tcBorders>
          </w:tcPr>
          <w:p w:rsidR="00C32427" w:rsidRDefault="006B30ED">
            <w:pPr>
              <w:pStyle w:val="TableParagraph"/>
              <w:tabs>
                <w:tab w:val="left" w:pos="448"/>
              </w:tabs>
              <w:spacing w:before="1" w:line="276" w:lineRule="auto"/>
              <w:ind w:left="448" w:right="148" w:hanging="284"/>
              <w:rPr>
                <w:sz w:val="14"/>
              </w:rPr>
            </w:pPr>
            <w:r>
              <w:rPr>
                <w:sz w:val="14"/>
              </w:rPr>
              <w:t>-</w:t>
            </w:r>
            <w:r>
              <w:rPr>
                <w:sz w:val="14"/>
              </w:rPr>
              <w:tab/>
              <w:t>Indicadores de Objetivos Prioritarios</w:t>
            </w:r>
            <w:r>
              <w:rPr>
                <w:spacing w:val="-17"/>
                <w:sz w:val="14"/>
              </w:rPr>
              <w:t xml:space="preserve"> </w:t>
            </w:r>
            <w:r>
              <w:rPr>
                <w:sz w:val="14"/>
              </w:rPr>
              <w:t>de la PNIG y sus fichas técnicas de indicadores (Anexo</w:t>
            </w:r>
            <w:r>
              <w:rPr>
                <w:spacing w:val="-1"/>
                <w:sz w:val="14"/>
              </w:rPr>
              <w:t xml:space="preserve"> </w:t>
            </w:r>
            <w:r>
              <w:rPr>
                <w:sz w:val="14"/>
              </w:rPr>
              <w:t>01).</w:t>
            </w:r>
          </w:p>
          <w:p w:rsidR="00C32427" w:rsidRDefault="006B30ED">
            <w:pPr>
              <w:pStyle w:val="TableParagraph"/>
              <w:spacing w:before="1"/>
              <w:ind w:left="165"/>
              <w:rPr>
                <w:sz w:val="14"/>
              </w:rPr>
            </w:pPr>
            <w:r>
              <w:rPr>
                <w:w w:val="99"/>
                <w:sz w:val="14"/>
              </w:rPr>
              <w:t>-</w:t>
            </w:r>
          </w:p>
        </w:tc>
        <w:tc>
          <w:tcPr>
            <w:tcW w:w="2831" w:type="dxa"/>
            <w:tcBorders>
              <w:top w:val="nil"/>
            </w:tcBorders>
          </w:tcPr>
          <w:p w:rsidR="00C32427" w:rsidRDefault="006B30ED">
            <w:pPr>
              <w:pStyle w:val="TableParagraph"/>
              <w:tabs>
                <w:tab w:val="left" w:pos="445"/>
              </w:tabs>
              <w:spacing w:before="1" w:line="276" w:lineRule="auto"/>
              <w:ind w:left="445" w:right="134" w:hanging="284"/>
              <w:rPr>
                <w:sz w:val="14"/>
              </w:rPr>
            </w:pPr>
            <w:r>
              <w:rPr>
                <w:sz w:val="14"/>
              </w:rPr>
              <w:t>-</w:t>
            </w:r>
            <w:r>
              <w:rPr>
                <w:sz w:val="14"/>
              </w:rPr>
              <w:tab/>
              <w:t>Metas y valores ejecutados de indicadores de Objetivos Prioritarios</w:t>
            </w:r>
            <w:r>
              <w:rPr>
                <w:spacing w:val="-17"/>
                <w:sz w:val="14"/>
              </w:rPr>
              <w:t xml:space="preserve"> </w:t>
            </w:r>
            <w:r>
              <w:rPr>
                <w:sz w:val="14"/>
              </w:rPr>
              <w:t>de la</w:t>
            </w:r>
            <w:r>
              <w:rPr>
                <w:spacing w:val="-1"/>
                <w:sz w:val="14"/>
              </w:rPr>
              <w:t xml:space="preserve"> </w:t>
            </w:r>
            <w:r>
              <w:rPr>
                <w:sz w:val="14"/>
              </w:rPr>
              <w:t>PNIG.</w:t>
            </w:r>
          </w:p>
        </w:tc>
      </w:tr>
      <w:tr w:rsidR="00C32427">
        <w:trPr>
          <w:trHeight w:val="3143"/>
        </w:trPr>
        <w:tc>
          <w:tcPr>
            <w:tcW w:w="1279" w:type="dxa"/>
            <w:vMerge/>
            <w:tcBorders>
              <w:top w:val="nil"/>
            </w:tcBorders>
          </w:tcPr>
          <w:p w:rsidR="00C32427" w:rsidRDefault="00C32427">
            <w:pPr>
              <w:rPr>
                <w:sz w:val="2"/>
                <w:szCs w:val="2"/>
              </w:rPr>
            </w:pPr>
          </w:p>
        </w:tc>
        <w:tc>
          <w:tcPr>
            <w:tcW w:w="1148"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8"/>
              <w:rPr>
                <w:b/>
                <w:sz w:val="14"/>
              </w:rPr>
            </w:pPr>
          </w:p>
          <w:p w:rsidR="00C32427" w:rsidRDefault="006B30ED">
            <w:pPr>
              <w:pStyle w:val="TableParagraph"/>
              <w:spacing w:before="1" w:line="276" w:lineRule="auto"/>
              <w:ind w:left="107"/>
              <w:rPr>
                <w:sz w:val="14"/>
              </w:rPr>
            </w:pPr>
            <w:r>
              <w:rPr>
                <w:sz w:val="14"/>
              </w:rPr>
              <w:t xml:space="preserve">Evaluación de </w:t>
            </w:r>
            <w:r>
              <w:rPr>
                <w:w w:val="95"/>
                <w:sz w:val="14"/>
              </w:rPr>
              <w:t>Implementación</w:t>
            </w:r>
          </w:p>
        </w:tc>
        <w:tc>
          <w:tcPr>
            <w:tcW w:w="2852" w:type="dxa"/>
          </w:tcPr>
          <w:p w:rsidR="00C32427" w:rsidRDefault="006B30ED">
            <w:pPr>
              <w:pStyle w:val="TableParagraph"/>
              <w:numPr>
                <w:ilvl w:val="0"/>
                <w:numId w:val="13"/>
              </w:numPr>
              <w:tabs>
                <w:tab w:val="left" w:pos="448"/>
                <w:tab w:val="left" w:pos="449"/>
              </w:tabs>
              <w:spacing w:before="1"/>
              <w:rPr>
                <w:sz w:val="14"/>
              </w:rPr>
            </w:pPr>
            <w:r>
              <w:rPr>
                <w:sz w:val="14"/>
              </w:rPr>
              <w:t>OES, AEI, AOI (PESEM, PEI y POI) de</w:t>
            </w:r>
            <w:r>
              <w:rPr>
                <w:spacing w:val="-7"/>
                <w:sz w:val="14"/>
              </w:rPr>
              <w:t xml:space="preserve"> </w:t>
            </w:r>
            <w:r>
              <w:rPr>
                <w:sz w:val="14"/>
              </w:rPr>
              <w:t>las</w:t>
            </w:r>
          </w:p>
          <w:p w:rsidR="00C32427" w:rsidRDefault="006B30ED">
            <w:pPr>
              <w:pStyle w:val="TableParagraph"/>
              <w:spacing w:before="26" w:line="276" w:lineRule="auto"/>
              <w:ind w:left="448" w:right="172"/>
              <w:rPr>
                <w:sz w:val="14"/>
              </w:rPr>
            </w:pPr>
            <w:r>
              <w:rPr>
                <w:sz w:val="14"/>
              </w:rPr>
              <w:t>entidades responsables de la provisión de los 52 servicios.</w:t>
            </w:r>
          </w:p>
          <w:p w:rsidR="00C32427" w:rsidRDefault="006B30ED">
            <w:pPr>
              <w:pStyle w:val="TableParagraph"/>
              <w:numPr>
                <w:ilvl w:val="0"/>
                <w:numId w:val="13"/>
              </w:numPr>
              <w:tabs>
                <w:tab w:val="left" w:pos="448"/>
                <w:tab w:val="left" w:pos="449"/>
              </w:tabs>
              <w:spacing w:line="276" w:lineRule="auto"/>
              <w:ind w:right="107"/>
              <w:rPr>
                <w:sz w:val="14"/>
              </w:rPr>
            </w:pPr>
            <w:r>
              <w:rPr>
                <w:sz w:val="14"/>
              </w:rPr>
              <w:t>Indicadores de la Matriz de</w:t>
            </w:r>
            <w:r>
              <w:rPr>
                <w:spacing w:val="-17"/>
                <w:sz w:val="14"/>
              </w:rPr>
              <w:t xml:space="preserve"> </w:t>
            </w:r>
            <w:r>
              <w:rPr>
                <w:sz w:val="14"/>
              </w:rPr>
              <w:t>Seguimiento de la implementación de servicios de PEMIG y sus fichas técnicas de indicadores (Anexo</w:t>
            </w:r>
            <w:r>
              <w:rPr>
                <w:spacing w:val="-1"/>
                <w:sz w:val="14"/>
              </w:rPr>
              <w:t xml:space="preserve"> </w:t>
            </w:r>
            <w:r>
              <w:rPr>
                <w:sz w:val="14"/>
              </w:rPr>
              <w:t>02).</w:t>
            </w:r>
          </w:p>
          <w:p w:rsidR="00C32427" w:rsidRDefault="006B30ED">
            <w:pPr>
              <w:pStyle w:val="TableParagraph"/>
              <w:numPr>
                <w:ilvl w:val="0"/>
                <w:numId w:val="13"/>
              </w:numPr>
              <w:tabs>
                <w:tab w:val="left" w:pos="449"/>
              </w:tabs>
              <w:spacing w:line="276" w:lineRule="auto"/>
              <w:ind w:right="383"/>
              <w:jc w:val="both"/>
              <w:rPr>
                <w:sz w:val="14"/>
              </w:rPr>
            </w:pPr>
            <w:r>
              <w:rPr>
                <w:sz w:val="14"/>
              </w:rPr>
              <w:t>Indicadores de Objetivo y Acciones Estratégicas del PEMIG y sus fichas técnicas de indicadores (Anexo</w:t>
            </w:r>
            <w:r>
              <w:rPr>
                <w:spacing w:val="-13"/>
                <w:sz w:val="14"/>
              </w:rPr>
              <w:t xml:space="preserve"> </w:t>
            </w:r>
            <w:r>
              <w:rPr>
                <w:sz w:val="14"/>
              </w:rPr>
              <w:t>03).</w:t>
            </w:r>
          </w:p>
          <w:p w:rsidR="00C32427" w:rsidRDefault="006B30ED">
            <w:pPr>
              <w:pStyle w:val="TableParagraph"/>
              <w:numPr>
                <w:ilvl w:val="0"/>
                <w:numId w:val="13"/>
              </w:numPr>
              <w:tabs>
                <w:tab w:val="left" w:pos="448"/>
                <w:tab w:val="left" w:pos="449"/>
              </w:tabs>
              <w:spacing w:line="276" w:lineRule="auto"/>
              <w:ind w:right="406"/>
              <w:rPr>
                <w:sz w:val="14"/>
              </w:rPr>
            </w:pPr>
            <w:r>
              <w:rPr>
                <w:sz w:val="14"/>
              </w:rPr>
              <w:t>Cronograma de actividades de la implementación de Acciones Estratégicas del PEMIG (Anexo</w:t>
            </w:r>
            <w:r>
              <w:rPr>
                <w:spacing w:val="-15"/>
                <w:sz w:val="14"/>
              </w:rPr>
              <w:t xml:space="preserve"> </w:t>
            </w:r>
            <w:r>
              <w:rPr>
                <w:sz w:val="14"/>
              </w:rPr>
              <w:t>04).</w:t>
            </w:r>
          </w:p>
          <w:p w:rsidR="00C32427" w:rsidRDefault="006B30ED">
            <w:pPr>
              <w:pStyle w:val="TableParagraph"/>
              <w:numPr>
                <w:ilvl w:val="0"/>
                <w:numId w:val="13"/>
              </w:numPr>
              <w:tabs>
                <w:tab w:val="left" w:pos="448"/>
                <w:tab w:val="left" w:pos="449"/>
              </w:tabs>
              <w:spacing w:line="273" w:lineRule="auto"/>
              <w:ind w:right="118"/>
              <w:rPr>
                <w:sz w:val="14"/>
              </w:rPr>
            </w:pPr>
            <w:r>
              <w:rPr>
                <w:sz w:val="14"/>
              </w:rPr>
              <w:t>Acciones estratégicas institucionales de los PEI d</w:t>
            </w:r>
            <w:r>
              <w:rPr>
                <w:sz w:val="14"/>
              </w:rPr>
              <w:t>e las entidades responsables</w:t>
            </w:r>
            <w:r>
              <w:rPr>
                <w:spacing w:val="-13"/>
                <w:sz w:val="14"/>
              </w:rPr>
              <w:t xml:space="preserve"> </w:t>
            </w:r>
            <w:r>
              <w:rPr>
                <w:sz w:val="14"/>
              </w:rPr>
              <w:t>de</w:t>
            </w:r>
          </w:p>
          <w:p w:rsidR="00C32427" w:rsidRDefault="006B30ED">
            <w:pPr>
              <w:pStyle w:val="TableParagraph"/>
              <w:spacing w:before="2"/>
              <w:ind w:left="448"/>
              <w:rPr>
                <w:sz w:val="14"/>
              </w:rPr>
            </w:pPr>
            <w:r>
              <w:rPr>
                <w:sz w:val="14"/>
              </w:rPr>
              <w:t>la provisión de 52</w:t>
            </w:r>
            <w:r>
              <w:rPr>
                <w:spacing w:val="-16"/>
                <w:sz w:val="14"/>
              </w:rPr>
              <w:t xml:space="preserve"> </w:t>
            </w:r>
            <w:r>
              <w:rPr>
                <w:sz w:val="14"/>
              </w:rPr>
              <w:t>servicios.</w:t>
            </w:r>
          </w:p>
        </w:tc>
        <w:tc>
          <w:tcPr>
            <w:tcW w:w="2831"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5"/>
              <w:rPr>
                <w:b/>
                <w:sz w:val="20"/>
              </w:rPr>
            </w:pPr>
          </w:p>
          <w:p w:rsidR="00C32427" w:rsidRDefault="006B30ED">
            <w:pPr>
              <w:pStyle w:val="TableParagraph"/>
              <w:numPr>
                <w:ilvl w:val="0"/>
                <w:numId w:val="12"/>
              </w:numPr>
              <w:tabs>
                <w:tab w:val="left" w:pos="445"/>
                <w:tab w:val="left" w:pos="446"/>
              </w:tabs>
              <w:spacing w:line="276" w:lineRule="auto"/>
              <w:ind w:right="222"/>
              <w:rPr>
                <w:sz w:val="14"/>
              </w:rPr>
            </w:pPr>
            <w:r>
              <w:rPr>
                <w:sz w:val="14"/>
              </w:rPr>
              <w:t>Metas y valores ejecutados de indicadores de la Matriz de Seguimiento de la implementación</w:t>
            </w:r>
            <w:r>
              <w:rPr>
                <w:spacing w:val="-13"/>
                <w:sz w:val="14"/>
              </w:rPr>
              <w:t xml:space="preserve"> </w:t>
            </w:r>
            <w:r>
              <w:rPr>
                <w:sz w:val="14"/>
              </w:rPr>
              <w:t>de servicios de</w:t>
            </w:r>
            <w:r>
              <w:rPr>
                <w:spacing w:val="-2"/>
                <w:sz w:val="14"/>
              </w:rPr>
              <w:t xml:space="preserve"> </w:t>
            </w:r>
            <w:r>
              <w:rPr>
                <w:sz w:val="14"/>
              </w:rPr>
              <w:t>PEMIG.</w:t>
            </w:r>
          </w:p>
          <w:p w:rsidR="00C32427" w:rsidRDefault="006B30ED">
            <w:pPr>
              <w:pStyle w:val="TableParagraph"/>
              <w:numPr>
                <w:ilvl w:val="0"/>
                <w:numId w:val="12"/>
              </w:numPr>
              <w:tabs>
                <w:tab w:val="left" w:pos="445"/>
                <w:tab w:val="left" w:pos="446"/>
              </w:tabs>
              <w:spacing w:line="276" w:lineRule="auto"/>
              <w:ind w:right="392"/>
              <w:rPr>
                <w:sz w:val="14"/>
              </w:rPr>
            </w:pPr>
            <w:r>
              <w:rPr>
                <w:sz w:val="14"/>
              </w:rPr>
              <w:t>Metas y valores ejecutados de Indicadores de Objetivo y</w:t>
            </w:r>
            <w:r>
              <w:rPr>
                <w:spacing w:val="-13"/>
                <w:sz w:val="14"/>
              </w:rPr>
              <w:t xml:space="preserve"> </w:t>
            </w:r>
            <w:r>
              <w:rPr>
                <w:sz w:val="14"/>
              </w:rPr>
              <w:t>Acciones Estratégicas del</w:t>
            </w:r>
            <w:r>
              <w:rPr>
                <w:spacing w:val="-2"/>
                <w:sz w:val="14"/>
              </w:rPr>
              <w:t xml:space="preserve"> </w:t>
            </w:r>
            <w:r>
              <w:rPr>
                <w:sz w:val="14"/>
              </w:rPr>
              <w:t>PEMIG.</w:t>
            </w:r>
          </w:p>
          <w:p w:rsidR="00C32427" w:rsidRDefault="006B30ED">
            <w:pPr>
              <w:pStyle w:val="TableParagraph"/>
              <w:numPr>
                <w:ilvl w:val="0"/>
                <w:numId w:val="12"/>
              </w:numPr>
              <w:tabs>
                <w:tab w:val="left" w:pos="445"/>
                <w:tab w:val="left" w:pos="446"/>
              </w:tabs>
              <w:spacing w:line="276" w:lineRule="auto"/>
              <w:ind w:right="214"/>
              <w:rPr>
                <w:sz w:val="14"/>
              </w:rPr>
            </w:pPr>
            <w:r>
              <w:rPr>
                <w:sz w:val="14"/>
              </w:rPr>
              <w:t>Matriz de compromisos con Medidas correctivas brindadas en</w:t>
            </w:r>
            <w:r>
              <w:rPr>
                <w:spacing w:val="-12"/>
                <w:sz w:val="14"/>
              </w:rPr>
              <w:t xml:space="preserve"> </w:t>
            </w:r>
            <w:r>
              <w:rPr>
                <w:sz w:val="14"/>
              </w:rPr>
              <w:t>evaluaciones anteriores.</w:t>
            </w:r>
          </w:p>
        </w:tc>
      </w:tr>
      <w:tr w:rsidR="00C32427">
        <w:trPr>
          <w:trHeight w:val="1180"/>
        </w:trPr>
        <w:tc>
          <w:tcPr>
            <w:tcW w:w="1279" w:type="dxa"/>
          </w:tcPr>
          <w:p w:rsidR="00C32427" w:rsidRDefault="00C32427">
            <w:pPr>
              <w:pStyle w:val="TableParagraph"/>
              <w:rPr>
                <w:b/>
                <w:sz w:val="14"/>
              </w:rPr>
            </w:pPr>
          </w:p>
          <w:p w:rsidR="00C32427" w:rsidRDefault="00C32427">
            <w:pPr>
              <w:pStyle w:val="TableParagraph"/>
              <w:spacing w:before="3"/>
              <w:rPr>
                <w:b/>
                <w:sz w:val="18"/>
              </w:rPr>
            </w:pPr>
          </w:p>
          <w:p w:rsidR="00C32427" w:rsidRDefault="006B30ED">
            <w:pPr>
              <w:pStyle w:val="TableParagraph"/>
              <w:spacing w:before="1" w:line="276" w:lineRule="auto"/>
              <w:ind w:left="107"/>
              <w:rPr>
                <w:b/>
                <w:sz w:val="14"/>
              </w:rPr>
            </w:pPr>
            <w:r>
              <w:rPr>
                <w:b/>
                <w:sz w:val="14"/>
              </w:rPr>
              <w:t xml:space="preserve">Seguimiento </w:t>
            </w:r>
            <w:r>
              <w:rPr>
                <w:b/>
                <w:w w:val="95"/>
                <w:sz w:val="14"/>
              </w:rPr>
              <w:t>comprensivo</w:t>
            </w:r>
          </w:p>
        </w:tc>
        <w:tc>
          <w:tcPr>
            <w:tcW w:w="1148" w:type="dxa"/>
          </w:tcPr>
          <w:p w:rsidR="00C32427" w:rsidRDefault="00C32427">
            <w:pPr>
              <w:pStyle w:val="TableParagraph"/>
              <w:rPr>
                <w:b/>
                <w:sz w:val="14"/>
              </w:rPr>
            </w:pPr>
          </w:p>
          <w:p w:rsidR="00C32427" w:rsidRDefault="00C32427">
            <w:pPr>
              <w:pStyle w:val="TableParagraph"/>
              <w:spacing w:before="3"/>
              <w:rPr>
                <w:b/>
                <w:sz w:val="18"/>
              </w:rPr>
            </w:pPr>
          </w:p>
          <w:p w:rsidR="00C32427" w:rsidRDefault="006B30ED">
            <w:pPr>
              <w:pStyle w:val="TableParagraph"/>
              <w:spacing w:before="1" w:line="276" w:lineRule="auto"/>
              <w:ind w:left="107" w:right="226"/>
              <w:rPr>
                <w:sz w:val="14"/>
              </w:rPr>
            </w:pPr>
            <w:r>
              <w:rPr>
                <w:sz w:val="14"/>
              </w:rPr>
              <w:t xml:space="preserve">Análisis </w:t>
            </w:r>
            <w:r>
              <w:rPr>
                <w:w w:val="95"/>
                <w:sz w:val="14"/>
              </w:rPr>
              <w:t>comprensivo</w:t>
            </w:r>
          </w:p>
        </w:tc>
        <w:tc>
          <w:tcPr>
            <w:tcW w:w="2852" w:type="dxa"/>
          </w:tcPr>
          <w:p w:rsidR="00C32427" w:rsidRDefault="006B30ED">
            <w:pPr>
              <w:pStyle w:val="TableParagraph"/>
              <w:numPr>
                <w:ilvl w:val="0"/>
                <w:numId w:val="11"/>
              </w:numPr>
              <w:tabs>
                <w:tab w:val="left" w:pos="448"/>
                <w:tab w:val="left" w:pos="449"/>
              </w:tabs>
              <w:spacing w:before="1" w:line="276" w:lineRule="auto"/>
              <w:ind w:right="406"/>
              <w:rPr>
                <w:sz w:val="14"/>
              </w:rPr>
            </w:pPr>
            <w:r>
              <w:rPr>
                <w:sz w:val="14"/>
              </w:rPr>
              <w:t>Flujo de procesos de protocolos de servicios.</w:t>
            </w:r>
          </w:p>
          <w:p w:rsidR="00C32427" w:rsidRDefault="006B30ED">
            <w:pPr>
              <w:pStyle w:val="TableParagraph"/>
              <w:numPr>
                <w:ilvl w:val="0"/>
                <w:numId w:val="11"/>
              </w:numPr>
              <w:tabs>
                <w:tab w:val="left" w:pos="448"/>
                <w:tab w:val="left" w:pos="449"/>
              </w:tabs>
              <w:spacing w:line="276" w:lineRule="auto"/>
              <w:ind w:right="723"/>
              <w:rPr>
                <w:sz w:val="14"/>
              </w:rPr>
            </w:pPr>
            <w:r>
              <w:rPr>
                <w:sz w:val="14"/>
              </w:rPr>
              <w:t>Indicadores de estándares de cumplimiento de</w:t>
            </w:r>
            <w:r>
              <w:rPr>
                <w:spacing w:val="-4"/>
                <w:sz w:val="14"/>
              </w:rPr>
              <w:t xml:space="preserve"> </w:t>
            </w:r>
            <w:r>
              <w:rPr>
                <w:sz w:val="14"/>
              </w:rPr>
              <w:t>servicios.</w:t>
            </w:r>
          </w:p>
          <w:p w:rsidR="00C32427" w:rsidRDefault="006B30ED">
            <w:pPr>
              <w:pStyle w:val="TableParagraph"/>
              <w:numPr>
                <w:ilvl w:val="0"/>
                <w:numId w:val="11"/>
              </w:numPr>
              <w:tabs>
                <w:tab w:val="left" w:pos="448"/>
                <w:tab w:val="left" w:pos="449"/>
              </w:tabs>
              <w:spacing w:before="1"/>
              <w:rPr>
                <w:sz w:val="14"/>
              </w:rPr>
            </w:pPr>
            <w:r>
              <w:rPr>
                <w:sz w:val="14"/>
              </w:rPr>
              <w:t>Información cualitativa recogida</w:t>
            </w:r>
            <w:r>
              <w:rPr>
                <w:spacing w:val="-2"/>
                <w:sz w:val="14"/>
              </w:rPr>
              <w:t xml:space="preserve"> </w:t>
            </w:r>
            <w:r>
              <w:rPr>
                <w:sz w:val="14"/>
              </w:rPr>
              <w:t>de</w:t>
            </w:r>
          </w:p>
          <w:p w:rsidR="00C32427" w:rsidRDefault="006B30ED">
            <w:pPr>
              <w:pStyle w:val="TableParagraph"/>
              <w:spacing w:before="26"/>
              <w:ind w:left="448"/>
              <w:rPr>
                <w:sz w:val="14"/>
              </w:rPr>
            </w:pPr>
            <w:r>
              <w:rPr>
                <w:sz w:val="14"/>
              </w:rPr>
              <w:t>trabajo de campo.</w:t>
            </w:r>
          </w:p>
        </w:tc>
        <w:tc>
          <w:tcPr>
            <w:tcW w:w="2831" w:type="dxa"/>
          </w:tcPr>
          <w:p w:rsidR="00C32427" w:rsidRDefault="006B30ED">
            <w:pPr>
              <w:pStyle w:val="TableParagraph"/>
              <w:numPr>
                <w:ilvl w:val="0"/>
                <w:numId w:val="10"/>
              </w:numPr>
              <w:tabs>
                <w:tab w:val="left" w:pos="445"/>
                <w:tab w:val="left" w:pos="446"/>
              </w:tabs>
              <w:spacing w:before="99" w:line="276" w:lineRule="auto"/>
              <w:ind w:right="652"/>
              <w:rPr>
                <w:sz w:val="14"/>
              </w:rPr>
            </w:pPr>
            <w:r>
              <w:rPr>
                <w:sz w:val="14"/>
              </w:rPr>
              <w:t>Metas y valores ejecutados</w:t>
            </w:r>
            <w:r>
              <w:rPr>
                <w:spacing w:val="-11"/>
                <w:sz w:val="14"/>
              </w:rPr>
              <w:t xml:space="preserve"> </w:t>
            </w:r>
            <w:r>
              <w:rPr>
                <w:sz w:val="14"/>
              </w:rPr>
              <w:t>de indicadores de estándares de cumplimiento.</w:t>
            </w:r>
          </w:p>
          <w:p w:rsidR="00C32427" w:rsidRDefault="006B30ED">
            <w:pPr>
              <w:pStyle w:val="TableParagraph"/>
              <w:numPr>
                <w:ilvl w:val="0"/>
                <w:numId w:val="10"/>
              </w:numPr>
              <w:tabs>
                <w:tab w:val="left" w:pos="445"/>
                <w:tab w:val="left" w:pos="446"/>
              </w:tabs>
              <w:spacing w:before="1"/>
              <w:rPr>
                <w:sz w:val="14"/>
              </w:rPr>
            </w:pPr>
            <w:r>
              <w:rPr>
                <w:sz w:val="14"/>
              </w:rPr>
              <w:t>Matriz de triangulación de</w:t>
            </w:r>
            <w:r>
              <w:rPr>
                <w:spacing w:val="-8"/>
                <w:sz w:val="14"/>
              </w:rPr>
              <w:t xml:space="preserve"> </w:t>
            </w:r>
            <w:r>
              <w:rPr>
                <w:sz w:val="14"/>
              </w:rPr>
              <w:t>información.</w:t>
            </w:r>
          </w:p>
          <w:p w:rsidR="00C32427" w:rsidRDefault="006B30ED">
            <w:pPr>
              <w:pStyle w:val="TableParagraph"/>
              <w:numPr>
                <w:ilvl w:val="0"/>
                <w:numId w:val="10"/>
              </w:numPr>
              <w:tabs>
                <w:tab w:val="left" w:pos="445"/>
                <w:tab w:val="left" w:pos="446"/>
              </w:tabs>
              <w:spacing w:before="26"/>
              <w:rPr>
                <w:sz w:val="14"/>
              </w:rPr>
            </w:pPr>
            <w:r>
              <w:rPr>
                <w:sz w:val="14"/>
              </w:rPr>
              <w:t>Matriz de</w:t>
            </w:r>
            <w:r>
              <w:rPr>
                <w:spacing w:val="-3"/>
                <w:sz w:val="14"/>
              </w:rPr>
              <w:t xml:space="preserve"> </w:t>
            </w:r>
            <w:r>
              <w:rPr>
                <w:sz w:val="14"/>
              </w:rPr>
              <w:t>compromisos.</w:t>
            </w:r>
          </w:p>
        </w:tc>
      </w:tr>
    </w:tbl>
    <w:p w:rsidR="00C32427" w:rsidRDefault="00C32427">
      <w:pPr>
        <w:pStyle w:val="Textoindependiente"/>
        <w:rPr>
          <w:b/>
        </w:rPr>
      </w:pPr>
    </w:p>
    <w:p w:rsidR="00C32427" w:rsidRDefault="00C32427">
      <w:pPr>
        <w:pStyle w:val="Textoindependiente"/>
        <w:spacing w:before="7"/>
        <w:rPr>
          <w:b/>
          <w:sz w:val="20"/>
        </w:rPr>
      </w:pPr>
    </w:p>
    <w:p w:rsidR="00C32427" w:rsidRDefault="006B30ED">
      <w:pPr>
        <w:pStyle w:val="Ttulo1"/>
        <w:numPr>
          <w:ilvl w:val="0"/>
          <w:numId w:val="15"/>
        </w:numPr>
        <w:tabs>
          <w:tab w:val="left" w:pos="2409"/>
          <w:tab w:val="left" w:pos="2410"/>
        </w:tabs>
        <w:ind w:left="2410" w:hanging="708"/>
        <w:jc w:val="left"/>
      </w:pPr>
      <w:bookmarkStart w:id="15" w:name="_bookmark14"/>
      <w:bookmarkEnd w:id="15"/>
      <w:r>
        <w:rPr>
          <w:color w:val="6F2F9F"/>
        </w:rPr>
        <w:t>I</w:t>
      </w:r>
      <w:r>
        <w:rPr>
          <w:color w:val="6F2F9F"/>
        </w:rPr>
        <w:t>mplementación del</w:t>
      </w:r>
      <w:r>
        <w:rPr>
          <w:color w:val="6F2F9F"/>
          <w:spacing w:val="-35"/>
        </w:rPr>
        <w:t xml:space="preserve"> </w:t>
      </w:r>
      <w:r>
        <w:rPr>
          <w:color w:val="6F2F9F"/>
        </w:rPr>
        <w:t>PASE</w:t>
      </w:r>
    </w:p>
    <w:p w:rsidR="00C32427" w:rsidRDefault="006B30ED">
      <w:pPr>
        <w:pStyle w:val="Textoindependiente"/>
        <w:spacing w:before="296" w:line="276" w:lineRule="auto"/>
        <w:ind w:left="1702" w:right="780"/>
        <w:jc w:val="both"/>
      </w:pPr>
      <w:r>
        <w:t>Para la implementación del PASE, se seguirán las siguientes orientaciones respecto a las dos dimensiones de trabajo planteadas en la sección de metodología. De manera general, como parte de la rutina de gestión de información para el seguimiento y evaluaci</w:t>
      </w:r>
      <w:r>
        <w:t>ón, se propone el siguiente esquema de trabajo:</w:t>
      </w:r>
    </w:p>
    <w:p w:rsidR="00C32427" w:rsidRDefault="006B30ED">
      <w:pPr>
        <w:pStyle w:val="Textoindependiente"/>
        <w:rPr>
          <w:sz w:val="12"/>
        </w:rPr>
      </w:pPr>
      <w:r>
        <w:rPr>
          <w:noProof/>
          <w:lang w:val="es-PE" w:eastAsia="es-PE"/>
        </w:rPr>
        <w:drawing>
          <wp:anchor distT="0" distB="0" distL="0" distR="0" simplePos="0" relativeHeight="19" behindDoc="0" locked="0" layoutInCell="1" allowOverlap="1">
            <wp:simplePos x="0" y="0"/>
            <wp:positionH relativeFrom="page">
              <wp:posOffset>403225</wp:posOffset>
            </wp:positionH>
            <wp:positionV relativeFrom="paragraph">
              <wp:posOffset>118358</wp:posOffset>
            </wp:positionV>
            <wp:extent cx="485775" cy="480060"/>
            <wp:effectExtent l="0" t="0" r="0" b="0"/>
            <wp:wrapTopAndBottom/>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4" cstate="print"/>
                    <a:stretch>
                      <a:fillRect/>
                    </a:stretch>
                  </pic:blipFill>
                  <pic:spPr>
                    <a:xfrm>
                      <a:off x="0" y="0"/>
                      <a:ext cx="485775" cy="480060"/>
                    </a:xfrm>
                    <a:prstGeom prst="rect">
                      <a:avLst/>
                    </a:prstGeom>
                  </pic:spPr>
                </pic:pic>
              </a:graphicData>
            </a:graphic>
          </wp:anchor>
        </w:drawing>
      </w:r>
    </w:p>
    <w:p w:rsidR="00C32427" w:rsidRDefault="006B30ED">
      <w:pPr>
        <w:spacing w:before="3" w:line="208" w:lineRule="auto"/>
        <w:ind w:left="160" w:right="9009"/>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60"/>
        <w:rPr>
          <w:rFonts w:ascii="Arial" w:hAnsi="Arial"/>
          <w:sz w:val="10"/>
        </w:rPr>
      </w:pPr>
      <w:r>
        <w:rPr>
          <w:rFonts w:ascii="Arial" w:hAnsi="Arial"/>
          <w:sz w:val="10"/>
        </w:rPr>
        <w:t>Motivo: Doy V° B°</w:t>
      </w:r>
    </w:p>
    <w:p w:rsidR="00C32427" w:rsidRDefault="006B30ED">
      <w:pPr>
        <w:spacing w:line="107" w:lineRule="exact"/>
        <w:ind w:left="160"/>
        <w:rPr>
          <w:rFonts w:ascii="Arial"/>
          <w:sz w:val="10"/>
        </w:rPr>
      </w:pPr>
      <w:r>
        <w:rPr>
          <w:rFonts w:ascii="Arial"/>
          <w:sz w:val="10"/>
        </w:rPr>
        <w:t>Fecha: 15.10.2020 18:09:09 -05:00</w:t>
      </w:r>
    </w:p>
    <w:p w:rsidR="00C32427" w:rsidRDefault="006B30ED">
      <w:pPr>
        <w:pStyle w:val="Textoindependiente"/>
        <w:spacing w:before="2"/>
        <w:rPr>
          <w:rFonts w:ascii="Arial"/>
          <w:sz w:val="25"/>
        </w:rPr>
      </w:pPr>
      <w:r>
        <w:rPr>
          <w:noProof/>
          <w:lang w:val="es-PE" w:eastAsia="es-PE"/>
        </w:rPr>
        <w:drawing>
          <wp:anchor distT="0" distB="0" distL="0" distR="0" simplePos="0" relativeHeight="20" behindDoc="0" locked="0" layoutInCell="1" allowOverlap="1">
            <wp:simplePos x="0" y="0"/>
            <wp:positionH relativeFrom="page">
              <wp:posOffset>454025</wp:posOffset>
            </wp:positionH>
            <wp:positionV relativeFrom="paragraph">
              <wp:posOffset>209044</wp:posOffset>
            </wp:positionV>
            <wp:extent cx="485775" cy="480059"/>
            <wp:effectExtent l="0" t="0" r="0" b="0"/>
            <wp:wrapTopAndBottom/>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4" cstate="print"/>
                    <a:stretch>
                      <a:fillRect/>
                    </a:stretch>
                  </pic:blipFill>
                  <pic:spPr>
                    <a:xfrm>
                      <a:off x="0" y="0"/>
                      <a:ext cx="485775" cy="480059"/>
                    </a:xfrm>
                    <a:prstGeom prst="rect">
                      <a:avLst/>
                    </a:prstGeom>
                  </pic:spPr>
                </pic:pic>
              </a:graphicData>
            </a:graphic>
          </wp:anchor>
        </w:drawing>
      </w:r>
    </w:p>
    <w:p w:rsidR="00C32427" w:rsidRDefault="006B30ED">
      <w:pPr>
        <w:spacing w:before="3" w:line="208" w:lineRule="auto"/>
        <w:ind w:left="240" w:right="890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240"/>
        <w:rPr>
          <w:rFonts w:ascii="Arial" w:hAnsi="Arial"/>
          <w:sz w:val="10"/>
        </w:rPr>
      </w:pPr>
      <w:r>
        <w:rPr>
          <w:rFonts w:ascii="Arial" w:hAnsi="Arial"/>
          <w:sz w:val="10"/>
        </w:rPr>
        <w:t>Motivo: Doy V° B°</w:t>
      </w:r>
    </w:p>
    <w:p w:rsidR="00C32427" w:rsidRDefault="006B30ED">
      <w:pPr>
        <w:spacing w:line="107" w:lineRule="exact"/>
        <w:ind w:left="240"/>
        <w:rPr>
          <w:rFonts w:ascii="Arial"/>
          <w:sz w:val="10"/>
        </w:rPr>
      </w:pPr>
      <w:r>
        <w:rPr>
          <w:rFonts w:ascii="Arial"/>
          <w:sz w:val="10"/>
        </w:rPr>
        <w:t>Fecha: 29.09.2020 22:04:30 -05:00</w:t>
      </w:r>
    </w:p>
    <w:p w:rsidR="00C32427" w:rsidRDefault="00C32427">
      <w:pPr>
        <w:spacing w:line="107" w:lineRule="exact"/>
        <w:rPr>
          <w:rFonts w:ascii="Arial"/>
          <w:sz w:val="10"/>
        </w:rPr>
        <w:sectPr w:rsidR="00C32427">
          <w:pgSz w:w="11910" w:h="16840"/>
          <w:pgMar w:top="1320" w:right="1180" w:bottom="1600" w:left="0" w:header="0" w:footer="1298" w:gutter="0"/>
          <w:cols w:space="720"/>
        </w:sectPr>
      </w:pPr>
    </w:p>
    <w:p w:rsidR="00C32427" w:rsidRDefault="006B30ED">
      <w:pPr>
        <w:pStyle w:val="Ttulo4"/>
        <w:spacing w:before="39"/>
        <w:ind w:left="2059"/>
      </w:pPr>
      <w:r>
        <w:lastRenderedPageBreak/>
        <w:t>Gráfico</w:t>
      </w:r>
      <w:r>
        <w:rPr>
          <w:spacing w:val="-3"/>
        </w:rPr>
        <w:t xml:space="preserve"> </w:t>
      </w:r>
      <w:r>
        <w:t>01:</w:t>
      </w:r>
      <w:r>
        <w:rPr>
          <w:spacing w:val="-4"/>
        </w:rPr>
        <w:t xml:space="preserve"> </w:t>
      </w:r>
      <w:r>
        <w:t>Esquema</w:t>
      </w:r>
      <w:r>
        <w:rPr>
          <w:spacing w:val="-4"/>
        </w:rPr>
        <w:t xml:space="preserve"> </w:t>
      </w:r>
      <w:r>
        <w:t>de</w:t>
      </w:r>
      <w:r>
        <w:rPr>
          <w:spacing w:val="-4"/>
        </w:rPr>
        <w:t xml:space="preserve"> </w:t>
      </w:r>
      <w:r>
        <w:t>trabajo</w:t>
      </w:r>
      <w:r>
        <w:rPr>
          <w:spacing w:val="-3"/>
        </w:rPr>
        <w:t xml:space="preserve"> </w:t>
      </w:r>
      <w:r>
        <w:t>para</w:t>
      </w:r>
      <w:r>
        <w:rPr>
          <w:spacing w:val="-4"/>
        </w:rPr>
        <w:t xml:space="preserve"> </w:t>
      </w:r>
      <w:r>
        <w:t>la</w:t>
      </w:r>
      <w:r>
        <w:rPr>
          <w:spacing w:val="-4"/>
        </w:rPr>
        <w:t xml:space="preserve"> </w:t>
      </w:r>
      <w:r>
        <w:t>implementación</w:t>
      </w:r>
      <w:r>
        <w:rPr>
          <w:spacing w:val="-4"/>
        </w:rPr>
        <w:t xml:space="preserve"> </w:t>
      </w:r>
      <w:r>
        <w:t>del</w:t>
      </w:r>
      <w:r>
        <w:rPr>
          <w:spacing w:val="-2"/>
        </w:rPr>
        <w:t xml:space="preserve"> </w:t>
      </w:r>
      <w:r>
        <w:t>seguimiento</w:t>
      </w:r>
      <w:r>
        <w:rPr>
          <w:spacing w:val="-4"/>
        </w:rPr>
        <w:t xml:space="preserve"> </w:t>
      </w:r>
      <w:r>
        <w:t>y</w:t>
      </w:r>
      <w:r>
        <w:rPr>
          <w:spacing w:val="-2"/>
        </w:rPr>
        <w:t xml:space="preserve"> </w:t>
      </w:r>
      <w:r>
        <w:t>evaluación</w:t>
      </w:r>
    </w:p>
    <w:p w:rsidR="00C32427" w:rsidRDefault="00C32427">
      <w:pPr>
        <w:pStyle w:val="Textoindependiente"/>
        <w:rPr>
          <w:b/>
          <w:sz w:val="20"/>
        </w:rPr>
      </w:pPr>
    </w:p>
    <w:p w:rsidR="00C32427" w:rsidRDefault="007D3485">
      <w:pPr>
        <w:pStyle w:val="Textoindependiente"/>
        <w:spacing w:before="7"/>
        <w:rPr>
          <w:b/>
          <w:sz w:val="24"/>
        </w:rPr>
      </w:pPr>
      <w:r>
        <w:rPr>
          <w:noProof/>
          <w:lang w:val="es-PE" w:eastAsia="es-PE"/>
        </w:rPr>
        <mc:AlternateContent>
          <mc:Choice Requires="wps">
            <w:drawing>
              <wp:anchor distT="0" distB="0" distL="0" distR="0" simplePos="0" relativeHeight="487598592" behindDoc="1" locked="0" layoutInCell="1" allowOverlap="1">
                <wp:simplePos x="0" y="0"/>
                <wp:positionH relativeFrom="page">
                  <wp:posOffset>2527300</wp:posOffset>
                </wp:positionH>
                <wp:positionV relativeFrom="paragraph">
                  <wp:posOffset>222250</wp:posOffset>
                </wp:positionV>
                <wp:extent cx="2384425" cy="330200"/>
                <wp:effectExtent l="0" t="0" r="0" b="0"/>
                <wp:wrapTopAndBottom/>
                <wp:docPr id="1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330200"/>
                        </a:xfrm>
                        <a:prstGeom prst="rect">
                          <a:avLst/>
                        </a:prstGeom>
                        <a:solidFill>
                          <a:srgbClr val="F1F1F1"/>
                        </a:solidFill>
                        <a:ln w="12700">
                          <a:solidFill>
                            <a:srgbClr val="000000"/>
                          </a:solidFill>
                          <a:prstDash val="solid"/>
                          <a:miter lim="800000"/>
                          <a:headEnd/>
                          <a:tailEnd/>
                        </a:ln>
                      </wps:spPr>
                      <wps:txbx>
                        <w:txbxContent>
                          <w:p w:rsidR="00C32427" w:rsidRDefault="006B30ED">
                            <w:pPr>
                              <w:numPr>
                                <w:ilvl w:val="0"/>
                                <w:numId w:val="9"/>
                              </w:numPr>
                              <w:tabs>
                                <w:tab w:val="left" w:pos="426"/>
                                <w:tab w:val="left" w:pos="427"/>
                              </w:tabs>
                              <w:spacing w:before="73"/>
                              <w:rPr>
                                <w:sz w:val="14"/>
                              </w:rPr>
                            </w:pPr>
                            <w:r>
                              <w:rPr>
                                <w:sz w:val="14"/>
                              </w:rPr>
                              <w:t>Recojo de información directamente con la</w:t>
                            </w:r>
                            <w:r>
                              <w:rPr>
                                <w:spacing w:val="-10"/>
                                <w:sz w:val="14"/>
                              </w:rPr>
                              <w:t xml:space="preserve"> </w:t>
                            </w:r>
                            <w:r>
                              <w:rPr>
                                <w:sz w:val="14"/>
                              </w:rPr>
                              <w:t>ciudadanía</w:t>
                            </w:r>
                          </w:p>
                          <w:p w:rsidR="00C32427" w:rsidRDefault="006B30ED">
                            <w:pPr>
                              <w:numPr>
                                <w:ilvl w:val="0"/>
                                <w:numId w:val="9"/>
                              </w:numPr>
                              <w:tabs>
                                <w:tab w:val="left" w:pos="426"/>
                                <w:tab w:val="left" w:pos="427"/>
                              </w:tabs>
                              <w:spacing w:before="25"/>
                              <w:rPr>
                                <w:sz w:val="14"/>
                              </w:rPr>
                            </w:pPr>
                            <w:r>
                              <w:rPr>
                                <w:sz w:val="14"/>
                              </w:rPr>
                              <w:t>Registro inicial de información en formatos</w:t>
                            </w:r>
                            <w:r>
                              <w:rPr>
                                <w:spacing w:val="-6"/>
                                <w:sz w:val="14"/>
                              </w:rPr>
                              <w:t xml:space="preserve"> </w:t>
                            </w:r>
                            <w:r>
                              <w:rPr>
                                <w:sz w:val="14"/>
                              </w:rPr>
                              <w:t>internos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margin-left:199pt;margin-top:17.5pt;width:187.75pt;height:2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" fillcolor="#f1f1f1" strokeweight="1pt">
                <v:textbox inset="0,0,0,0">
                  <w:txbxContent>
                    <w:p w:rsidR="00C32427" w:rsidRDefault="006B30ED">
                      <w:pPr>
                        <w:numPr>
                          <w:ilvl w:val="0"/>
                          <w:numId w:val="9"/>
                        </w:numPr>
                        <w:tabs>
                          <w:tab w:val="left" w:pos="426"/>
                          <w:tab w:val="left" w:pos="427"/>
                        </w:tabs>
                        <w:spacing w:before="73"/>
                        <w:rPr>
                          <w:sz w:val="14"/>
                        </w:rPr>
                      </w:pPr>
                      <w:r>
                        <w:rPr>
                          <w:sz w:val="14"/>
                        </w:rPr>
                        <w:t>Recojo de información directamente con la</w:t>
                      </w:r>
                      <w:r>
                        <w:rPr>
                          <w:spacing w:val="-10"/>
                          <w:sz w:val="14"/>
                        </w:rPr>
                        <w:t xml:space="preserve"> </w:t>
                      </w:r>
                      <w:r>
                        <w:rPr>
                          <w:sz w:val="14"/>
                        </w:rPr>
                        <w:t>ciudadanía</w:t>
                      </w:r>
                    </w:p>
                    <w:p w:rsidR="00C32427" w:rsidRDefault="006B30ED">
                      <w:pPr>
                        <w:numPr>
                          <w:ilvl w:val="0"/>
                          <w:numId w:val="9"/>
                        </w:numPr>
                        <w:tabs>
                          <w:tab w:val="left" w:pos="426"/>
                          <w:tab w:val="left" w:pos="427"/>
                        </w:tabs>
                        <w:spacing w:before="25"/>
                        <w:rPr>
                          <w:sz w:val="14"/>
                        </w:rPr>
                      </w:pPr>
                      <w:r>
                        <w:rPr>
                          <w:sz w:val="14"/>
                        </w:rPr>
                        <w:t>Registro inicial de información en formatos</w:t>
                      </w:r>
                      <w:r>
                        <w:rPr>
                          <w:spacing w:val="-6"/>
                          <w:sz w:val="14"/>
                        </w:rPr>
                        <w:t xml:space="preserve"> </w:t>
                      </w:r>
                      <w:r>
                        <w:rPr>
                          <w:sz w:val="14"/>
                        </w:rPr>
                        <w:t>internos</w:t>
                      </w:r>
                    </w:p>
                  </w:txbxContent>
                </v:textbox>
                <w10:wrap type="topAndBottom" anchorx="page"/>
              </v:shape>
            </w:pict>
          </mc:Fallback>
        </mc:AlternateContent>
      </w:r>
    </w:p>
    <w:p w:rsidR="00C32427" w:rsidRDefault="00C32427">
      <w:pPr>
        <w:pStyle w:val="Textoindependiente"/>
        <w:spacing w:before="7"/>
        <w:rPr>
          <w:b/>
          <w:sz w:val="6"/>
        </w:rPr>
      </w:pPr>
    </w:p>
    <w:p w:rsidR="00C32427" w:rsidRDefault="007D3485">
      <w:pPr>
        <w:ind w:left="2118"/>
        <w:rPr>
          <w:sz w:val="20"/>
        </w:rPr>
      </w:pPr>
      <w:r>
        <w:rPr>
          <w:noProof/>
          <w:position w:val="89"/>
          <w:sz w:val="20"/>
          <w:lang w:val="es-PE" w:eastAsia="es-PE"/>
        </w:rPr>
        <mc:AlternateContent>
          <mc:Choice Requires="wps">
            <w:drawing>
              <wp:inline distT="0" distB="0" distL="0" distR="0">
                <wp:extent cx="1090295" cy="760095"/>
                <wp:effectExtent l="11430" t="13970" r="12700" b="6985"/>
                <wp:docPr id="1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760095"/>
                        </a:xfrm>
                        <a:prstGeom prst="rect">
                          <a:avLst/>
                        </a:prstGeom>
                        <a:solidFill>
                          <a:srgbClr val="F1F1F1"/>
                        </a:solidFill>
                        <a:ln w="12700">
                          <a:solidFill>
                            <a:srgbClr val="000000"/>
                          </a:solidFill>
                          <a:prstDash val="solid"/>
                          <a:miter lim="800000"/>
                          <a:headEnd/>
                          <a:tailEnd/>
                        </a:ln>
                      </wps:spPr>
                      <wps:txbx>
                        <w:txbxContent>
                          <w:p w:rsidR="00C32427" w:rsidRDefault="006B30ED">
                            <w:pPr>
                              <w:numPr>
                                <w:ilvl w:val="0"/>
                                <w:numId w:val="8"/>
                              </w:numPr>
                              <w:tabs>
                                <w:tab w:val="left" w:pos="287"/>
                              </w:tabs>
                              <w:spacing w:before="74" w:line="276" w:lineRule="auto"/>
                              <w:ind w:right="397"/>
                              <w:rPr>
                                <w:sz w:val="14"/>
                              </w:rPr>
                            </w:pPr>
                            <w:r>
                              <w:rPr>
                                <w:sz w:val="14"/>
                              </w:rPr>
                              <w:t>Análisis de recomendaciones</w:t>
                            </w:r>
                          </w:p>
                          <w:p w:rsidR="00C32427" w:rsidRDefault="006B30ED">
                            <w:pPr>
                              <w:numPr>
                                <w:ilvl w:val="0"/>
                                <w:numId w:val="8"/>
                              </w:numPr>
                              <w:tabs>
                                <w:tab w:val="left" w:pos="287"/>
                              </w:tabs>
                              <w:spacing w:line="276" w:lineRule="auto"/>
                              <w:ind w:right="324"/>
                              <w:rPr>
                                <w:sz w:val="14"/>
                              </w:rPr>
                            </w:pPr>
                            <w:r>
                              <w:rPr>
                                <w:sz w:val="14"/>
                              </w:rPr>
                              <w:t>Establecimiento</w:t>
                            </w:r>
                            <w:r>
                              <w:rPr>
                                <w:spacing w:val="-8"/>
                                <w:sz w:val="14"/>
                              </w:rPr>
                              <w:t xml:space="preserve"> </w:t>
                            </w:r>
                            <w:r>
                              <w:rPr>
                                <w:sz w:val="14"/>
                              </w:rPr>
                              <w:t>de compromisos de mejora</w:t>
                            </w:r>
                          </w:p>
                        </w:txbxContent>
                      </wps:txbx>
                      <wps:bodyPr rot="0" vert="horz" wrap="square" lIns="0" tIns="0" rIns="0" bIns="0" anchor="t" anchorCtr="0" upright="1">
                        <a:noAutofit/>
                      </wps:bodyPr>
                    </wps:wsp>
                  </a:graphicData>
                </a:graphic>
              </wp:inline>
            </w:drawing>
          </mc:Choice>
          <mc:Fallback>
            <w:pict>
              <v:shape id="Text Box 50" o:spid="_x0000_s1029" type="#_x0000_t202" style="width:85.85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" fillcolor="#f1f1f1" strokeweight="1pt">
                <v:textbox inset="0,0,0,0">
                  <w:txbxContent>
                    <w:p w:rsidR="00C32427" w:rsidRDefault="006B30ED">
                      <w:pPr>
                        <w:numPr>
                          <w:ilvl w:val="0"/>
                          <w:numId w:val="8"/>
                        </w:numPr>
                        <w:tabs>
                          <w:tab w:val="left" w:pos="287"/>
                        </w:tabs>
                        <w:spacing w:before="74" w:line="276" w:lineRule="auto"/>
                        <w:ind w:right="397"/>
                        <w:rPr>
                          <w:sz w:val="14"/>
                        </w:rPr>
                      </w:pPr>
                      <w:r>
                        <w:rPr>
                          <w:sz w:val="14"/>
                        </w:rPr>
                        <w:t>Análisis de recomendaciones</w:t>
                      </w:r>
                    </w:p>
                    <w:p w:rsidR="00C32427" w:rsidRDefault="006B30ED">
                      <w:pPr>
                        <w:numPr>
                          <w:ilvl w:val="0"/>
                          <w:numId w:val="8"/>
                        </w:numPr>
                        <w:tabs>
                          <w:tab w:val="left" w:pos="287"/>
                        </w:tabs>
                        <w:spacing w:line="276" w:lineRule="auto"/>
                        <w:ind w:right="324"/>
                        <w:rPr>
                          <w:sz w:val="14"/>
                        </w:rPr>
                      </w:pPr>
                      <w:r>
                        <w:rPr>
                          <w:sz w:val="14"/>
                        </w:rPr>
                        <w:t>Establecimiento</w:t>
                      </w:r>
                      <w:r>
                        <w:rPr>
                          <w:spacing w:val="-8"/>
                          <w:sz w:val="14"/>
                        </w:rPr>
                        <w:t xml:space="preserve"> </w:t>
                      </w:r>
                      <w:r>
                        <w:rPr>
                          <w:sz w:val="14"/>
                        </w:rPr>
                        <w:t>de compromisos de mejora</w:t>
                      </w:r>
                    </w:p>
                  </w:txbxContent>
                </v:textbox>
                <w10:anchorlock/>
              </v:shape>
            </w:pict>
          </mc:Fallback>
        </mc:AlternateContent>
      </w:r>
      <w:r w:rsidR="006B30ED">
        <w:rPr>
          <w:rFonts w:ascii="Times New Roman"/>
          <w:spacing w:val="66"/>
          <w:position w:val="89"/>
          <w:sz w:val="20"/>
        </w:rPr>
        <w:t xml:space="preserve"> </w:t>
      </w:r>
      <w:r>
        <w:rPr>
          <w:noProof/>
          <w:spacing w:val="66"/>
          <w:sz w:val="20"/>
          <w:lang w:val="es-PE" w:eastAsia="es-PE"/>
        </w:rPr>
        <mc:AlternateContent>
          <mc:Choice Requires="wpg">
            <w:drawing>
              <wp:inline distT="0" distB="0" distL="0" distR="0">
                <wp:extent cx="2382520" cy="1976755"/>
                <wp:effectExtent l="8890" t="7620" r="0" b="6350"/>
                <wp:docPr id="12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976755"/>
                          <a:chOff x="0" y="0"/>
                          <a:chExt cx="3752" cy="3113"/>
                        </a:xfrm>
                      </wpg:grpSpPr>
                      <wps:wsp>
                        <wps:cNvPr id="122" name="Freeform 49"/>
                        <wps:cNvSpPr>
                          <a:spLocks/>
                        </wps:cNvSpPr>
                        <wps:spPr bwMode="auto">
                          <a:xfrm>
                            <a:off x="1237" y="10"/>
                            <a:ext cx="1278" cy="639"/>
                          </a:xfrm>
                          <a:custGeom>
                            <a:avLst/>
                            <a:gdLst>
                              <a:gd name="T0" fmla="+- 0 1237 1237"/>
                              <a:gd name="T1" fmla="*/ T0 w 1278"/>
                              <a:gd name="T2" fmla="+- 0 74 10"/>
                              <a:gd name="T3" fmla="*/ 74 h 639"/>
                              <a:gd name="T4" fmla="+- 0 1242 1237"/>
                              <a:gd name="T5" fmla="*/ T4 w 1278"/>
                              <a:gd name="T6" fmla="+- 0 49 10"/>
                              <a:gd name="T7" fmla="*/ 49 h 639"/>
                              <a:gd name="T8" fmla="+- 0 1256 1237"/>
                              <a:gd name="T9" fmla="*/ T8 w 1278"/>
                              <a:gd name="T10" fmla="+- 0 29 10"/>
                              <a:gd name="T11" fmla="*/ 29 h 639"/>
                              <a:gd name="T12" fmla="+- 0 1276 1237"/>
                              <a:gd name="T13" fmla="*/ T12 w 1278"/>
                              <a:gd name="T14" fmla="+- 0 15 10"/>
                              <a:gd name="T15" fmla="*/ 15 h 639"/>
                              <a:gd name="T16" fmla="+- 0 1301 1237"/>
                              <a:gd name="T17" fmla="*/ T16 w 1278"/>
                              <a:gd name="T18" fmla="+- 0 10 10"/>
                              <a:gd name="T19" fmla="*/ 10 h 639"/>
                              <a:gd name="T20" fmla="+- 0 2450 1237"/>
                              <a:gd name="T21" fmla="*/ T20 w 1278"/>
                              <a:gd name="T22" fmla="+- 0 10 10"/>
                              <a:gd name="T23" fmla="*/ 10 h 639"/>
                              <a:gd name="T24" fmla="+- 0 2475 1237"/>
                              <a:gd name="T25" fmla="*/ T24 w 1278"/>
                              <a:gd name="T26" fmla="+- 0 15 10"/>
                              <a:gd name="T27" fmla="*/ 15 h 639"/>
                              <a:gd name="T28" fmla="+- 0 2495 1237"/>
                              <a:gd name="T29" fmla="*/ T28 w 1278"/>
                              <a:gd name="T30" fmla="+- 0 29 10"/>
                              <a:gd name="T31" fmla="*/ 29 h 639"/>
                              <a:gd name="T32" fmla="+- 0 2509 1237"/>
                              <a:gd name="T33" fmla="*/ T32 w 1278"/>
                              <a:gd name="T34" fmla="+- 0 49 10"/>
                              <a:gd name="T35" fmla="*/ 49 h 639"/>
                              <a:gd name="T36" fmla="+- 0 2514 1237"/>
                              <a:gd name="T37" fmla="*/ T36 w 1278"/>
                              <a:gd name="T38" fmla="+- 0 74 10"/>
                              <a:gd name="T39" fmla="*/ 74 h 639"/>
                              <a:gd name="T40" fmla="+- 0 2514 1237"/>
                              <a:gd name="T41" fmla="*/ T40 w 1278"/>
                              <a:gd name="T42" fmla="+- 0 585 10"/>
                              <a:gd name="T43" fmla="*/ 585 h 639"/>
                              <a:gd name="T44" fmla="+- 0 2509 1237"/>
                              <a:gd name="T45" fmla="*/ T44 w 1278"/>
                              <a:gd name="T46" fmla="+- 0 610 10"/>
                              <a:gd name="T47" fmla="*/ 610 h 639"/>
                              <a:gd name="T48" fmla="+- 0 2495 1237"/>
                              <a:gd name="T49" fmla="*/ T48 w 1278"/>
                              <a:gd name="T50" fmla="+- 0 630 10"/>
                              <a:gd name="T51" fmla="*/ 630 h 639"/>
                              <a:gd name="T52" fmla="+- 0 2475 1237"/>
                              <a:gd name="T53" fmla="*/ T52 w 1278"/>
                              <a:gd name="T54" fmla="+- 0 644 10"/>
                              <a:gd name="T55" fmla="*/ 644 h 639"/>
                              <a:gd name="T56" fmla="+- 0 2450 1237"/>
                              <a:gd name="T57" fmla="*/ T56 w 1278"/>
                              <a:gd name="T58" fmla="+- 0 649 10"/>
                              <a:gd name="T59" fmla="*/ 649 h 639"/>
                              <a:gd name="T60" fmla="+- 0 1301 1237"/>
                              <a:gd name="T61" fmla="*/ T60 w 1278"/>
                              <a:gd name="T62" fmla="+- 0 649 10"/>
                              <a:gd name="T63" fmla="*/ 649 h 639"/>
                              <a:gd name="T64" fmla="+- 0 1276 1237"/>
                              <a:gd name="T65" fmla="*/ T64 w 1278"/>
                              <a:gd name="T66" fmla="+- 0 644 10"/>
                              <a:gd name="T67" fmla="*/ 644 h 639"/>
                              <a:gd name="T68" fmla="+- 0 1256 1237"/>
                              <a:gd name="T69" fmla="*/ T68 w 1278"/>
                              <a:gd name="T70" fmla="+- 0 630 10"/>
                              <a:gd name="T71" fmla="*/ 630 h 639"/>
                              <a:gd name="T72" fmla="+- 0 1242 1237"/>
                              <a:gd name="T73" fmla="*/ T72 w 1278"/>
                              <a:gd name="T74" fmla="+- 0 610 10"/>
                              <a:gd name="T75" fmla="*/ 610 h 639"/>
                              <a:gd name="T76" fmla="+- 0 1237 1237"/>
                              <a:gd name="T77" fmla="*/ T76 w 1278"/>
                              <a:gd name="T78" fmla="+- 0 585 10"/>
                              <a:gd name="T79" fmla="*/ 585 h 639"/>
                              <a:gd name="T80" fmla="+- 0 1237 1237"/>
                              <a:gd name="T81" fmla="*/ T80 w 1278"/>
                              <a:gd name="T82" fmla="+- 0 74 10"/>
                              <a:gd name="T83" fmla="*/ 7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8" h="639">
                                <a:moveTo>
                                  <a:pt x="0" y="64"/>
                                </a:moveTo>
                                <a:lnTo>
                                  <a:pt x="5" y="39"/>
                                </a:lnTo>
                                <a:lnTo>
                                  <a:pt x="19" y="19"/>
                                </a:lnTo>
                                <a:lnTo>
                                  <a:pt x="39" y="5"/>
                                </a:lnTo>
                                <a:lnTo>
                                  <a:pt x="64" y="0"/>
                                </a:lnTo>
                                <a:lnTo>
                                  <a:pt x="1213" y="0"/>
                                </a:lnTo>
                                <a:lnTo>
                                  <a:pt x="1238" y="5"/>
                                </a:lnTo>
                                <a:lnTo>
                                  <a:pt x="1258" y="19"/>
                                </a:lnTo>
                                <a:lnTo>
                                  <a:pt x="1272" y="39"/>
                                </a:lnTo>
                                <a:lnTo>
                                  <a:pt x="1277" y="64"/>
                                </a:lnTo>
                                <a:lnTo>
                                  <a:pt x="1277" y="575"/>
                                </a:lnTo>
                                <a:lnTo>
                                  <a:pt x="1272" y="600"/>
                                </a:lnTo>
                                <a:lnTo>
                                  <a:pt x="1258" y="620"/>
                                </a:lnTo>
                                <a:lnTo>
                                  <a:pt x="1238" y="634"/>
                                </a:lnTo>
                                <a:lnTo>
                                  <a:pt x="1213" y="639"/>
                                </a:lnTo>
                                <a:lnTo>
                                  <a:pt x="64" y="639"/>
                                </a:lnTo>
                                <a:lnTo>
                                  <a:pt x="39" y="634"/>
                                </a:lnTo>
                                <a:lnTo>
                                  <a:pt x="19" y="620"/>
                                </a:lnTo>
                                <a:lnTo>
                                  <a:pt x="5" y="600"/>
                                </a:lnTo>
                                <a:lnTo>
                                  <a:pt x="0" y="575"/>
                                </a:lnTo>
                                <a:lnTo>
                                  <a:pt x="0" y="6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48"/>
                        <wps:cNvSpPr>
                          <a:spLocks/>
                        </wps:cNvSpPr>
                        <wps:spPr bwMode="auto">
                          <a:xfrm>
                            <a:off x="2253" y="707"/>
                            <a:ext cx="471" cy="471"/>
                          </a:xfrm>
                          <a:custGeom>
                            <a:avLst/>
                            <a:gdLst>
                              <a:gd name="T0" fmla="+- 0 2412 2254"/>
                              <a:gd name="T1" fmla="*/ T0 w 471"/>
                              <a:gd name="T2" fmla="+- 0 707 707"/>
                              <a:gd name="T3" fmla="*/ 707 h 471"/>
                              <a:gd name="T4" fmla="+- 0 2254 2254"/>
                              <a:gd name="T5" fmla="*/ T4 w 471"/>
                              <a:gd name="T6" fmla="+- 0 707 707"/>
                              <a:gd name="T7" fmla="*/ 707 h 471"/>
                              <a:gd name="T8" fmla="+- 0 2254 2254"/>
                              <a:gd name="T9" fmla="*/ T8 w 471"/>
                              <a:gd name="T10" fmla="+- 0 865 707"/>
                              <a:gd name="T11" fmla="*/ 865 h 471"/>
                              <a:gd name="T12" fmla="+- 0 2285 2254"/>
                              <a:gd name="T13" fmla="*/ T12 w 471"/>
                              <a:gd name="T14" fmla="+- 0 834 707"/>
                              <a:gd name="T15" fmla="*/ 834 h 471"/>
                              <a:gd name="T16" fmla="+- 0 2598 2254"/>
                              <a:gd name="T17" fmla="*/ T16 w 471"/>
                              <a:gd name="T18" fmla="+- 0 1147 707"/>
                              <a:gd name="T19" fmla="*/ 1147 h 471"/>
                              <a:gd name="T20" fmla="+- 0 2566 2254"/>
                              <a:gd name="T21" fmla="*/ T20 w 471"/>
                              <a:gd name="T22" fmla="+- 0 1178 707"/>
                              <a:gd name="T23" fmla="*/ 1178 h 471"/>
                              <a:gd name="T24" fmla="+- 0 2724 2254"/>
                              <a:gd name="T25" fmla="*/ T24 w 471"/>
                              <a:gd name="T26" fmla="+- 0 1178 707"/>
                              <a:gd name="T27" fmla="*/ 1178 h 471"/>
                              <a:gd name="T28" fmla="+- 0 2724 2254"/>
                              <a:gd name="T29" fmla="*/ T28 w 471"/>
                              <a:gd name="T30" fmla="+- 0 1020 707"/>
                              <a:gd name="T31" fmla="*/ 1020 h 471"/>
                              <a:gd name="T32" fmla="+- 0 2693 2254"/>
                              <a:gd name="T33" fmla="*/ T32 w 471"/>
                              <a:gd name="T34" fmla="+- 0 1052 707"/>
                              <a:gd name="T35" fmla="*/ 1052 h 471"/>
                              <a:gd name="T36" fmla="+- 0 2380 2254"/>
                              <a:gd name="T37" fmla="*/ T36 w 471"/>
                              <a:gd name="T38" fmla="+- 0 739 707"/>
                              <a:gd name="T39" fmla="*/ 739 h 471"/>
                              <a:gd name="T40" fmla="+- 0 2412 2254"/>
                              <a:gd name="T41" fmla="*/ T40 w 471"/>
                              <a:gd name="T42" fmla="+- 0 707 707"/>
                              <a:gd name="T43" fmla="*/ 70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1" h="471">
                                <a:moveTo>
                                  <a:pt x="158" y="0"/>
                                </a:moveTo>
                                <a:lnTo>
                                  <a:pt x="0" y="0"/>
                                </a:lnTo>
                                <a:lnTo>
                                  <a:pt x="0" y="158"/>
                                </a:lnTo>
                                <a:lnTo>
                                  <a:pt x="31" y="127"/>
                                </a:lnTo>
                                <a:lnTo>
                                  <a:pt x="344" y="440"/>
                                </a:lnTo>
                                <a:lnTo>
                                  <a:pt x="312" y="471"/>
                                </a:lnTo>
                                <a:lnTo>
                                  <a:pt x="470" y="471"/>
                                </a:lnTo>
                                <a:lnTo>
                                  <a:pt x="470" y="313"/>
                                </a:lnTo>
                                <a:lnTo>
                                  <a:pt x="439" y="345"/>
                                </a:lnTo>
                                <a:lnTo>
                                  <a:pt x="126" y="32"/>
                                </a:lnTo>
                                <a:lnTo>
                                  <a:pt x="158"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7"/>
                        <wps:cNvSpPr>
                          <a:spLocks/>
                        </wps:cNvSpPr>
                        <wps:spPr bwMode="auto">
                          <a:xfrm>
                            <a:off x="2464" y="1237"/>
                            <a:ext cx="1278" cy="639"/>
                          </a:xfrm>
                          <a:custGeom>
                            <a:avLst/>
                            <a:gdLst>
                              <a:gd name="T0" fmla="+- 0 2464 2464"/>
                              <a:gd name="T1" fmla="*/ T0 w 1278"/>
                              <a:gd name="T2" fmla="+- 0 1301 1237"/>
                              <a:gd name="T3" fmla="*/ 1301 h 639"/>
                              <a:gd name="T4" fmla="+- 0 2469 2464"/>
                              <a:gd name="T5" fmla="*/ T4 w 1278"/>
                              <a:gd name="T6" fmla="+- 0 1276 1237"/>
                              <a:gd name="T7" fmla="*/ 1276 h 639"/>
                              <a:gd name="T8" fmla="+- 0 2483 2464"/>
                              <a:gd name="T9" fmla="*/ T8 w 1278"/>
                              <a:gd name="T10" fmla="+- 0 1256 1237"/>
                              <a:gd name="T11" fmla="*/ 1256 h 639"/>
                              <a:gd name="T12" fmla="+- 0 2503 2464"/>
                              <a:gd name="T13" fmla="*/ T12 w 1278"/>
                              <a:gd name="T14" fmla="+- 0 1242 1237"/>
                              <a:gd name="T15" fmla="*/ 1242 h 639"/>
                              <a:gd name="T16" fmla="+- 0 2528 2464"/>
                              <a:gd name="T17" fmla="*/ T16 w 1278"/>
                              <a:gd name="T18" fmla="+- 0 1237 1237"/>
                              <a:gd name="T19" fmla="*/ 1237 h 639"/>
                              <a:gd name="T20" fmla="+- 0 3677 2464"/>
                              <a:gd name="T21" fmla="*/ T20 w 1278"/>
                              <a:gd name="T22" fmla="+- 0 1237 1237"/>
                              <a:gd name="T23" fmla="*/ 1237 h 639"/>
                              <a:gd name="T24" fmla="+- 0 3702 2464"/>
                              <a:gd name="T25" fmla="*/ T24 w 1278"/>
                              <a:gd name="T26" fmla="+- 0 1242 1237"/>
                              <a:gd name="T27" fmla="*/ 1242 h 639"/>
                              <a:gd name="T28" fmla="+- 0 3722 2464"/>
                              <a:gd name="T29" fmla="*/ T28 w 1278"/>
                              <a:gd name="T30" fmla="+- 0 1256 1237"/>
                              <a:gd name="T31" fmla="*/ 1256 h 639"/>
                              <a:gd name="T32" fmla="+- 0 3736 2464"/>
                              <a:gd name="T33" fmla="*/ T32 w 1278"/>
                              <a:gd name="T34" fmla="+- 0 1276 1237"/>
                              <a:gd name="T35" fmla="*/ 1276 h 639"/>
                              <a:gd name="T36" fmla="+- 0 3741 2464"/>
                              <a:gd name="T37" fmla="*/ T36 w 1278"/>
                              <a:gd name="T38" fmla="+- 0 1301 1237"/>
                              <a:gd name="T39" fmla="*/ 1301 h 639"/>
                              <a:gd name="T40" fmla="+- 0 3741 2464"/>
                              <a:gd name="T41" fmla="*/ T40 w 1278"/>
                              <a:gd name="T42" fmla="+- 0 1812 1237"/>
                              <a:gd name="T43" fmla="*/ 1812 h 639"/>
                              <a:gd name="T44" fmla="+- 0 3736 2464"/>
                              <a:gd name="T45" fmla="*/ T44 w 1278"/>
                              <a:gd name="T46" fmla="+- 0 1837 1237"/>
                              <a:gd name="T47" fmla="*/ 1837 h 639"/>
                              <a:gd name="T48" fmla="+- 0 3722 2464"/>
                              <a:gd name="T49" fmla="*/ T48 w 1278"/>
                              <a:gd name="T50" fmla="+- 0 1857 1237"/>
                              <a:gd name="T51" fmla="*/ 1857 h 639"/>
                              <a:gd name="T52" fmla="+- 0 3702 2464"/>
                              <a:gd name="T53" fmla="*/ T52 w 1278"/>
                              <a:gd name="T54" fmla="+- 0 1871 1237"/>
                              <a:gd name="T55" fmla="*/ 1871 h 639"/>
                              <a:gd name="T56" fmla="+- 0 3677 2464"/>
                              <a:gd name="T57" fmla="*/ T56 w 1278"/>
                              <a:gd name="T58" fmla="+- 0 1876 1237"/>
                              <a:gd name="T59" fmla="*/ 1876 h 639"/>
                              <a:gd name="T60" fmla="+- 0 2528 2464"/>
                              <a:gd name="T61" fmla="*/ T60 w 1278"/>
                              <a:gd name="T62" fmla="+- 0 1876 1237"/>
                              <a:gd name="T63" fmla="*/ 1876 h 639"/>
                              <a:gd name="T64" fmla="+- 0 2503 2464"/>
                              <a:gd name="T65" fmla="*/ T64 w 1278"/>
                              <a:gd name="T66" fmla="+- 0 1871 1237"/>
                              <a:gd name="T67" fmla="*/ 1871 h 639"/>
                              <a:gd name="T68" fmla="+- 0 2483 2464"/>
                              <a:gd name="T69" fmla="*/ T68 w 1278"/>
                              <a:gd name="T70" fmla="+- 0 1857 1237"/>
                              <a:gd name="T71" fmla="*/ 1857 h 639"/>
                              <a:gd name="T72" fmla="+- 0 2469 2464"/>
                              <a:gd name="T73" fmla="*/ T72 w 1278"/>
                              <a:gd name="T74" fmla="+- 0 1837 1237"/>
                              <a:gd name="T75" fmla="*/ 1837 h 639"/>
                              <a:gd name="T76" fmla="+- 0 2464 2464"/>
                              <a:gd name="T77" fmla="*/ T76 w 1278"/>
                              <a:gd name="T78" fmla="+- 0 1812 1237"/>
                              <a:gd name="T79" fmla="*/ 1812 h 639"/>
                              <a:gd name="T80" fmla="+- 0 2464 2464"/>
                              <a:gd name="T81" fmla="*/ T80 w 1278"/>
                              <a:gd name="T82" fmla="+- 0 1301 1237"/>
                              <a:gd name="T83" fmla="*/ 1301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8" h="639">
                                <a:moveTo>
                                  <a:pt x="0" y="64"/>
                                </a:moveTo>
                                <a:lnTo>
                                  <a:pt x="5" y="39"/>
                                </a:lnTo>
                                <a:lnTo>
                                  <a:pt x="19" y="19"/>
                                </a:lnTo>
                                <a:lnTo>
                                  <a:pt x="39" y="5"/>
                                </a:lnTo>
                                <a:lnTo>
                                  <a:pt x="64" y="0"/>
                                </a:lnTo>
                                <a:lnTo>
                                  <a:pt x="1213" y="0"/>
                                </a:lnTo>
                                <a:lnTo>
                                  <a:pt x="1238" y="5"/>
                                </a:lnTo>
                                <a:lnTo>
                                  <a:pt x="1258" y="19"/>
                                </a:lnTo>
                                <a:lnTo>
                                  <a:pt x="1272" y="39"/>
                                </a:lnTo>
                                <a:lnTo>
                                  <a:pt x="1277" y="64"/>
                                </a:lnTo>
                                <a:lnTo>
                                  <a:pt x="1277" y="575"/>
                                </a:lnTo>
                                <a:lnTo>
                                  <a:pt x="1272" y="600"/>
                                </a:lnTo>
                                <a:lnTo>
                                  <a:pt x="1258" y="620"/>
                                </a:lnTo>
                                <a:lnTo>
                                  <a:pt x="1238" y="634"/>
                                </a:lnTo>
                                <a:lnTo>
                                  <a:pt x="1213" y="639"/>
                                </a:lnTo>
                                <a:lnTo>
                                  <a:pt x="64" y="639"/>
                                </a:lnTo>
                                <a:lnTo>
                                  <a:pt x="39" y="634"/>
                                </a:lnTo>
                                <a:lnTo>
                                  <a:pt x="19" y="620"/>
                                </a:lnTo>
                                <a:lnTo>
                                  <a:pt x="5" y="600"/>
                                </a:lnTo>
                                <a:lnTo>
                                  <a:pt x="0" y="575"/>
                                </a:lnTo>
                                <a:lnTo>
                                  <a:pt x="0" y="6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46"/>
                        <wps:cNvSpPr>
                          <a:spLocks/>
                        </wps:cNvSpPr>
                        <wps:spPr bwMode="auto">
                          <a:xfrm>
                            <a:off x="2253" y="1934"/>
                            <a:ext cx="471" cy="471"/>
                          </a:xfrm>
                          <a:custGeom>
                            <a:avLst/>
                            <a:gdLst>
                              <a:gd name="T0" fmla="+- 0 2724 2254"/>
                              <a:gd name="T1" fmla="*/ T0 w 471"/>
                              <a:gd name="T2" fmla="+- 0 1934 1934"/>
                              <a:gd name="T3" fmla="*/ 1934 h 471"/>
                              <a:gd name="T4" fmla="+- 0 2566 2254"/>
                              <a:gd name="T5" fmla="*/ T4 w 471"/>
                              <a:gd name="T6" fmla="+- 0 1934 1934"/>
                              <a:gd name="T7" fmla="*/ 1934 h 471"/>
                              <a:gd name="T8" fmla="+- 0 2598 2254"/>
                              <a:gd name="T9" fmla="*/ T8 w 471"/>
                              <a:gd name="T10" fmla="+- 0 1966 1934"/>
                              <a:gd name="T11" fmla="*/ 1966 h 471"/>
                              <a:gd name="T12" fmla="+- 0 2285 2254"/>
                              <a:gd name="T13" fmla="*/ T12 w 471"/>
                              <a:gd name="T14" fmla="+- 0 2279 1934"/>
                              <a:gd name="T15" fmla="*/ 2279 h 471"/>
                              <a:gd name="T16" fmla="+- 0 2254 2254"/>
                              <a:gd name="T17" fmla="*/ T16 w 471"/>
                              <a:gd name="T18" fmla="+- 0 2247 1934"/>
                              <a:gd name="T19" fmla="*/ 2247 h 471"/>
                              <a:gd name="T20" fmla="+- 0 2254 2254"/>
                              <a:gd name="T21" fmla="*/ T20 w 471"/>
                              <a:gd name="T22" fmla="+- 0 2405 1934"/>
                              <a:gd name="T23" fmla="*/ 2405 h 471"/>
                              <a:gd name="T24" fmla="+- 0 2412 2254"/>
                              <a:gd name="T25" fmla="*/ T24 w 471"/>
                              <a:gd name="T26" fmla="+- 0 2405 1934"/>
                              <a:gd name="T27" fmla="*/ 2405 h 471"/>
                              <a:gd name="T28" fmla="+- 0 2380 2254"/>
                              <a:gd name="T29" fmla="*/ T28 w 471"/>
                              <a:gd name="T30" fmla="+- 0 2373 1934"/>
                              <a:gd name="T31" fmla="*/ 2373 h 471"/>
                              <a:gd name="T32" fmla="+- 0 2693 2254"/>
                              <a:gd name="T33" fmla="*/ T32 w 471"/>
                              <a:gd name="T34" fmla="+- 0 2061 1934"/>
                              <a:gd name="T35" fmla="*/ 2061 h 471"/>
                              <a:gd name="T36" fmla="+- 0 2724 2254"/>
                              <a:gd name="T37" fmla="*/ T36 w 471"/>
                              <a:gd name="T38" fmla="+- 0 2092 1934"/>
                              <a:gd name="T39" fmla="*/ 2092 h 471"/>
                              <a:gd name="T40" fmla="+- 0 2724 2254"/>
                              <a:gd name="T41" fmla="*/ T40 w 471"/>
                              <a:gd name="T42" fmla="+- 0 1934 1934"/>
                              <a:gd name="T43" fmla="*/ 19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1" h="471">
                                <a:moveTo>
                                  <a:pt x="470" y="0"/>
                                </a:moveTo>
                                <a:lnTo>
                                  <a:pt x="312" y="0"/>
                                </a:lnTo>
                                <a:lnTo>
                                  <a:pt x="344" y="32"/>
                                </a:lnTo>
                                <a:lnTo>
                                  <a:pt x="31" y="345"/>
                                </a:lnTo>
                                <a:lnTo>
                                  <a:pt x="0" y="313"/>
                                </a:lnTo>
                                <a:lnTo>
                                  <a:pt x="0" y="471"/>
                                </a:lnTo>
                                <a:lnTo>
                                  <a:pt x="158" y="471"/>
                                </a:lnTo>
                                <a:lnTo>
                                  <a:pt x="126" y="439"/>
                                </a:lnTo>
                                <a:lnTo>
                                  <a:pt x="439" y="127"/>
                                </a:lnTo>
                                <a:lnTo>
                                  <a:pt x="470" y="158"/>
                                </a:lnTo>
                                <a:lnTo>
                                  <a:pt x="47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5"/>
                        <wps:cNvSpPr>
                          <a:spLocks/>
                        </wps:cNvSpPr>
                        <wps:spPr bwMode="auto">
                          <a:xfrm>
                            <a:off x="1237" y="2464"/>
                            <a:ext cx="1278" cy="639"/>
                          </a:xfrm>
                          <a:custGeom>
                            <a:avLst/>
                            <a:gdLst>
                              <a:gd name="T0" fmla="+- 0 1237 1237"/>
                              <a:gd name="T1" fmla="*/ T0 w 1278"/>
                              <a:gd name="T2" fmla="+- 0 2528 2464"/>
                              <a:gd name="T3" fmla="*/ 2528 h 639"/>
                              <a:gd name="T4" fmla="+- 0 1242 1237"/>
                              <a:gd name="T5" fmla="*/ T4 w 1278"/>
                              <a:gd name="T6" fmla="+- 0 2503 2464"/>
                              <a:gd name="T7" fmla="*/ 2503 h 639"/>
                              <a:gd name="T8" fmla="+- 0 1256 1237"/>
                              <a:gd name="T9" fmla="*/ T8 w 1278"/>
                              <a:gd name="T10" fmla="+- 0 2483 2464"/>
                              <a:gd name="T11" fmla="*/ 2483 h 639"/>
                              <a:gd name="T12" fmla="+- 0 1276 1237"/>
                              <a:gd name="T13" fmla="*/ T12 w 1278"/>
                              <a:gd name="T14" fmla="+- 0 2469 2464"/>
                              <a:gd name="T15" fmla="*/ 2469 h 639"/>
                              <a:gd name="T16" fmla="+- 0 1301 1237"/>
                              <a:gd name="T17" fmla="*/ T16 w 1278"/>
                              <a:gd name="T18" fmla="+- 0 2464 2464"/>
                              <a:gd name="T19" fmla="*/ 2464 h 639"/>
                              <a:gd name="T20" fmla="+- 0 2450 1237"/>
                              <a:gd name="T21" fmla="*/ T20 w 1278"/>
                              <a:gd name="T22" fmla="+- 0 2464 2464"/>
                              <a:gd name="T23" fmla="*/ 2464 h 639"/>
                              <a:gd name="T24" fmla="+- 0 2475 1237"/>
                              <a:gd name="T25" fmla="*/ T24 w 1278"/>
                              <a:gd name="T26" fmla="+- 0 2469 2464"/>
                              <a:gd name="T27" fmla="*/ 2469 h 639"/>
                              <a:gd name="T28" fmla="+- 0 2495 1237"/>
                              <a:gd name="T29" fmla="*/ T28 w 1278"/>
                              <a:gd name="T30" fmla="+- 0 2483 2464"/>
                              <a:gd name="T31" fmla="*/ 2483 h 639"/>
                              <a:gd name="T32" fmla="+- 0 2509 1237"/>
                              <a:gd name="T33" fmla="*/ T32 w 1278"/>
                              <a:gd name="T34" fmla="+- 0 2503 2464"/>
                              <a:gd name="T35" fmla="*/ 2503 h 639"/>
                              <a:gd name="T36" fmla="+- 0 2514 1237"/>
                              <a:gd name="T37" fmla="*/ T36 w 1278"/>
                              <a:gd name="T38" fmla="+- 0 2528 2464"/>
                              <a:gd name="T39" fmla="*/ 2528 h 639"/>
                              <a:gd name="T40" fmla="+- 0 2514 1237"/>
                              <a:gd name="T41" fmla="*/ T40 w 1278"/>
                              <a:gd name="T42" fmla="+- 0 3039 2464"/>
                              <a:gd name="T43" fmla="*/ 3039 h 639"/>
                              <a:gd name="T44" fmla="+- 0 2509 1237"/>
                              <a:gd name="T45" fmla="*/ T44 w 1278"/>
                              <a:gd name="T46" fmla="+- 0 3064 2464"/>
                              <a:gd name="T47" fmla="*/ 3064 h 639"/>
                              <a:gd name="T48" fmla="+- 0 2495 1237"/>
                              <a:gd name="T49" fmla="*/ T48 w 1278"/>
                              <a:gd name="T50" fmla="+- 0 3084 2464"/>
                              <a:gd name="T51" fmla="*/ 3084 h 639"/>
                              <a:gd name="T52" fmla="+- 0 2475 1237"/>
                              <a:gd name="T53" fmla="*/ T52 w 1278"/>
                              <a:gd name="T54" fmla="+- 0 3098 2464"/>
                              <a:gd name="T55" fmla="*/ 3098 h 639"/>
                              <a:gd name="T56" fmla="+- 0 2450 1237"/>
                              <a:gd name="T57" fmla="*/ T56 w 1278"/>
                              <a:gd name="T58" fmla="+- 0 3103 2464"/>
                              <a:gd name="T59" fmla="*/ 3103 h 639"/>
                              <a:gd name="T60" fmla="+- 0 1301 1237"/>
                              <a:gd name="T61" fmla="*/ T60 w 1278"/>
                              <a:gd name="T62" fmla="+- 0 3103 2464"/>
                              <a:gd name="T63" fmla="*/ 3103 h 639"/>
                              <a:gd name="T64" fmla="+- 0 1276 1237"/>
                              <a:gd name="T65" fmla="*/ T64 w 1278"/>
                              <a:gd name="T66" fmla="+- 0 3098 2464"/>
                              <a:gd name="T67" fmla="*/ 3098 h 639"/>
                              <a:gd name="T68" fmla="+- 0 1256 1237"/>
                              <a:gd name="T69" fmla="*/ T68 w 1278"/>
                              <a:gd name="T70" fmla="+- 0 3084 2464"/>
                              <a:gd name="T71" fmla="*/ 3084 h 639"/>
                              <a:gd name="T72" fmla="+- 0 1242 1237"/>
                              <a:gd name="T73" fmla="*/ T72 w 1278"/>
                              <a:gd name="T74" fmla="+- 0 3064 2464"/>
                              <a:gd name="T75" fmla="*/ 3064 h 639"/>
                              <a:gd name="T76" fmla="+- 0 1237 1237"/>
                              <a:gd name="T77" fmla="*/ T76 w 1278"/>
                              <a:gd name="T78" fmla="+- 0 3039 2464"/>
                              <a:gd name="T79" fmla="*/ 3039 h 639"/>
                              <a:gd name="T80" fmla="+- 0 1237 1237"/>
                              <a:gd name="T81" fmla="*/ T80 w 1278"/>
                              <a:gd name="T82" fmla="+- 0 2528 2464"/>
                              <a:gd name="T83" fmla="*/ 2528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8" h="639">
                                <a:moveTo>
                                  <a:pt x="0" y="64"/>
                                </a:moveTo>
                                <a:lnTo>
                                  <a:pt x="5" y="39"/>
                                </a:lnTo>
                                <a:lnTo>
                                  <a:pt x="19" y="19"/>
                                </a:lnTo>
                                <a:lnTo>
                                  <a:pt x="39" y="5"/>
                                </a:lnTo>
                                <a:lnTo>
                                  <a:pt x="64" y="0"/>
                                </a:lnTo>
                                <a:lnTo>
                                  <a:pt x="1213" y="0"/>
                                </a:lnTo>
                                <a:lnTo>
                                  <a:pt x="1238" y="5"/>
                                </a:lnTo>
                                <a:lnTo>
                                  <a:pt x="1258" y="19"/>
                                </a:lnTo>
                                <a:lnTo>
                                  <a:pt x="1272" y="39"/>
                                </a:lnTo>
                                <a:lnTo>
                                  <a:pt x="1277" y="64"/>
                                </a:lnTo>
                                <a:lnTo>
                                  <a:pt x="1277" y="575"/>
                                </a:lnTo>
                                <a:lnTo>
                                  <a:pt x="1272" y="600"/>
                                </a:lnTo>
                                <a:lnTo>
                                  <a:pt x="1258" y="620"/>
                                </a:lnTo>
                                <a:lnTo>
                                  <a:pt x="1238" y="634"/>
                                </a:lnTo>
                                <a:lnTo>
                                  <a:pt x="1213" y="639"/>
                                </a:lnTo>
                                <a:lnTo>
                                  <a:pt x="64" y="639"/>
                                </a:lnTo>
                                <a:lnTo>
                                  <a:pt x="39" y="634"/>
                                </a:lnTo>
                                <a:lnTo>
                                  <a:pt x="19" y="620"/>
                                </a:lnTo>
                                <a:lnTo>
                                  <a:pt x="5" y="600"/>
                                </a:lnTo>
                                <a:lnTo>
                                  <a:pt x="0" y="575"/>
                                </a:lnTo>
                                <a:lnTo>
                                  <a:pt x="0" y="6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44"/>
                        <wps:cNvSpPr>
                          <a:spLocks/>
                        </wps:cNvSpPr>
                        <wps:spPr bwMode="auto">
                          <a:xfrm>
                            <a:off x="1026" y="1934"/>
                            <a:ext cx="471" cy="471"/>
                          </a:xfrm>
                          <a:custGeom>
                            <a:avLst/>
                            <a:gdLst>
                              <a:gd name="T0" fmla="+- 0 1185 1027"/>
                              <a:gd name="T1" fmla="*/ T0 w 471"/>
                              <a:gd name="T2" fmla="+- 0 1934 1934"/>
                              <a:gd name="T3" fmla="*/ 1934 h 471"/>
                              <a:gd name="T4" fmla="+- 0 1027 1027"/>
                              <a:gd name="T5" fmla="*/ T4 w 471"/>
                              <a:gd name="T6" fmla="+- 0 1934 1934"/>
                              <a:gd name="T7" fmla="*/ 1934 h 471"/>
                              <a:gd name="T8" fmla="+- 0 1027 1027"/>
                              <a:gd name="T9" fmla="*/ T8 w 471"/>
                              <a:gd name="T10" fmla="+- 0 2092 1934"/>
                              <a:gd name="T11" fmla="*/ 2092 h 471"/>
                              <a:gd name="T12" fmla="+- 0 1058 1027"/>
                              <a:gd name="T13" fmla="*/ T12 w 471"/>
                              <a:gd name="T14" fmla="+- 0 2061 1934"/>
                              <a:gd name="T15" fmla="*/ 2061 h 471"/>
                              <a:gd name="T16" fmla="+- 0 1371 1027"/>
                              <a:gd name="T17" fmla="*/ T16 w 471"/>
                              <a:gd name="T18" fmla="+- 0 2373 1934"/>
                              <a:gd name="T19" fmla="*/ 2373 h 471"/>
                              <a:gd name="T20" fmla="+- 0 1339 1027"/>
                              <a:gd name="T21" fmla="*/ T20 w 471"/>
                              <a:gd name="T22" fmla="+- 0 2405 1934"/>
                              <a:gd name="T23" fmla="*/ 2405 h 471"/>
                              <a:gd name="T24" fmla="+- 0 1497 1027"/>
                              <a:gd name="T25" fmla="*/ T24 w 471"/>
                              <a:gd name="T26" fmla="+- 0 2405 1934"/>
                              <a:gd name="T27" fmla="*/ 2405 h 471"/>
                              <a:gd name="T28" fmla="+- 0 1497 1027"/>
                              <a:gd name="T29" fmla="*/ T28 w 471"/>
                              <a:gd name="T30" fmla="+- 0 2247 1934"/>
                              <a:gd name="T31" fmla="*/ 2247 h 471"/>
                              <a:gd name="T32" fmla="+- 0 1466 1027"/>
                              <a:gd name="T33" fmla="*/ T32 w 471"/>
                              <a:gd name="T34" fmla="+- 0 2279 1934"/>
                              <a:gd name="T35" fmla="*/ 2279 h 471"/>
                              <a:gd name="T36" fmla="+- 0 1153 1027"/>
                              <a:gd name="T37" fmla="*/ T36 w 471"/>
                              <a:gd name="T38" fmla="+- 0 1966 1934"/>
                              <a:gd name="T39" fmla="*/ 1966 h 471"/>
                              <a:gd name="T40" fmla="+- 0 1185 1027"/>
                              <a:gd name="T41" fmla="*/ T40 w 471"/>
                              <a:gd name="T42" fmla="+- 0 1934 1934"/>
                              <a:gd name="T43" fmla="*/ 193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1" h="471">
                                <a:moveTo>
                                  <a:pt x="158" y="0"/>
                                </a:moveTo>
                                <a:lnTo>
                                  <a:pt x="0" y="0"/>
                                </a:lnTo>
                                <a:lnTo>
                                  <a:pt x="0" y="158"/>
                                </a:lnTo>
                                <a:lnTo>
                                  <a:pt x="31" y="127"/>
                                </a:lnTo>
                                <a:lnTo>
                                  <a:pt x="344" y="439"/>
                                </a:lnTo>
                                <a:lnTo>
                                  <a:pt x="312" y="471"/>
                                </a:lnTo>
                                <a:lnTo>
                                  <a:pt x="470" y="471"/>
                                </a:lnTo>
                                <a:lnTo>
                                  <a:pt x="470" y="313"/>
                                </a:lnTo>
                                <a:lnTo>
                                  <a:pt x="439" y="345"/>
                                </a:lnTo>
                                <a:lnTo>
                                  <a:pt x="126" y="32"/>
                                </a:lnTo>
                                <a:lnTo>
                                  <a:pt x="158"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3"/>
                        <wps:cNvSpPr>
                          <a:spLocks/>
                        </wps:cNvSpPr>
                        <wps:spPr bwMode="auto">
                          <a:xfrm>
                            <a:off x="10" y="1237"/>
                            <a:ext cx="1278" cy="639"/>
                          </a:xfrm>
                          <a:custGeom>
                            <a:avLst/>
                            <a:gdLst>
                              <a:gd name="T0" fmla="+- 0 10 10"/>
                              <a:gd name="T1" fmla="*/ T0 w 1278"/>
                              <a:gd name="T2" fmla="+- 0 1301 1237"/>
                              <a:gd name="T3" fmla="*/ 1301 h 639"/>
                              <a:gd name="T4" fmla="+- 0 15 10"/>
                              <a:gd name="T5" fmla="*/ T4 w 1278"/>
                              <a:gd name="T6" fmla="+- 0 1276 1237"/>
                              <a:gd name="T7" fmla="*/ 1276 h 639"/>
                              <a:gd name="T8" fmla="+- 0 29 10"/>
                              <a:gd name="T9" fmla="*/ T8 w 1278"/>
                              <a:gd name="T10" fmla="+- 0 1256 1237"/>
                              <a:gd name="T11" fmla="*/ 1256 h 639"/>
                              <a:gd name="T12" fmla="+- 0 49 10"/>
                              <a:gd name="T13" fmla="*/ T12 w 1278"/>
                              <a:gd name="T14" fmla="+- 0 1242 1237"/>
                              <a:gd name="T15" fmla="*/ 1242 h 639"/>
                              <a:gd name="T16" fmla="+- 0 74 10"/>
                              <a:gd name="T17" fmla="*/ T16 w 1278"/>
                              <a:gd name="T18" fmla="+- 0 1237 1237"/>
                              <a:gd name="T19" fmla="*/ 1237 h 639"/>
                              <a:gd name="T20" fmla="+- 0 1223 10"/>
                              <a:gd name="T21" fmla="*/ T20 w 1278"/>
                              <a:gd name="T22" fmla="+- 0 1237 1237"/>
                              <a:gd name="T23" fmla="*/ 1237 h 639"/>
                              <a:gd name="T24" fmla="+- 0 1248 10"/>
                              <a:gd name="T25" fmla="*/ T24 w 1278"/>
                              <a:gd name="T26" fmla="+- 0 1242 1237"/>
                              <a:gd name="T27" fmla="*/ 1242 h 639"/>
                              <a:gd name="T28" fmla="+- 0 1268 10"/>
                              <a:gd name="T29" fmla="*/ T28 w 1278"/>
                              <a:gd name="T30" fmla="+- 0 1256 1237"/>
                              <a:gd name="T31" fmla="*/ 1256 h 639"/>
                              <a:gd name="T32" fmla="+- 0 1282 10"/>
                              <a:gd name="T33" fmla="*/ T32 w 1278"/>
                              <a:gd name="T34" fmla="+- 0 1276 1237"/>
                              <a:gd name="T35" fmla="*/ 1276 h 639"/>
                              <a:gd name="T36" fmla="+- 0 1287 10"/>
                              <a:gd name="T37" fmla="*/ T36 w 1278"/>
                              <a:gd name="T38" fmla="+- 0 1301 1237"/>
                              <a:gd name="T39" fmla="*/ 1301 h 639"/>
                              <a:gd name="T40" fmla="+- 0 1287 10"/>
                              <a:gd name="T41" fmla="*/ T40 w 1278"/>
                              <a:gd name="T42" fmla="+- 0 1812 1237"/>
                              <a:gd name="T43" fmla="*/ 1812 h 639"/>
                              <a:gd name="T44" fmla="+- 0 1282 10"/>
                              <a:gd name="T45" fmla="*/ T44 w 1278"/>
                              <a:gd name="T46" fmla="+- 0 1837 1237"/>
                              <a:gd name="T47" fmla="*/ 1837 h 639"/>
                              <a:gd name="T48" fmla="+- 0 1268 10"/>
                              <a:gd name="T49" fmla="*/ T48 w 1278"/>
                              <a:gd name="T50" fmla="+- 0 1857 1237"/>
                              <a:gd name="T51" fmla="*/ 1857 h 639"/>
                              <a:gd name="T52" fmla="+- 0 1248 10"/>
                              <a:gd name="T53" fmla="*/ T52 w 1278"/>
                              <a:gd name="T54" fmla="+- 0 1871 1237"/>
                              <a:gd name="T55" fmla="*/ 1871 h 639"/>
                              <a:gd name="T56" fmla="+- 0 1223 10"/>
                              <a:gd name="T57" fmla="*/ T56 w 1278"/>
                              <a:gd name="T58" fmla="+- 0 1876 1237"/>
                              <a:gd name="T59" fmla="*/ 1876 h 639"/>
                              <a:gd name="T60" fmla="+- 0 74 10"/>
                              <a:gd name="T61" fmla="*/ T60 w 1278"/>
                              <a:gd name="T62" fmla="+- 0 1876 1237"/>
                              <a:gd name="T63" fmla="*/ 1876 h 639"/>
                              <a:gd name="T64" fmla="+- 0 49 10"/>
                              <a:gd name="T65" fmla="*/ T64 w 1278"/>
                              <a:gd name="T66" fmla="+- 0 1871 1237"/>
                              <a:gd name="T67" fmla="*/ 1871 h 639"/>
                              <a:gd name="T68" fmla="+- 0 29 10"/>
                              <a:gd name="T69" fmla="*/ T68 w 1278"/>
                              <a:gd name="T70" fmla="+- 0 1857 1237"/>
                              <a:gd name="T71" fmla="*/ 1857 h 639"/>
                              <a:gd name="T72" fmla="+- 0 15 10"/>
                              <a:gd name="T73" fmla="*/ T72 w 1278"/>
                              <a:gd name="T74" fmla="+- 0 1837 1237"/>
                              <a:gd name="T75" fmla="*/ 1837 h 639"/>
                              <a:gd name="T76" fmla="+- 0 10 10"/>
                              <a:gd name="T77" fmla="*/ T76 w 1278"/>
                              <a:gd name="T78" fmla="+- 0 1812 1237"/>
                              <a:gd name="T79" fmla="*/ 1812 h 639"/>
                              <a:gd name="T80" fmla="+- 0 10 10"/>
                              <a:gd name="T81" fmla="*/ T80 w 1278"/>
                              <a:gd name="T82" fmla="+- 0 1301 1237"/>
                              <a:gd name="T83" fmla="*/ 1301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8" h="639">
                                <a:moveTo>
                                  <a:pt x="0" y="64"/>
                                </a:moveTo>
                                <a:lnTo>
                                  <a:pt x="5" y="39"/>
                                </a:lnTo>
                                <a:lnTo>
                                  <a:pt x="19" y="19"/>
                                </a:lnTo>
                                <a:lnTo>
                                  <a:pt x="39" y="5"/>
                                </a:lnTo>
                                <a:lnTo>
                                  <a:pt x="64" y="0"/>
                                </a:lnTo>
                                <a:lnTo>
                                  <a:pt x="1213" y="0"/>
                                </a:lnTo>
                                <a:lnTo>
                                  <a:pt x="1238" y="5"/>
                                </a:lnTo>
                                <a:lnTo>
                                  <a:pt x="1258" y="19"/>
                                </a:lnTo>
                                <a:lnTo>
                                  <a:pt x="1272" y="39"/>
                                </a:lnTo>
                                <a:lnTo>
                                  <a:pt x="1277" y="64"/>
                                </a:lnTo>
                                <a:lnTo>
                                  <a:pt x="1277" y="575"/>
                                </a:lnTo>
                                <a:lnTo>
                                  <a:pt x="1272" y="600"/>
                                </a:lnTo>
                                <a:lnTo>
                                  <a:pt x="1258" y="620"/>
                                </a:lnTo>
                                <a:lnTo>
                                  <a:pt x="1238" y="634"/>
                                </a:lnTo>
                                <a:lnTo>
                                  <a:pt x="1213" y="639"/>
                                </a:lnTo>
                                <a:lnTo>
                                  <a:pt x="64" y="639"/>
                                </a:lnTo>
                                <a:lnTo>
                                  <a:pt x="39" y="634"/>
                                </a:lnTo>
                                <a:lnTo>
                                  <a:pt x="19" y="620"/>
                                </a:lnTo>
                                <a:lnTo>
                                  <a:pt x="5" y="600"/>
                                </a:lnTo>
                                <a:lnTo>
                                  <a:pt x="0" y="575"/>
                                </a:lnTo>
                                <a:lnTo>
                                  <a:pt x="0" y="6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42"/>
                        <wps:cNvSpPr>
                          <a:spLocks/>
                        </wps:cNvSpPr>
                        <wps:spPr bwMode="auto">
                          <a:xfrm>
                            <a:off x="1026" y="707"/>
                            <a:ext cx="471" cy="471"/>
                          </a:xfrm>
                          <a:custGeom>
                            <a:avLst/>
                            <a:gdLst>
                              <a:gd name="T0" fmla="+- 0 1497 1027"/>
                              <a:gd name="T1" fmla="*/ T0 w 471"/>
                              <a:gd name="T2" fmla="+- 0 707 707"/>
                              <a:gd name="T3" fmla="*/ 707 h 471"/>
                              <a:gd name="T4" fmla="+- 0 1339 1027"/>
                              <a:gd name="T5" fmla="*/ T4 w 471"/>
                              <a:gd name="T6" fmla="+- 0 707 707"/>
                              <a:gd name="T7" fmla="*/ 707 h 471"/>
                              <a:gd name="T8" fmla="+- 0 1371 1027"/>
                              <a:gd name="T9" fmla="*/ T8 w 471"/>
                              <a:gd name="T10" fmla="+- 0 739 707"/>
                              <a:gd name="T11" fmla="*/ 739 h 471"/>
                              <a:gd name="T12" fmla="+- 0 1058 1027"/>
                              <a:gd name="T13" fmla="*/ T12 w 471"/>
                              <a:gd name="T14" fmla="+- 0 1052 707"/>
                              <a:gd name="T15" fmla="*/ 1052 h 471"/>
                              <a:gd name="T16" fmla="+- 0 1027 1027"/>
                              <a:gd name="T17" fmla="*/ T16 w 471"/>
                              <a:gd name="T18" fmla="+- 0 1020 707"/>
                              <a:gd name="T19" fmla="*/ 1020 h 471"/>
                              <a:gd name="T20" fmla="+- 0 1027 1027"/>
                              <a:gd name="T21" fmla="*/ T20 w 471"/>
                              <a:gd name="T22" fmla="+- 0 1178 707"/>
                              <a:gd name="T23" fmla="*/ 1178 h 471"/>
                              <a:gd name="T24" fmla="+- 0 1185 1027"/>
                              <a:gd name="T25" fmla="*/ T24 w 471"/>
                              <a:gd name="T26" fmla="+- 0 1178 707"/>
                              <a:gd name="T27" fmla="*/ 1178 h 471"/>
                              <a:gd name="T28" fmla="+- 0 1153 1027"/>
                              <a:gd name="T29" fmla="*/ T28 w 471"/>
                              <a:gd name="T30" fmla="+- 0 1147 707"/>
                              <a:gd name="T31" fmla="*/ 1147 h 471"/>
                              <a:gd name="T32" fmla="+- 0 1466 1027"/>
                              <a:gd name="T33" fmla="*/ T32 w 471"/>
                              <a:gd name="T34" fmla="+- 0 834 707"/>
                              <a:gd name="T35" fmla="*/ 834 h 471"/>
                              <a:gd name="T36" fmla="+- 0 1497 1027"/>
                              <a:gd name="T37" fmla="*/ T36 w 471"/>
                              <a:gd name="T38" fmla="+- 0 865 707"/>
                              <a:gd name="T39" fmla="*/ 865 h 471"/>
                              <a:gd name="T40" fmla="+- 0 1497 1027"/>
                              <a:gd name="T41" fmla="*/ T40 w 471"/>
                              <a:gd name="T42" fmla="+- 0 707 707"/>
                              <a:gd name="T43" fmla="*/ 70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1" h="471">
                                <a:moveTo>
                                  <a:pt x="470" y="0"/>
                                </a:moveTo>
                                <a:lnTo>
                                  <a:pt x="312" y="0"/>
                                </a:lnTo>
                                <a:lnTo>
                                  <a:pt x="344" y="32"/>
                                </a:lnTo>
                                <a:lnTo>
                                  <a:pt x="31" y="345"/>
                                </a:lnTo>
                                <a:lnTo>
                                  <a:pt x="0" y="313"/>
                                </a:lnTo>
                                <a:lnTo>
                                  <a:pt x="0" y="471"/>
                                </a:lnTo>
                                <a:lnTo>
                                  <a:pt x="158" y="471"/>
                                </a:lnTo>
                                <a:lnTo>
                                  <a:pt x="126" y="440"/>
                                </a:lnTo>
                                <a:lnTo>
                                  <a:pt x="439" y="127"/>
                                </a:lnTo>
                                <a:lnTo>
                                  <a:pt x="470" y="158"/>
                                </a:lnTo>
                                <a:lnTo>
                                  <a:pt x="470"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Text Box 41"/>
                        <wps:cNvSpPr txBox="1">
                          <a:spLocks noChangeArrowheads="1"/>
                        </wps:cNvSpPr>
                        <wps:spPr bwMode="auto">
                          <a:xfrm>
                            <a:off x="1428" y="109"/>
                            <a:ext cx="9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35" w:lineRule="exact"/>
                                <w:rPr>
                                  <w:sz w:val="14"/>
                                </w:rPr>
                              </w:pPr>
                              <w:r>
                                <w:rPr>
                                  <w:b/>
                                  <w:sz w:val="14"/>
                                </w:rPr>
                                <w:t xml:space="preserve">1. </w:t>
                              </w:r>
                              <w:r>
                                <w:rPr>
                                  <w:sz w:val="14"/>
                                </w:rPr>
                                <w:t>Instancia que</w:t>
                              </w:r>
                            </w:p>
                            <w:p w:rsidR="00C32427" w:rsidRDefault="006B30ED">
                              <w:pPr>
                                <w:spacing w:before="6" w:line="216" w:lineRule="auto"/>
                                <w:ind w:left="105" w:firstLine="79"/>
                                <w:rPr>
                                  <w:sz w:val="14"/>
                                </w:rPr>
                              </w:pPr>
                              <w:r>
                                <w:rPr>
                                  <w:sz w:val="14"/>
                                </w:rPr>
                                <w:t xml:space="preserve">genera la </w:t>
                              </w:r>
                              <w:r>
                                <w:rPr>
                                  <w:w w:val="95"/>
                                  <w:sz w:val="14"/>
                                </w:rPr>
                                <w:t>información</w:t>
                              </w:r>
                            </w:p>
                          </w:txbxContent>
                        </wps:txbx>
                        <wps:bodyPr rot="0" vert="horz" wrap="square" lIns="0" tIns="0" rIns="0" bIns="0" anchor="t" anchorCtr="0" upright="1">
                          <a:noAutofit/>
                        </wps:bodyPr>
                      </wps:wsp>
                      <wps:wsp>
                        <wps:cNvPr id="135" name="Text Box 40"/>
                        <wps:cNvSpPr txBox="1">
                          <a:spLocks noChangeArrowheads="1"/>
                        </wps:cNvSpPr>
                        <wps:spPr bwMode="auto">
                          <a:xfrm>
                            <a:off x="95" y="1413"/>
                            <a:ext cx="112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35" w:lineRule="exact"/>
                                <w:ind w:left="105"/>
                                <w:rPr>
                                  <w:sz w:val="14"/>
                                </w:rPr>
                              </w:pPr>
                              <w:r>
                                <w:rPr>
                                  <w:b/>
                                  <w:sz w:val="14"/>
                                </w:rPr>
                                <w:t xml:space="preserve">4. </w:t>
                              </w:r>
                              <w:r>
                                <w:rPr>
                                  <w:sz w:val="14"/>
                                </w:rPr>
                                <w:t>Instancia que</w:t>
                              </w:r>
                            </w:p>
                            <w:p w:rsidR="00C32427" w:rsidRDefault="006B30ED">
                              <w:pPr>
                                <w:spacing w:line="161" w:lineRule="exact"/>
                                <w:rPr>
                                  <w:sz w:val="14"/>
                                </w:rPr>
                              </w:pPr>
                              <w:r>
                                <w:rPr>
                                  <w:sz w:val="14"/>
                                </w:rPr>
                                <w:t>toma las decisiones</w:t>
                              </w:r>
                            </w:p>
                          </w:txbxContent>
                        </wps:txbx>
                        <wps:bodyPr rot="0" vert="horz" wrap="square" lIns="0" tIns="0" rIns="0" bIns="0" anchor="t" anchorCtr="0" upright="1">
                          <a:noAutofit/>
                        </wps:bodyPr>
                      </wps:wsp>
                      <wps:wsp>
                        <wps:cNvPr id="136" name="Text Box 39"/>
                        <wps:cNvSpPr txBox="1">
                          <a:spLocks noChangeArrowheads="1"/>
                        </wps:cNvSpPr>
                        <wps:spPr bwMode="auto">
                          <a:xfrm>
                            <a:off x="2655" y="1337"/>
                            <a:ext cx="9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35" w:lineRule="exact"/>
                                <w:rPr>
                                  <w:sz w:val="14"/>
                                </w:rPr>
                              </w:pPr>
                              <w:r>
                                <w:rPr>
                                  <w:b/>
                                  <w:sz w:val="14"/>
                                </w:rPr>
                                <w:t xml:space="preserve">2. </w:t>
                              </w:r>
                              <w:r>
                                <w:rPr>
                                  <w:sz w:val="14"/>
                                </w:rPr>
                                <w:t>Instancia que</w:t>
                              </w:r>
                            </w:p>
                            <w:p w:rsidR="00C32427" w:rsidRDefault="006B30ED">
                              <w:pPr>
                                <w:spacing w:before="6" w:line="216" w:lineRule="auto"/>
                                <w:ind w:left="105" w:right="112" w:firstLine="7"/>
                                <w:rPr>
                                  <w:sz w:val="14"/>
                                </w:rPr>
                              </w:pPr>
                              <w:r>
                                <w:rPr>
                                  <w:sz w:val="14"/>
                                </w:rPr>
                                <w:t xml:space="preserve">consolida la </w:t>
                              </w:r>
                              <w:r>
                                <w:rPr>
                                  <w:w w:val="95"/>
                                  <w:sz w:val="14"/>
                                </w:rPr>
                                <w:t>información</w:t>
                              </w:r>
                            </w:p>
                          </w:txbxContent>
                        </wps:txbx>
                        <wps:bodyPr rot="0" vert="horz" wrap="square" lIns="0" tIns="0" rIns="0" bIns="0" anchor="t" anchorCtr="0" upright="1">
                          <a:noAutofit/>
                        </wps:bodyPr>
                      </wps:wsp>
                      <wps:wsp>
                        <wps:cNvPr id="137" name="Text Box 38"/>
                        <wps:cNvSpPr txBox="1">
                          <a:spLocks noChangeArrowheads="1"/>
                        </wps:cNvSpPr>
                        <wps:spPr bwMode="auto">
                          <a:xfrm>
                            <a:off x="1464" y="2641"/>
                            <a:ext cx="84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35" w:lineRule="exact"/>
                                <w:rPr>
                                  <w:sz w:val="14"/>
                                </w:rPr>
                              </w:pPr>
                              <w:r>
                                <w:rPr>
                                  <w:b/>
                                  <w:sz w:val="14"/>
                                </w:rPr>
                                <w:t xml:space="preserve">3. </w:t>
                              </w:r>
                              <w:r>
                                <w:rPr>
                                  <w:sz w:val="14"/>
                                </w:rPr>
                                <w:t>Instancia de</w:t>
                              </w:r>
                            </w:p>
                            <w:p w:rsidR="00C32427" w:rsidRDefault="006B30ED">
                              <w:pPr>
                                <w:spacing w:line="161" w:lineRule="exact"/>
                                <w:ind w:left="64"/>
                                <w:rPr>
                                  <w:sz w:val="14"/>
                                </w:rPr>
                              </w:pPr>
                              <w:r>
                                <w:rPr>
                                  <w:sz w:val="14"/>
                                </w:rPr>
                                <w:t>seguimiento</w:t>
                              </w:r>
                            </w:p>
                          </w:txbxContent>
                        </wps:txbx>
                        <wps:bodyPr rot="0" vert="horz" wrap="square" lIns="0" tIns="0" rIns="0" bIns="0" anchor="t" anchorCtr="0" upright="1">
                          <a:noAutofit/>
                        </wps:bodyPr>
                      </wps:wsp>
                    </wpg:wgp>
                  </a:graphicData>
                </a:graphic>
              </wp:inline>
            </w:drawing>
          </mc:Choice>
          <mc:Fallback>
            <w:pict>
              <v:group id="Group 37" o:spid="_x0000_s1030" style="width:187.6pt;height:155.65pt;mso-position-horizontal-relative:char;mso-position-vertical-relative:line" coordsize="3752,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">
                <v:shape id="Freeform 49" o:spid="_x0000_s1031" style="position:absolute;left:1237;top:10;width:1278;height:639;visibility:visible;mso-wrap-style:square;v-text-anchor:top" coordsize="12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Y/8IA&#10;AADcAAAADwAAAGRycy9kb3ducmV2LnhtbERPyWrDMBC9B/oPYgq5JXKdUBc3simFLPRWx5Dr1Jra&#10;ptLIWEri/H1UKPQ2j7fOppysERcafe9YwdMyAUHcON1zq6A+bhcvIHxA1mgck4IbeSiLh9kGc+2u&#10;/EmXKrQihrDPUUEXwpBL6ZuOLPqlG4gj9+1GiyHCsZV6xGsMt0amSfIsLfYcGzoc6L2j5qc6WwXZ&#10;hz2t62B251uWHqovs/LrbK/U/HF6ewURaAr/4j/3Qcf5aQq/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Vj/wgAAANwAAAAPAAAAAAAAAAAAAAAAAJgCAABkcnMvZG93&#10;bnJldi54bWxQSwUGAAAAAAQABAD1AAAAhwMAAAAA&#10;" path="m,64l5,39,19,19,39,5,64,,1213,r25,5l1258,19r14,20l1277,64r,511l1272,600r-14,20l1238,634r-25,5l64,639,39,634,19,620,5,600,,575,,64xe" filled="f" strokeweight="1pt">
                  <v:path arrowok="t" o:connecttype="custom" o:connectlocs="0,74;5,49;19,29;39,15;64,10;1213,10;1238,15;1258,29;1272,49;1277,74;1277,585;1272,610;1258,630;1238,644;1213,649;64,649;39,644;19,630;5,610;0,585;0,74" o:connectangles="0,0,0,0,0,0,0,0,0,0,0,0,0,0,0,0,0,0,0,0,0"/>
                </v:shape>
                <v:shape id="Freeform 48" o:spid="_x0000_s1032" style="position:absolute;left:2253;top:707;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Z8EA&#10;AADcAAAADwAAAGRycy9kb3ducmV2LnhtbERPS2vCQBC+F/wPywi91U2kiKTZiFUK9WLxgechO82G&#10;ZmfD7mriv3cLhd7m43tOuRptJ27kQ+tYQT7LQBDXTrfcKDifPl6WIEJE1tg5JgV3CrCqJk8lFtoN&#10;fKDbMTYihXAoUIGJsS+kDLUhi2HmeuLEfTtvMSboG6k9DincdnKeZQtpseXUYLCnjaH653i1Crab&#10;93192VnOd195Jy9+8GvTKPU8HddvICKN8V/85/7Uaf78FX6fSRf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qGWfBAAAA3AAAAA8AAAAAAAAAAAAAAAAAmAIAAGRycy9kb3du&#10;cmV2LnhtbFBLBQYAAAAABAAEAPUAAACGAwAAAAA=&#10;" path="m158,l,,,158,31,127,344,440r-32,31l470,471r,-158l439,345,126,32,158,xe" fillcolor="#aaa" stroked="f">
                  <v:path arrowok="t" o:connecttype="custom" o:connectlocs="158,707;0,707;0,865;31,834;344,1147;312,1178;470,1178;470,1020;439,1052;126,739;158,707" o:connectangles="0,0,0,0,0,0,0,0,0,0,0"/>
                </v:shape>
                <v:shape id="Freeform 47" o:spid="_x0000_s1033" style="position:absolute;left:2464;top:1237;width:1278;height:639;visibility:visible;mso-wrap-style:square;v-text-anchor:top" coordsize="12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e/MEA&#10;AADcAAAADwAAAGRycy9kb3ducmV2LnhtbERPTYvCMBC9C/6HMMLeNLUrdqlGEcFd8bZV2OvYzLZl&#10;k0lpotZ/bwRhb/N4n7Nc99aIK3W+caxgOklAEJdON1wpOB134w8QPiBrNI5JwZ08rFfDwRJz7W78&#10;TdciVCKGsM9RQR1Cm0vpy5os+olriSP36zqLIcKukrrDWwy3RqZJMpcWG44NNba0ran8Ky5WQXaw&#10;P7NTMJ+Xe5bui7N597PsS6m3Ub9ZgAjUh3/xy73XcX46h+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mXvzBAAAA3AAAAA8AAAAAAAAAAAAAAAAAmAIAAGRycy9kb3du&#10;cmV2LnhtbFBLBQYAAAAABAAEAPUAAACGAwAAAAA=&#10;" path="m,64l5,39,19,19,39,5,64,,1213,r25,5l1258,19r14,20l1277,64r,511l1272,600r-14,20l1238,634r-25,5l64,639,39,634,19,620,5,600,,575,,64xe" filled="f" strokeweight="1pt">
                  <v:path arrowok="t" o:connecttype="custom" o:connectlocs="0,1301;5,1276;19,1256;39,1242;64,1237;1213,1237;1238,1242;1258,1256;1272,1276;1277,1301;1277,1812;1272,1837;1258,1857;1238,1871;1213,1876;64,1876;39,1871;19,1857;5,1837;0,1812;0,1301" o:connectangles="0,0,0,0,0,0,0,0,0,0,0,0,0,0,0,0,0,0,0,0,0"/>
                </v:shape>
                <v:shape id="Freeform 46" o:spid="_x0000_s1034" style="position:absolute;left:2253;top:1934;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TYsQA&#10;AADcAAAADwAAAGRycy9kb3ducmV2LnhtbESPQWvDMAyF74X9B6PBbo2THkbJ6pa2Y7BeVtaNnkWs&#10;xaGxHGyvSf99dRjsJvGe3vu02ky+V1eKqQtsoCpKUMRNsB23Br6/3uZLUCkjW+wDk4EbJdisH2Yr&#10;rG0Y+ZOup9wqCeFUowGX81BrnRpHHlMRBmLRfkL0mGWNrbYRRwn3vV6U5bP22LE0OBxo76i5nH69&#10;gdf97qM5HzxXh2PV63Mc49a1xjw9TtsXUJmm/G/+u363gr8QWnlGJ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E2LEAAAA3AAAAA8AAAAAAAAAAAAAAAAAmAIAAGRycy9k&#10;b3ducmV2LnhtbFBLBQYAAAAABAAEAPUAAACJAwAAAAA=&#10;" path="m470,l312,r32,32l31,345,,313,,471r158,l126,439,439,127r31,31l470,xe" fillcolor="#aaa" stroked="f">
                  <v:path arrowok="t" o:connecttype="custom" o:connectlocs="470,1934;312,1934;344,1966;31,2279;0,2247;0,2405;158,2405;126,2373;439,2061;470,2092;470,1934" o:connectangles="0,0,0,0,0,0,0,0,0,0,0"/>
                </v:shape>
                <v:shape id="Freeform 45" o:spid="_x0000_s1035" style="position:absolute;left:1237;top:2464;width:1278;height:639;visibility:visible;mso-wrap-style:square;v-text-anchor:top" coordsize="12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1zsUA&#10;AADcAAAADwAAAGRycy9kb3ducmV2LnhtbESPT2vCQBDF7wW/wzJCb3XjHxqJriJCW+mtqdDrmB2T&#10;4O5syK4av33nUOhthvfmvd+st4N36kZ9bAMbmE4yUMRVsC3XBo7fby9LUDEhW3SBycCDImw3o6c1&#10;Fjbc+YtuZaqVhHAs0ECTUldoHauGPMZJ6IhFO4feY5K1r7Xt8S7h3ulZlr1qjy1LQ4Md7RuqLuXV&#10;G8g//c/imNz79ZHPDuXJzeMi/zDmeTzsVqASDenf/Hd9sII/F3x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vXOxQAAANwAAAAPAAAAAAAAAAAAAAAAAJgCAABkcnMv&#10;ZG93bnJldi54bWxQSwUGAAAAAAQABAD1AAAAigMAAAAA&#10;" path="m,64l5,39,19,19,39,5,64,,1213,r25,5l1258,19r14,20l1277,64r,511l1272,600r-14,20l1238,634r-25,5l64,639,39,634,19,620,5,600,,575,,64xe" filled="f" strokeweight="1pt">
                  <v:path arrowok="t" o:connecttype="custom" o:connectlocs="0,2528;5,2503;19,2483;39,2469;64,2464;1213,2464;1238,2469;1258,2483;1272,2503;1277,2528;1277,3039;1272,3064;1258,3084;1238,3098;1213,3103;64,3103;39,3098;19,3084;5,3064;0,3039;0,2528" o:connectangles="0,0,0,0,0,0,0,0,0,0,0,0,0,0,0,0,0,0,0,0,0"/>
                </v:shape>
                <v:shape id="Freeform 44" o:spid="_x0000_s1036" style="position:absolute;left:1026;top:1934;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sIsEA&#10;AADcAAAADwAAAGRycy9kb3ducmV2LnhtbERP32vCMBB+F/Y/hBv4pmkniHRNxTkG80VRh89Hc2vK&#10;mktJMtv994sg+HYf388r16PtxJV8aB0ryOcZCOLa6ZYbBV/nj9kKRIjIGjvHpOCPAqyrp0mJhXYD&#10;H+l6io1IIRwKVGBi7AspQ23IYpi7njhx385bjAn6RmqPQwq3nXzJsqW02HJqMNjT1lD9c/q1Ct63&#10;b/v6srOc7w55Jy9+8BvTKDV9HjevICKN8SG+uz91mr/I4fZMukB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ELCLBAAAA3AAAAA8AAAAAAAAAAAAAAAAAmAIAAGRycy9kb3du&#10;cmV2LnhtbFBLBQYAAAAABAAEAPUAAACGAwAAAAA=&#10;" path="m158,l,,,158,31,127,344,439r-32,32l470,471r,-158l439,345,126,32,158,xe" fillcolor="#aaa" stroked="f">
                  <v:path arrowok="t" o:connecttype="custom" o:connectlocs="158,1934;0,1934;0,2092;31,2061;344,2373;312,2405;470,2405;470,2247;439,2279;126,1966;158,1934" o:connectangles="0,0,0,0,0,0,0,0,0,0,0"/>
                </v:shape>
                <v:shape id="Freeform 43" o:spid="_x0000_s1037" style="position:absolute;left:10;top:1237;width:1278;height:639;visibility:visible;mso-wrap-style:square;v-text-anchor:top" coordsize="127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OIsIA&#10;AADcAAAADwAAAGRycy9kb3ducmV2LnhtbERPTWvCQBC9C/0Pywi96cYoTYluQim0ld4aA72O2WkS&#10;ujsbsqvGf98tCN7m8T5nV07WiDONvnesYLVMQBA3TvfcKqgPb4tnED4gazSOScGVPJTFw2yHuXYX&#10;/qJzFVoRQ9jnqKALYcil9E1HFv3SDcSR+3GjxRDh2Eo94iWGWyPTJHmSFnuODR0O9NpR81udrILs&#10;035v6mDeT9cs3VdHs/ab7EOpx/n0sgURaAp38c2913H+OoX/Z+IF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M4iwgAAANwAAAAPAAAAAAAAAAAAAAAAAJgCAABkcnMvZG93&#10;bnJldi54bWxQSwUGAAAAAAQABAD1AAAAhwMAAAAA&#10;" path="m,64l5,39,19,19,39,5,64,,1213,r25,5l1258,19r14,20l1277,64r,511l1272,600r-14,20l1238,634r-25,5l64,639,39,634,19,620,5,600,,575,,64xe" filled="f" strokeweight="1pt">
                  <v:path arrowok="t" o:connecttype="custom" o:connectlocs="0,1301;5,1276;19,1256;39,1242;64,1237;1213,1237;1238,1242;1258,1256;1272,1276;1277,1301;1277,1812;1272,1837;1258,1857;1238,1871;1213,1876;64,1876;39,1871;19,1857;5,1837;0,1812;0,1301" o:connectangles="0,0,0,0,0,0,0,0,0,0,0,0,0,0,0,0,0,0,0,0,0"/>
                </v:shape>
                <v:shape id="Freeform 42" o:spid="_x0000_s1038" style="position:absolute;left:1026;top:707;width:471;height:471;visibility:visible;mso-wrap-style:square;v-text-anchor:top" coordsize="4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zsEA&#10;AADcAAAADwAAAGRycy9kb3ducmV2LnhtbERP32vCMBB+F/Y/hBvsTdNOGKMaRR3CfJmsis9HczbF&#10;5lKSaLv/fhEE3+7j+3nz5WBbcSMfGscK8kkGgrhyuuFawfGwHX+CCBFZY+uYFPxRgOXiZTTHQrue&#10;f+lWxlqkEA4FKjAxdoWUoTJkMUxcR5y4s/MWY4K+ltpjn8JtK9+z7ENabDg1GOxoY6i6lFer4Guz&#10;/qlOO8v5bp+38uR7vzK1Um+vw2oGItIQn+KH+1un+dMp3J9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F87BAAAA3AAAAA8AAAAAAAAAAAAAAAAAmAIAAGRycy9kb3du&#10;cmV2LnhtbFBLBQYAAAAABAAEAPUAAACGAwAAAAA=&#10;" path="m470,l312,r32,32l31,345,,313,,471r158,l126,440,439,127r31,31l470,xe" fillcolor="#aaa" stroked="f">
                  <v:path arrowok="t" o:connecttype="custom" o:connectlocs="470,707;312,707;344,739;31,1052;0,1020;0,1178;158,1178;126,1147;439,834;470,865;470,707" o:connectangles="0,0,0,0,0,0,0,0,0,0,0"/>
                </v:shape>
                <v:shape id="Text Box 41" o:spid="_x0000_s1039" type="#_x0000_t202" style="position:absolute;left:1428;top:109;width:91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C32427" w:rsidRDefault="006B30ED">
                        <w:pPr>
                          <w:spacing w:line="135" w:lineRule="exact"/>
                          <w:rPr>
                            <w:sz w:val="14"/>
                          </w:rPr>
                        </w:pPr>
                        <w:r>
                          <w:rPr>
                            <w:b/>
                            <w:sz w:val="14"/>
                          </w:rPr>
                          <w:t xml:space="preserve">1. </w:t>
                        </w:r>
                        <w:r>
                          <w:rPr>
                            <w:sz w:val="14"/>
                          </w:rPr>
                          <w:t>Instancia que</w:t>
                        </w:r>
                      </w:p>
                      <w:p w:rsidR="00C32427" w:rsidRDefault="006B30ED">
                        <w:pPr>
                          <w:spacing w:before="6" w:line="216" w:lineRule="auto"/>
                          <w:ind w:left="105" w:firstLine="79"/>
                          <w:rPr>
                            <w:sz w:val="14"/>
                          </w:rPr>
                        </w:pPr>
                        <w:r>
                          <w:rPr>
                            <w:sz w:val="14"/>
                          </w:rPr>
                          <w:t xml:space="preserve">genera la </w:t>
                        </w:r>
                        <w:r>
                          <w:rPr>
                            <w:w w:val="95"/>
                            <w:sz w:val="14"/>
                          </w:rPr>
                          <w:t>información</w:t>
                        </w:r>
                      </w:p>
                    </w:txbxContent>
                  </v:textbox>
                </v:shape>
                <v:shape id="Text Box 40" o:spid="_x0000_s1040" type="#_x0000_t202" style="position:absolute;left:95;top:1413;width:112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C32427" w:rsidRDefault="006B30ED">
                        <w:pPr>
                          <w:spacing w:line="135" w:lineRule="exact"/>
                          <w:ind w:left="105"/>
                          <w:rPr>
                            <w:sz w:val="14"/>
                          </w:rPr>
                        </w:pPr>
                        <w:r>
                          <w:rPr>
                            <w:b/>
                            <w:sz w:val="14"/>
                          </w:rPr>
                          <w:t xml:space="preserve">4. </w:t>
                        </w:r>
                        <w:r>
                          <w:rPr>
                            <w:sz w:val="14"/>
                          </w:rPr>
                          <w:t>Instancia que</w:t>
                        </w:r>
                      </w:p>
                      <w:p w:rsidR="00C32427" w:rsidRDefault="006B30ED">
                        <w:pPr>
                          <w:spacing w:line="161" w:lineRule="exact"/>
                          <w:rPr>
                            <w:sz w:val="14"/>
                          </w:rPr>
                        </w:pPr>
                        <w:r>
                          <w:rPr>
                            <w:sz w:val="14"/>
                          </w:rPr>
                          <w:t>toma las decisiones</w:t>
                        </w:r>
                      </w:p>
                    </w:txbxContent>
                  </v:textbox>
                </v:shape>
                <v:shape id="Text Box 39" o:spid="_x0000_s1041" type="#_x0000_t202" style="position:absolute;left:2655;top:1337;width:91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C32427" w:rsidRDefault="006B30ED">
                        <w:pPr>
                          <w:spacing w:line="135" w:lineRule="exact"/>
                          <w:rPr>
                            <w:sz w:val="14"/>
                          </w:rPr>
                        </w:pPr>
                        <w:r>
                          <w:rPr>
                            <w:b/>
                            <w:sz w:val="14"/>
                          </w:rPr>
                          <w:t xml:space="preserve">2. </w:t>
                        </w:r>
                        <w:r>
                          <w:rPr>
                            <w:sz w:val="14"/>
                          </w:rPr>
                          <w:t>Instancia que</w:t>
                        </w:r>
                      </w:p>
                      <w:p w:rsidR="00C32427" w:rsidRDefault="006B30ED">
                        <w:pPr>
                          <w:spacing w:before="6" w:line="216" w:lineRule="auto"/>
                          <w:ind w:left="105" w:right="112" w:firstLine="7"/>
                          <w:rPr>
                            <w:sz w:val="14"/>
                          </w:rPr>
                        </w:pPr>
                        <w:r>
                          <w:rPr>
                            <w:sz w:val="14"/>
                          </w:rPr>
                          <w:t xml:space="preserve">consolida la </w:t>
                        </w:r>
                        <w:r>
                          <w:rPr>
                            <w:w w:val="95"/>
                            <w:sz w:val="14"/>
                          </w:rPr>
                          <w:t>información</w:t>
                        </w:r>
                      </w:p>
                    </w:txbxContent>
                  </v:textbox>
                </v:shape>
                <v:shape id="Text Box 38" o:spid="_x0000_s1042" type="#_x0000_t202" style="position:absolute;left:1464;top:2641;width:84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C32427" w:rsidRDefault="006B30ED">
                        <w:pPr>
                          <w:spacing w:line="135" w:lineRule="exact"/>
                          <w:rPr>
                            <w:sz w:val="14"/>
                          </w:rPr>
                        </w:pPr>
                        <w:r>
                          <w:rPr>
                            <w:b/>
                            <w:sz w:val="14"/>
                          </w:rPr>
                          <w:t xml:space="preserve">3. </w:t>
                        </w:r>
                        <w:r>
                          <w:rPr>
                            <w:sz w:val="14"/>
                          </w:rPr>
                          <w:t>Instancia de</w:t>
                        </w:r>
                      </w:p>
                      <w:p w:rsidR="00C32427" w:rsidRDefault="006B30ED">
                        <w:pPr>
                          <w:spacing w:line="161" w:lineRule="exact"/>
                          <w:ind w:left="64"/>
                          <w:rPr>
                            <w:sz w:val="14"/>
                          </w:rPr>
                        </w:pPr>
                        <w:r>
                          <w:rPr>
                            <w:sz w:val="14"/>
                          </w:rPr>
                          <w:t>seguimiento</w:t>
                        </w:r>
                      </w:p>
                    </w:txbxContent>
                  </v:textbox>
                </v:shape>
                <w10:anchorlock/>
              </v:group>
            </w:pict>
          </mc:Fallback>
        </mc:AlternateContent>
      </w:r>
      <w:r w:rsidR="006B30ED">
        <w:rPr>
          <w:rFonts w:ascii="Times New Roman"/>
          <w:spacing w:val="109"/>
          <w:sz w:val="20"/>
        </w:rPr>
        <w:t xml:space="preserve"> </w:t>
      </w:r>
      <w:r>
        <w:rPr>
          <w:noProof/>
          <w:spacing w:val="109"/>
          <w:position w:val="72"/>
          <w:sz w:val="20"/>
          <w:lang w:val="es-PE" w:eastAsia="es-PE"/>
        </w:rPr>
        <mc:AlternateContent>
          <mc:Choice Requires="wps">
            <w:drawing>
              <wp:inline distT="0" distB="0" distL="0" distR="0">
                <wp:extent cx="1256665" cy="869950"/>
                <wp:effectExtent l="14605" t="7620" r="14605" b="8255"/>
                <wp:docPr id="1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869950"/>
                        </a:xfrm>
                        <a:prstGeom prst="rect">
                          <a:avLst/>
                        </a:prstGeom>
                        <a:solidFill>
                          <a:srgbClr val="F1F1F1"/>
                        </a:solidFill>
                        <a:ln w="12700">
                          <a:solidFill>
                            <a:srgbClr val="000000"/>
                          </a:solidFill>
                          <a:prstDash val="solid"/>
                          <a:miter lim="800000"/>
                          <a:headEnd/>
                          <a:tailEnd/>
                        </a:ln>
                      </wps:spPr>
                      <wps:txbx>
                        <w:txbxContent>
                          <w:p w:rsidR="00C32427" w:rsidRDefault="006B30ED">
                            <w:pPr>
                              <w:numPr>
                                <w:ilvl w:val="0"/>
                                <w:numId w:val="7"/>
                              </w:numPr>
                              <w:tabs>
                                <w:tab w:val="left" w:pos="287"/>
                              </w:tabs>
                              <w:spacing w:before="74" w:line="276" w:lineRule="auto"/>
                              <w:ind w:left="286" w:right="446"/>
                              <w:rPr>
                                <w:sz w:val="14"/>
                              </w:rPr>
                            </w:pPr>
                            <w:r>
                              <w:rPr>
                                <w:sz w:val="14"/>
                              </w:rPr>
                              <w:t>Registro de datos de acuerdo con las</w:t>
                            </w:r>
                            <w:r>
                              <w:rPr>
                                <w:spacing w:val="-8"/>
                                <w:sz w:val="14"/>
                              </w:rPr>
                              <w:t xml:space="preserve"> </w:t>
                            </w:r>
                            <w:r>
                              <w:rPr>
                                <w:sz w:val="14"/>
                              </w:rPr>
                              <w:t>RENE</w:t>
                            </w:r>
                          </w:p>
                          <w:p w:rsidR="00C32427" w:rsidRDefault="006B30ED">
                            <w:pPr>
                              <w:numPr>
                                <w:ilvl w:val="0"/>
                                <w:numId w:val="7"/>
                              </w:numPr>
                              <w:tabs>
                                <w:tab w:val="left" w:pos="287"/>
                              </w:tabs>
                              <w:spacing w:line="276" w:lineRule="auto"/>
                              <w:ind w:left="286" w:right="628"/>
                              <w:rPr>
                                <w:sz w:val="14"/>
                              </w:rPr>
                            </w:pPr>
                            <w:r>
                              <w:rPr>
                                <w:sz w:val="14"/>
                              </w:rPr>
                              <w:t>Procesamiento de información (recodificación, organización,</w:t>
                            </w:r>
                            <w:r>
                              <w:rPr>
                                <w:spacing w:val="-2"/>
                                <w:sz w:val="14"/>
                              </w:rPr>
                              <w:t xml:space="preserve"> </w:t>
                            </w:r>
                            <w:r>
                              <w:rPr>
                                <w:spacing w:val="-3"/>
                                <w:sz w:val="14"/>
                              </w:rPr>
                              <w:t>etc.)</w:t>
                            </w:r>
                          </w:p>
                        </w:txbxContent>
                      </wps:txbx>
                      <wps:bodyPr rot="0" vert="horz" wrap="square" lIns="0" tIns="0" rIns="0" bIns="0" anchor="t" anchorCtr="0" upright="1">
                        <a:noAutofit/>
                      </wps:bodyPr>
                    </wps:wsp>
                  </a:graphicData>
                </a:graphic>
              </wp:inline>
            </w:drawing>
          </mc:Choice>
          <mc:Fallback>
            <w:pict>
              <v:shape id="Text Box 36" o:spid="_x0000_s1043" type="#_x0000_t202" style="width:98.95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" fillcolor="#f1f1f1" strokeweight="1pt">
                <v:textbox inset="0,0,0,0">
                  <w:txbxContent>
                    <w:p w:rsidR="00C32427" w:rsidRDefault="006B30ED">
                      <w:pPr>
                        <w:numPr>
                          <w:ilvl w:val="0"/>
                          <w:numId w:val="7"/>
                        </w:numPr>
                        <w:tabs>
                          <w:tab w:val="left" w:pos="287"/>
                        </w:tabs>
                        <w:spacing w:before="74" w:line="276" w:lineRule="auto"/>
                        <w:ind w:left="286" w:right="446"/>
                        <w:rPr>
                          <w:sz w:val="14"/>
                        </w:rPr>
                      </w:pPr>
                      <w:r>
                        <w:rPr>
                          <w:sz w:val="14"/>
                        </w:rPr>
                        <w:t>Registro de datos de acuerdo con las</w:t>
                      </w:r>
                      <w:r>
                        <w:rPr>
                          <w:spacing w:val="-8"/>
                          <w:sz w:val="14"/>
                        </w:rPr>
                        <w:t xml:space="preserve"> </w:t>
                      </w:r>
                      <w:r>
                        <w:rPr>
                          <w:sz w:val="14"/>
                        </w:rPr>
                        <w:t>RENE</w:t>
                      </w:r>
                    </w:p>
                    <w:p w:rsidR="00C32427" w:rsidRDefault="006B30ED">
                      <w:pPr>
                        <w:numPr>
                          <w:ilvl w:val="0"/>
                          <w:numId w:val="7"/>
                        </w:numPr>
                        <w:tabs>
                          <w:tab w:val="left" w:pos="287"/>
                        </w:tabs>
                        <w:spacing w:line="276" w:lineRule="auto"/>
                        <w:ind w:left="286" w:right="628"/>
                        <w:rPr>
                          <w:sz w:val="14"/>
                        </w:rPr>
                      </w:pPr>
                      <w:r>
                        <w:rPr>
                          <w:sz w:val="14"/>
                        </w:rPr>
                        <w:t>Procesamiento de información (recodificación, organización,</w:t>
                      </w:r>
                      <w:r>
                        <w:rPr>
                          <w:spacing w:val="-2"/>
                          <w:sz w:val="14"/>
                        </w:rPr>
                        <w:t xml:space="preserve"> </w:t>
                      </w:r>
                      <w:r>
                        <w:rPr>
                          <w:spacing w:val="-3"/>
                          <w:sz w:val="14"/>
                        </w:rPr>
                        <w:t>etc.)</w:t>
                      </w:r>
                    </w:p>
                  </w:txbxContent>
                </v:textbox>
                <w10:anchorlock/>
              </v:shape>
            </w:pict>
          </mc:Fallback>
        </mc:AlternateContent>
      </w:r>
    </w:p>
    <w:p w:rsidR="00C32427" w:rsidRDefault="007D3485">
      <w:pPr>
        <w:pStyle w:val="Textoindependiente"/>
        <w:ind w:left="3651"/>
        <w:rPr>
          <w:sz w:val="20"/>
        </w:rPr>
      </w:pPr>
      <w:r>
        <w:rPr>
          <w:noProof/>
          <w:sz w:val="20"/>
          <w:lang w:val="es-PE" w:eastAsia="es-PE"/>
        </w:rPr>
        <mc:AlternateContent>
          <mc:Choice Requires="wps">
            <w:drawing>
              <wp:inline distT="0" distB="0" distL="0" distR="0">
                <wp:extent cx="2886710" cy="675640"/>
                <wp:effectExtent l="13335" t="7620" r="14605" b="12065"/>
                <wp:docPr id="1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75640"/>
                        </a:xfrm>
                        <a:prstGeom prst="rect">
                          <a:avLst/>
                        </a:prstGeom>
                        <a:solidFill>
                          <a:srgbClr val="F1F1F1"/>
                        </a:solidFill>
                        <a:ln w="12700">
                          <a:solidFill>
                            <a:srgbClr val="000000"/>
                          </a:solidFill>
                          <a:prstDash val="solid"/>
                          <a:miter lim="800000"/>
                          <a:headEnd/>
                          <a:tailEnd/>
                        </a:ln>
                      </wps:spPr>
                      <wps:txbx>
                        <w:txbxContent>
                          <w:p w:rsidR="00C32427" w:rsidRDefault="006B30ED">
                            <w:pPr>
                              <w:numPr>
                                <w:ilvl w:val="0"/>
                                <w:numId w:val="6"/>
                              </w:numPr>
                              <w:tabs>
                                <w:tab w:val="left" w:pos="288"/>
                              </w:tabs>
                              <w:spacing w:before="73"/>
                              <w:ind w:hanging="143"/>
                              <w:rPr>
                                <w:sz w:val="14"/>
                              </w:rPr>
                            </w:pPr>
                            <w:r>
                              <w:rPr>
                                <w:sz w:val="14"/>
                              </w:rPr>
                              <w:t>Análisis de calidad de</w:t>
                            </w:r>
                            <w:r>
                              <w:rPr>
                                <w:spacing w:val="-3"/>
                                <w:sz w:val="14"/>
                              </w:rPr>
                              <w:t xml:space="preserve"> </w:t>
                            </w:r>
                            <w:r>
                              <w:rPr>
                                <w:sz w:val="14"/>
                              </w:rPr>
                              <w:t>datos</w:t>
                            </w:r>
                          </w:p>
                          <w:p w:rsidR="00C32427" w:rsidRDefault="006B30ED">
                            <w:pPr>
                              <w:numPr>
                                <w:ilvl w:val="0"/>
                                <w:numId w:val="6"/>
                              </w:numPr>
                              <w:tabs>
                                <w:tab w:val="left" w:pos="288"/>
                              </w:tabs>
                              <w:spacing w:before="26"/>
                              <w:ind w:hanging="143"/>
                              <w:rPr>
                                <w:sz w:val="14"/>
                              </w:rPr>
                            </w:pPr>
                            <w:r>
                              <w:rPr>
                                <w:sz w:val="14"/>
                              </w:rPr>
                              <w:t>Cálculo de</w:t>
                            </w:r>
                            <w:r>
                              <w:rPr>
                                <w:spacing w:val="-2"/>
                                <w:sz w:val="14"/>
                              </w:rPr>
                              <w:t xml:space="preserve"> </w:t>
                            </w:r>
                            <w:r>
                              <w:rPr>
                                <w:sz w:val="14"/>
                              </w:rPr>
                              <w:t>indicadores</w:t>
                            </w:r>
                          </w:p>
                          <w:p w:rsidR="00C32427" w:rsidRDefault="006B30ED">
                            <w:pPr>
                              <w:numPr>
                                <w:ilvl w:val="0"/>
                                <w:numId w:val="6"/>
                              </w:numPr>
                              <w:tabs>
                                <w:tab w:val="left" w:pos="288"/>
                              </w:tabs>
                              <w:spacing w:before="25"/>
                              <w:ind w:hanging="143"/>
                              <w:rPr>
                                <w:sz w:val="14"/>
                              </w:rPr>
                            </w:pPr>
                            <w:r>
                              <w:rPr>
                                <w:sz w:val="14"/>
                              </w:rPr>
                              <w:t>Identificación de debilidades, desviaciones, fallas o cuellos de</w:t>
                            </w:r>
                            <w:r>
                              <w:rPr>
                                <w:spacing w:val="-15"/>
                                <w:sz w:val="14"/>
                              </w:rPr>
                              <w:t xml:space="preserve"> </w:t>
                            </w:r>
                            <w:r>
                              <w:rPr>
                                <w:sz w:val="14"/>
                              </w:rPr>
                              <w:t>botellas</w:t>
                            </w:r>
                          </w:p>
                          <w:p w:rsidR="00C32427" w:rsidRDefault="006B30ED">
                            <w:pPr>
                              <w:numPr>
                                <w:ilvl w:val="0"/>
                                <w:numId w:val="6"/>
                              </w:numPr>
                              <w:tabs>
                                <w:tab w:val="left" w:pos="288"/>
                              </w:tabs>
                              <w:spacing w:before="26"/>
                              <w:ind w:hanging="143"/>
                              <w:rPr>
                                <w:sz w:val="14"/>
                              </w:rPr>
                            </w:pPr>
                            <w:r>
                              <w:rPr>
                                <w:sz w:val="14"/>
                              </w:rPr>
                              <w:t>Planteamiento de recomendaciones de</w:t>
                            </w:r>
                            <w:r>
                              <w:rPr>
                                <w:spacing w:val="-4"/>
                                <w:sz w:val="14"/>
                              </w:rPr>
                              <w:t xml:space="preserve"> </w:t>
                            </w:r>
                            <w:r>
                              <w:rPr>
                                <w:sz w:val="14"/>
                              </w:rPr>
                              <w:t>mejora</w:t>
                            </w:r>
                          </w:p>
                        </w:txbxContent>
                      </wps:txbx>
                      <wps:bodyPr rot="0" vert="horz" wrap="square" lIns="0" tIns="0" rIns="0" bIns="0" anchor="t" anchorCtr="0" upright="1">
                        <a:noAutofit/>
                      </wps:bodyPr>
                    </wps:wsp>
                  </a:graphicData>
                </a:graphic>
              </wp:inline>
            </w:drawing>
          </mc:Choice>
          <mc:Fallback>
            <w:pict>
              <v:shape id="Text Box 35" o:spid="_x0000_s1044" type="#_x0000_t202" style="width:227.3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" fillcolor="#f1f1f1" strokeweight="1pt">
                <v:textbox inset="0,0,0,0">
                  <w:txbxContent>
                    <w:p w:rsidR="00C32427" w:rsidRDefault="006B30ED">
                      <w:pPr>
                        <w:numPr>
                          <w:ilvl w:val="0"/>
                          <w:numId w:val="6"/>
                        </w:numPr>
                        <w:tabs>
                          <w:tab w:val="left" w:pos="288"/>
                        </w:tabs>
                        <w:spacing w:before="73"/>
                        <w:ind w:hanging="143"/>
                        <w:rPr>
                          <w:sz w:val="14"/>
                        </w:rPr>
                      </w:pPr>
                      <w:r>
                        <w:rPr>
                          <w:sz w:val="14"/>
                        </w:rPr>
                        <w:t>Análisis de calidad de</w:t>
                      </w:r>
                      <w:r>
                        <w:rPr>
                          <w:spacing w:val="-3"/>
                          <w:sz w:val="14"/>
                        </w:rPr>
                        <w:t xml:space="preserve"> </w:t>
                      </w:r>
                      <w:r>
                        <w:rPr>
                          <w:sz w:val="14"/>
                        </w:rPr>
                        <w:t>datos</w:t>
                      </w:r>
                    </w:p>
                    <w:p w:rsidR="00C32427" w:rsidRDefault="006B30ED">
                      <w:pPr>
                        <w:numPr>
                          <w:ilvl w:val="0"/>
                          <w:numId w:val="6"/>
                        </w:numPr>
                        <w:tabs>
                          <w:tab w:val="left" w:pos="288"/>
                        </w:tabs>
                        <w:spacing w:before="26"/>
                        <w:ind w:hanging="143"/>
                        <w:rPr>
                          <w:sz w:val="14"/>
                        </w:rPr>
                      </w:pPr>
                      <w:r>
                        <w:rPr>
                          <w:sz w:val="14"/>
                        </w:rPr>
                        <w:t>Cálculo de</w:t>
                      </w:r>
                      <w:r>
                        <w:rPr>
                          <w:spacing w:val="-2"/>
                          <w:sz w:val="14"/>
                        </w:rPr>
                        <w:t xml:space="preserve"> </w:t>
                      </w:r>
                      <w:r>
                        <w:rPr>
                          <w:sz w:val="14"/>
                        </w:rPr>
                        <w:t>indicadores</w:t>
                      </w:r>
                    </w:p>
                    <w:p w:rsidR="00C32427" w:rsidRDefault="006B30ED">
                      <w:pPr>
                        <w:numPr>
                          <w:ilvl w:val="0"/>
                          <w:numId w:val="6"/>
                        </w:numPr>
                        <w:tabs>
                          <w:tab w:val="left" w:pos="288"/>
                        </w:tabs>
                        <w:spacing w:before="25"/>
                        <w:ind w:hanging="143"/>
                        <w:rPr>
                          <w:sz w:val="14"/>
                        </w:rPr>
                      </w:pPr>
                      <w:r>
                        <w:rPr>
                          <w:sz w:val="14"/>
                        </w:rPr>
                        <w:t>Identificación de debilidades, desviaciones, fallas o cuellos de</w:t>
                      </w:r>
                      <w:r>
                        <w:rPr>
                          <w:spacing w:val="-15"/>
                          <w:sz w:val="14"/>
                        </w:rPr>
                        <w:t xml:space="preserve"> </w:t>
                      </w:r>
                      <w:r>
                        <w:rPr>
                          <w:sz w:val="14"/>
                        </w:rPr>
                        <w:t>botellas</w:t>
                      </w:r>
                    </w:p>
                    <w:p w:rsidR="00C32427" w:rsidRDefault="006B30ED">
                      <w:pPr>
                        <w:numPr>
                          <w:ilvl w:val="0"/>
                          <w:numId w:val="6"/>
                        </w:numPr>
                        <w:tabs>
                          <w:tab w:val="left" w:pos="288"/>
                        </w:tabs>
                        <w:spacing w:before="26"/>
                        <w:ind w:hanging="143"/>
                        <w:rPr>
                          <w:sz w:val="14"/>
                        </w:rPr>
                      </w:pPr>
                      <w:r>
                        <w:rPr>
                          <w:sz w:val="14"/>
                        </w:rPr>
                        <w:t>Planteamiento de recomendaciones de</w:t>
                      </w:r>
                      <w:r>
                        <w:rPr>
                          <w:spacing w:val="-4"/>
                          <w:sz w:val="14"/>
                        </w:rPr>
                        <w:t xml:space="preserve"> </w:t>
                      </w:r>
                      <w:r>
                        <w:rPr>
                          <w:sz w:val="14"/>
                        </w:rPr>
                        <w:t>mejora</w:t>
                      </w:r>
                    </w:p>
                  </w:txbxContent>
                </v:textbox>
                <w10:anchorlock/>
              </v:shape>
            </w:pict>
          </mc:Fallback>
        </mc:AlternateContent>
      </w:r>
    </w:p>
    <w:p w:rsidR="00C32427" w:rsidRDefault="00C32427">
      <w:pPr>
        <w:pStyle w:val="Textoindependiente"/>
        <w:rPr>
          <w:b/>
        </w:rPr>
      </w:pPr>
    </w:p>
    <w:p w:rsidR="00C32427" w:rsidRDefault="006B30ED">
      <w:pPr>
        <w:pStyle w:val="Ttulo2"/>
        <w:spacing w:before="184"/>
      </w:pPr>
      <w:bookmarkStart w:id="16" w:name="_bookmark15"/>
      <w:bookmarkEnd w:id="16"/>
      <w:r>
        <w:rPr>
          <w:color w:val="AF7AD6"/>
          <w:w w:val="95"/>
        </w:rPr>
        <w:t>Reporte de cumplimiento</w:t>
      </w:r>
    </w:p>
    <w:p w:rsidR="00C32427" w:rsidRDefault="00C32427">
      <w:pPr>
        <w:pStyle w:val="Textoindependiente"/>
        <w:spacing w:before="9"/>
        <w:rPr>
          <w:rFonts w:ascii="Trebuchet MS"/>
          <w:b/>
          <w:sz w:val="24"/>
        </w:rPr>
      </w:pPr>
    </w:p>
    <w:p w:rsidR="00C32427" w:rsidRDefault="006B30ED">
      <w:pPr>
        <w:pStyle w:val="Textoindependiente"/>
        <w:spacing w:before="1" w:line="276" w:lineRule="auto"/>
        <w:ind w:left="1702" w:right="513"/>
        <w:jc w:val="both"/>
      </w:pPr>
      <w:r>
        <w:t>El</w:t>
      </w:r>
      <w:r>
        <w:rPr>
          <w:spacing w:val="-8"/>
        </w:rPr>
        <w:t xml:space="preserve"> </w:t>
      </w:r>
      <w:r>
        <w:t>mecanismo</w:t>
      </w:r>
      <w:r>
        <w:rPr>
          <w:spacing w:val="-7"/>
        </w:rPr>
        <w:t xml:space="preserve"> </w:t>
      </w:r>
      <w:r>
        <w:t>único</w:t>
      </w:r>
      <w:r>
        <w:rPr>
          <w:spacing w:val="-7"/>
        </w:rPr>
        <w:t xml:space="preserve"> </w:t>
      </w:r>
      <w:r>
        <w:t>y</w:t>
      </w:r>
      <w:r>
        <w:rPr>
          <w:spacing w:val="-7"/>
        </w:rPr>
        <w:t xml:space="preserve"> </w:t>
      </w:r>
      <w:r>
        <w:t>central</w:t>
      </w:r>
      <w:r>
        <w:rPr>
          <w:spacing w:val="-6"/>
        </w:rPr>
        <w:t xml:space="preserve"> </w:t>
      </w:r>
      <w:r>
        <w:t>para</w:t>
      </w:r>
      <w:r>
        <w:rPr>
          <w:spacing w:val="-9"/>
        </w:rPr>
        <w:t xml:space="preserve"> </w:t>
      </w:r>
      <w:r>
        <w:t>la</w:t>
      </w:r>
      <w:r>
        <w:rPr>
          <w:spacing w:val="-5"/>
        </w:rPr>
        <w:t xml:space="preserve"> </w:t>
      </w:r>
      <w:r>
        <w:t>difusión</w:t>
      </w:r>
      <w:r>
        <w:rPr>
          <w:spacing w:val="-6"/>
        </w:rPr>
        <w:t xml:space="preserve"> </w:t>
      </w:r>
      <w:r>
        <w:t>de</w:t>
      </w:r>
      <w:r>
        <w:rPr>
          <w:spacing w:val="-5"/>
        </w:rPr>
        <w:t xml:space="preserve"> </w:t>
      </w:r>
      <w:r>
        <w:t>los</w:t>
      </w:r>
      <w:r>
        <w:rPr>
          <w:spacing w:val="-8"/>
        </w:rPr>
        <w:t xml:space="preserve"> </w:t>
      </w:r>
      <w:r>
        <w:t>avances</w:t>
      </w:r>
      <w:r>
        <w:rPr>
          <w:spacing w:val="-5"/>
        </w:rPr>
        <w:t xml:space="preserve"> </w:t>
      </w:r>
      <w:r>
        <w:t>de</w:t>
      </w:r>
      <w:r>
        <w:rPr>
          <w:spacing w:val="-5"/>
        </w:rPr>
        <w:t xml:space="preserve"> </w:t>
      </w:r>
      <w:r>
        <w:t>la</w:t>
      </w:r>
      <w:r>
        <w:rPr>
          <w:spacing w:val="-11"/>
        </w:rPr>
        <w:t xml:space="preserve"> </w:t>
      </w:r>
      <w:r>
        <w:t>PNIG</w:t>
      </w:r>
      <w:r>
        <w:rPr>
          <w:spacing w:val="-8"/>
        </w:rPr>
        <w:t xml:space="preserve"> </w:t>
      </w:r>
      <w:r>
        <w:t>y</w:t>
      </w:r>
      <w:r>
        <w:rPr>
          <w:spacing w:val="-7"/>
        </w:rPr>
        <w:t xml:space="preserve"> </w:t>
      </w:r>
      <w:r>
        <w:t>PEMIG</w:t>
      </w:r>
      <w:r>
        <w:rPr>
          <w:spacing w:val="-9"/>
        </w:rPr>
        <w:t xml:space="preserve"> </w:t>
      </w:r>
      <w:r>
        <w:t>para</w:t>
      </w:r>
      <w:r>
        <w:rPr>
          <w:spacing w:val="-6"/>
        </w:rPr>
        <w:t xml:space="preserve"> </w:t>
      </w:r>
      <w:r>
        <w:t>dar</w:t>
      </w:r>
      <w:r>
        <w:rPr>
          <w:spacing w:val="-8"/>
        </w:rPr>
        <w:t xml:space="preserve"> </w:t>
      </w:r>
      <w:r>
        <w:t xml:space="preserve">cuenta a CEPLAN se encuentra normado en los decretos de aprobación y se denomina: </w:t>
      </w:r>
      <w:r>
        <w:rPr>
          <w:u w:val="single"/>
        </w:rPr>
        <w:t>Reporte de</w:t>
      </w:r>
      <w:r>
        <w:t xml:space="preserve"> </w:t>
      </w:r>
      <w:r>
        <w:rPr>
          <w:u w:val="single"/>
        </w:rPr>
        <w:t>cumplimiento.</w:t>
      </w:r>
      <w:r>
        <w:rPr>
          <w:spacing w:val="-13"/>
        </w:rPr>
        <w:t xml:space="preserve"> </w:t>
      </w:r>
      <w:r>
        <w:t>Según</w:t>
      </w:r>
      <w:r>
        <w:rPr>
          <w:spacing w:val="-11"/>
        </w:rPr>
        <w:t xml:space="preserve"> </w:t>
      </w:r>
      <w:r>
        <w:t>el</w:t>
      </w:r>
      <w:r>
        <w:rPr>
          <w:spacing w:val="-13"/>
        </w:rPr>
        <w:t xml:space="preserve"> </w:t>
      </w:r>
      <w:r>
        <w:t>DS</w:t>
      </w:r>
      <w:r>
        <w:rPr>
          <w:spacing w:val="-13"/>
        </w:rPr>
        <w:t xml:space="preserve"> </w:t>
      </w:r>
      <w:r>
        <w:t>008-2019-MIMP,</w:t>
      </w:r>
      <w:r>
        <w:rPr>
          <w:spacing w:val="-10"/>
        </w:rPr>
        <w:t xml:space="preserve"> </w:t>
      </w:r>
      <w:r>
        <w:t>al</w:t>
      </w:r>
      <w:r>
        <w:rPr>
          <w:spacing w:val="-11"/>
        </w:rPr>
        <w:t xml:space="preserve"> </w:t>
      </w:r>
      <w:r>
        <w:t>ser</w:t>
      </w:r>
      <w:r>
        <w:rPr>
          <w:spacing w:val="-10"/>
        </w:rPr>
        <w:t xml:space="preserve"> </w:t>
      </w:r>
      <w:r>
        <w:t>la</w:t>
      </w:r>
      <w:r>
        <w:rPr>
          <w:spacing w:val="-12"/>
        </w:rPr>
        <w:t xml:space="preserve"> </w:t>
      </w:r>
      <w:r>
        <w:t>PNIG</w:t>
      </w:r>
      <w:r>
        <w:rPr>
          <w:spacing w:val="-11"/>
        </w:rPr>
        <w:t xml:space="preserve"> </w:t>
      </w:r>
      <w:r>
        <w:t>una</w:t>
      </w:r>
      <w:r>
        <w:rPr>
          <w:spacing w:val="-11"/>
        </w:rPr>
        <w:t xml:space="preserve"> </w:t>
      </w:r>
      <w:r>
        <w:t>política</w:t>
      </w:r>
      <w:r>
        <w:rPr>
          <w:spacing w:val="-13"/>
        </w:rPr>
        <w:t xml:space="preserve"> </w:t>
      </w:r>
      <w:r>
        <w:t>priorizada,</w:t>
      </w:r>
      <w:r>
        <w:rPr>
          <w:spacing w:val="-12"/>
        </w:rPr>
        <w:t xml:space="preserve"> </w:t>
      </w:r>
      <w:r>
        <w:t>durante</w:t>
      </w:r>
      <w:r>
        <w:rPr>
          <w:spacing w:val="-10"/>
        </w:rPr>
        <w:t xml:space="preserve"> </w:t>
      </w:r>
      <w:r>
        <w:t>el</w:t>
      </w:r>
      <w:r>
        <w:rPr>
          <w:spacing w:val="-10"/>
        </w:rPr>
        <w:t xml:space="preserve"> </w:t>
      </w:r>
      <w:r>
        <w:t>año se deberán elaborar dos reportes de cumplimiento dirigidos a CEPLAN, los mismos que serán remitidos</w:t>
      </w:r>
      <w:r>
        <w:rPr>
          <w:spacing w:val="-9"/>
        </w:rPr>
        <w:t xml:space="preserve"> </w:t>
      </w:r>
      <w:r>
        <w:t>en</w:t>
      </w:r>
      <w:r>
        <w:rPr>
          <w:spacing w:val="-6"/>
        </w:rPr>
        <w:t xml:space="preserve"> </w:t>
      </w:r>
      <w:r>
        <w:t>los</w:t>
      </w:r>
      <w:r>
        <w:rPr>
          <w:spacing w:val="-8"/>
        </w:rPr>
        <w:t xml:space="preserve"> </w:t>
      </w:r>
      <w:r>
        <w:t>meses</w:t>
      </w:r>
      <w:r>
        <w:rPr>
          <w:spacing w:val="-8"/>
        </w:rPr>
        <w:t xml:space="preserve"> </w:t>
      </w:r>
      <w:r>
        <w:t>de</w:t>
      </w:r>
      <w:r>
        <w:rPr>
          <w:spacing w:val="-7"/>
        </w:rPr>
        <w:t xml:space="preserve"> </w:t>
      </w:r>
      <w:r>
        <w:t>abril</w:t>
      </w:r>
      <w:r>
        <w:rPr>
          <w:spacing w:val="-7"/>
        </w:rPr>
        <w:t xml:space="preserve"> </w:t>
      </w:r>
      <w:r>
        <w:t>y</w:t>
      </w:r>
      <w:r>
        <w:rPr>
          <w:spacing w:val="-6"/>
        </w:rPr>
        <w:t xml:space="preserve"> </w:t>
      </w:r>
      <w:r>
        <w:t>noviembre.</w:t>
      </w:r>
      <w:r>
        <w:rPr>
          <w:spacing w:val="-6"/>
        </w:rPr>
        <w:t xml:space="preserve"> </w:t>
      </w:r>
      <w:r>
        <w:t>El</w:t>
      </w:r>
      <w:r>
        <w:rPr>
          <w:spacing w:val="-8"/>
        </w:rPr>
        <w:t xml:space="preserve"> </w:t>
      </w:r>
      <w:r>
        <w:t>reporte</w:t>
      </w:r>
      <w:r>
        <w:rPr>
          <w:spacing w:val="-7"/>
        </w:rPr>
        <w:t xml:space="preserve"> </w:t>
      </w:r>
      <w:r>
        <w:t>de</w:t>
      </w:r>
      <w:r>
        <w:rPr>
          <w:spacing w:val="-5"/>
        </w:rPr>
        <w:t xml:space="preserve"> </w:t>
      </w:r>
      <w:r>
        <w:t>cumplimiento</w:t>
      </w:r>
      <w:r>
        <w:rPr>
          <w:spacing w:val="-5"/>
        </w:rPr>
        <w:t xml:space="preserve"> </w:t>
      </w:r>
      <w:r>
        <w:t>anual</w:t>
      </w:r>
      <w:r>
        <w:rPr>
          <w:spacing w:val="-8"/>
        </w:rPr>
        <w:t xml:space="preserve"> </w:t>
      </w:r>
      <w:r>
        <w:t>deberá</w:t>
      </w:r>
      <w:r>
        <w:rPr>
          <w:spacing w:val="-5"/>
        </w:rPr>
        <w:t xml:space="preserve"> </w:t>
      </w:r>
      <w:r>
        <w:t>contener información sobre las acciones de seguimiento, evaluación de resultados y evaluación de implementación; mientras que el reporte de cumplimiento semestral deberá incorporar información</w:t>
      </w:r>
      <w:r>
        <w:rPr>
          <w:spacing w:val="-15"/>
        </w:rPr>
        <w:t xml:space="preserve"> </w:t>
      </w:r>
      <w:r>
        <w:t>sobre</w:t>
      </w:r>
      <w:r>
        <w:rPr>
          <w:spacing w:val="-12"/>
        </w:rPr>
        <w:t xml:space="preserve"> </w:t>
      </w:r>
      <w:r>
        <w:t>la</w:t>
      </w:r>
      <w:r>
        <w:rPr>
          <w:spacing w:val="-16"/>
        </w:rPr>
        <w:t xml:space="preserve"> </w:t>
      </w:r>
      <w:r>
        <w:t>evaluación</w:t>
      </w:r>
      <w:r>
        <w:rPr>
          <w:spacing w:val="-14"/>
        </w:rPr>
        <w:t xml:space="preserve"> </w:t>
      </w:r>
      <w:r>
        <w:t>de</w:t>
      </w:r>
      <w:r>
        <w:rPr>
          <w:spacing w:val="-13"/>
        </w:rPr>
        <w:t xml:space="preserve"> </w:t>
      </w:r>
      <w:r>
        <w:t>implementación</w:t>
      </w:r>
      <w:r>
        <w:rPr>
          <w:spacing w:val="-12"/>
        </w:rPr>
        <w:t xml:space="preserve"> </w:t>
      </w:r>
      <w:r>
        <w:t>con</w:t>
      </w:r>
      <w:r>
        <w:rPr>
          <w:spacing w:val="-14"/>
        </w:rPr>
        <w:t xml:space="preserve"> </w:t>
      </w:r>
      <w:r>
        <w:t>información</w:t>
      </w:r>
      <w:r>
        <w:rPr>
          <w:spacing w:val="-14"/>
        </w:rPr>
        <w:t xml:space="preserve"> </w:t>
      </w:r>
      <w:r>
        <w:t>al</w:t>
      </w:r>
      <w:r>
        <w:rPr>
          <w:spacing w:val="-13"/>
        </w:rPr>
        <w:t xml:space="preserve"> </w:t>
      </w:r>
      <w:r>
        <w:t>primer</w:t>
      </w:r>
      <w:r>
        <w:rPr>
          <w:spacing w:val="-16"/>
        </w:rPr>
        <w:t xml:space="preserve"> </w:t>
      </w:r>
      <w:r>
        <w:t>semestre</w:t>
      </w:r>
      <w:r>
        <w:rPr>
          <w:spacing w:val="-12"/>
        </w:rPr>
        <w:t xml:space="preserve"> </w:t>
      </w:r>
      <w:r>
        <w:t>del</w:t>
      </w:r>
      <w:r>
        <w:rPr>
          <w:spacing w:val="-15"/>
        </w:rPr>
        <w:t xml:space="preserve"> </w:t>
      </w:r>
      <w:r>
        <w:t>año. De acuerdo con las coordinaciones con CEPLAN, estos reportes se emitirán por primera vez sobre el periodo en que inicie la vigencia del</w:t>
      </w:r>
      <w:r>
        <w:rPr>
          <w:spacing w:val="-7"/>
        </w:rPr>
        <w:t xml:space="preserve"> </w:t>
      </w:r>
      <w:r>
        <w:t>PEMIG</w:t>
      </w:r>
      <w:r>
        <w:rPr>
          <w:vertAlign w:val="superscript"/>
        </w:rPr>
        <w:t>1</w:t>
      </w:r>
      <w:r>
        <w:t>.</w:t>
      </w:r>
    </w:p>
    <w:p w:rsidR="00C32427" w:rsidRDefault="00C32427">
      <w:pPr>
        <w:pStyle w:val="Textoindependiente"/>
        <w:spacing w:before="1"/>
        <w:rPr>
          <w:sz w:val="15"/>
        </w:rPr>
      </w:pPr>
    </w:p>
    <w:p w:rsidR="00C32427" w:rsidRDefault="00C32427">
      <w:pPr>
        <w:rPr>
          <w:sz w:val="15"/>
        </w:rPr>
        <w:sectPr w:rsidR="00C32427">
          <w:footerReference w:type="default" r:id="rId18"/>
          <w:pgSz w:w="11910" w:h="16840"/>
          <w:pgMar w:top="1360" w:right="1180" w:bottom="1200" w:left="0" w:header="0" w:footer="1000" w:gutter="0"/>
          <w:cols w:space="720"/>
        </w:sect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spacing w:before="11"/>
        <w:rPr>
          <w:sz w:val="8"/>
        </w:rPr>
      </w:pPr>
    </w:p>
    <w:p w:rsidR="00C32427" w:rsidRDefault="006B30ED">
      <w:pPr>
        <w:spacing w:line="208" w:lineRule="auto"/>
        <w:ind w:left="120"/>
        <w:rPr>
          <w:rFonts w:ascii="Arial"/>
          <w:sz w:val="10"/>
        </w:rPr>
      </w:pPr>
      <w:r>
        <w:rPr>
          <w:rFonts w:ascii="Arial"/>
          <w:sz w:val="10"/>
        </w:rPr>
        <w:t xml:space="preserve">Firmado digitalmente por </w:t>
      </w:r>
      <w:r>
        <w:rPr>
          <w:rFonts w:ascii="Arial"/>
          <w:spacing w:val="-4"/>
          <w:sz w:val="10"/>
        </w:rPr>
        <w:t xml:space="preserve">RIVERA </w:t>
      </w:r>
      <w:r>
        <w:rPr>
          <w:rFonts w:ascii="Arial"/>
          <w:sz w:val="10"/>
        </w:rPr>
        <w:t>IBERICO Rossana FAU 20336951527 soft</w:t>
      </w:r>
    </w:p>
    <w:p w:rsidR="00C32427" w:rsidRDefault="006B30ED">
      <w:pPr>
        <w:spacing w:line="91" w:lineRule="exact"/>
        <w:ind w:left="120"/>
        <w:rPr>
          <w:rFonts w:ascii="Arial" w:hAnsi="Arial"/>
          <w:sz w:val="10"/>
        </w:rPr>
      </w:pPr>
      <w:r>
        <w:rPr>
          <w:rFonts w:ascii="Arial" w:hAnsi="Arial"/>
          <w:sz w:val="10"/>
        </w:rPr>
        <w:t>Motivo: Doy V° B°</w:t>
      </w:r>
    </w:p>
    <w:p w:rsidR="00C32427" w:rsidRDefault="006B30ED">
      <w:pPr>
        <w:pStyle w:val="Textoindependiente"/>
        <w:spacing w:before="57" w:line="273" w:lineRule="auto"/>
        <w:ind w:left="35" w:right="143"/>
      </w:pPr>
      <w:r>
        <w:br w:type="column"/>
      </w:r>
      <w:r>
        <w:t>Los hitos establecidos para el proceso de Seguimiento y Evaluación de la PNIG, a través de la PEMIG, consisten en:</w:t>
      </w:r>
    </w:p>
    <w:p w:rsidR="00C32427" w:rsidRDefault="006B30ED">
      <w:pPr>
        <w:pStyle w:val="Ttulo3"/>
        <w:spacing w:before="102"/>
        <w:ind w:left="35"/>
        <w:jc w:val="left"/>
      </w:pPr>
      <w:r>
        <w:rPr>
          <w:noProof/>
          <w:lang w:val="es-PE" w:eastAsia="es-PE"/>
        </w:rPr>
        <w:drawing>
          <wp:anchor distT="0" distB="0" distL="0" distR="0" simplePos="0" relativeHeight="15746048" behindDoc="0" locked="0" layoutInCell="1" allowOverlap="1">
            <wp:simplePos x="0" y="0"/>
            <wp:positionH relativeFrom="page">
              <wp:posOffset>139700</wp:posOffset>
            </wp:positionH>
            <wp:positionV relativeFrom="paragraph">
              <wp:posOffset>-236577</wp:posOffset>
            </wp:positionV>
            <wp:extent cx="952500" cy="476250"/>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9" cstate="print"/>
                    <a:stretch>
                      <a:fillRect/>
                    </a:stretch>
                  </pic:blipFill>
                  <pic:spPr>
                    <a:xfrm>
                      <a:off x="0" y="0"/>
                      <a:ext cx="952500" cy="476250"/>
                    </a:xfrm>
                    <a:prstGeom prst="rect">
                      <a:avLst/>
                    </a:prstGeom>
                  </pic:spPr>
                </pic:pic>
              </a:graphicData>
            </a:graphic>
          </wp:anchor>
        </w:drawing>
      </w:r>
      <w:bookmarkStart w:id="17" w:name="_bookmark16"/>
      <w:bookmarkEnd w:id="17"/>
      <w:r>
        <w:rPr>
          <w:color w:val="171717"/>
        </w:rPr>
        <w:t>Hito 1: Gestión de la información</w:t>
      </w:r>
    </w:p>
    <w:p w:rsidR="00C32427" w:rsidRDefault="006B30ED">
      <w:pPr>
        <w:pStyle w:val="Textoindependiente"/>
        <w:spacing w:before="50"/>
        <w:ind w:left="35"/>
      </w:pPr>
      <w:r>
        <w:t>Este hito consiste en diseñar, pilotear y validar herramientas para el recojo de información que</w:t>
      </w:r>
    </w:p>
    <w:p w:rsidR="00C32427" w:rsidRDefault="00C32427">
      <w:pPr>
        <w:sectPr w:rsidR="00C32427">
          <w:type w:val="continuous"/>
          <w:pgSz w:w="11910" w:h="16840"/>
          <w:pgMar w:top="1580" w:right="1180" w:bottom="280" w:left="0" w:header="720" w:footer="720" w:gutter="0"/>
          <w:cols w:num="2" w:space="720" w:equalWidth="0">
            <w:col w:w="1627" w:space="40"/>
            <w:col w:w="9063"/>
          </w:cols>
        </w:sectPr>
      </w:pPr>
    </w:p>
    <w:p w:rsidR="00C32427" w:rsidRDefault="007D3485">
      <w:pPr>
        <w:spacing w:line="246" w:lineRule="exact"/>
        <w:ind w:left="120"/>
      </w:pPr>
      <w:r>
        <w:rPr>
          <w:noProof/>
          <w:lang w:val="es-PE" w:eastAsia="es-PE"/>
        </w:rPr>
        <mc:AlternateContent>
          <mc:Choice Requires="wpg">
            <w:drawing>
              <wp:anchor distT="0" distB="0" distL="114300" distR="114300" simplePos="0" relativeHeight="15745024" behindDoc="0" locked="0" layoutInCell="1" allowOverlap="1">
                <wp:simplePos x="0" y="0"/>
                <wp:positionH relativeFrom="page">
                  <wp:posOffset>165100</wp:posOffset>
                </wp:positionH>
                <wp:positionV relativeFrom="page">
                  <wp:posOffset>9653905</wp:posOffset>
                </wp:positionV>
                <wp:extent cx="970280" cy="513080"/>
                <wp:effectExtent l="0" t="0" r="0" b="0"/>
                <wp:wrapNone/>
                <wp:docPr id="11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280" cy="513080"/>
                          <a:chOff x="260" y="15203"/>
                          <a:chExt cx="1528" cy="808"/>
                        </a:xfrm>
                      </wpg:grpSpPr>
                      <pic:pic xmlns:pic="http://schemas.openxmlformats.org/drawingml/2006/picture">
                        <pic:nvPicPr>
                          <pic:cNvPr id="112"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0" y="15260"/>
                            <a:ext cx="15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33"/>
                        <wps:cNvSpPr txBox="1">
                          <a:spLocks noChangeArrowheads="1"/>
                        </wps:cNvSpPr>
                        <wps:spPr bwMode="auto">
                          <a:xfrm>
                            <a:off x="1702" y="15202"/>
                            <a:ext cx="8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30" w:lineRule="exact"/>
                                <w:rPr>
                                  <w:sz w:val="13"/>
                                </w:rPr>
                              </w:pPr>
                              <w:r>
                                <w:rPr>
                                  <w:w w:val="99"/>
                                  <w:sz w:val="1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5" style="position:absolute;left:0;text-align:left;margin-left:13pt;margin-top:760.15pt;width:76.4pt;height:40.4pt;z-index:15745024;mso-position-horizontal-relative:page;mso-position-vertical-relative:page" coordorigin="260,15203" coordsize="152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">
                <v:shape id="Picture 34" o:spid="_x0000_s1046" type="#_x0000_t75" style="position:absolute;left:260;top:15260;width:150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h1bfDAAAA3AAAAA8AAABkcnMvZG93bnJldi54bWxET0trwkAQvhf8D8sIvelGS0Mb3UipD6Sn&#10;NvHibcyOSUh2NmRXTf+9WxB6m4/vOcvVYFpxpd7VlhXMphEI4sLqmksFh3w7eQPhPLLG1jIp+CUH&#10;q3T0tMRE2xv/0DXzpQgh7BJUUHnfJVK6oiKDbmo74sCdbW/QB9iXUvd4C+GmlfMoiqXBmkNDhR19&#10;VlQ02cUoeMmH2LweNl+m8fHx9J7l2+/dWqnn8fCxAOFp8P/ih3uvw/zZHP6eCRfI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HVt8MAAADcAAAADwAAAAAAAAAAAAAAAACf&#10;AgAAZHJzL2Rvd25yZXYueG1sUEsFBgAAAAAEAAQA9wAAAI8DAAAAAA==&#10;">
                  <v:imagedata r:id="rId12" o:title=""/>
                </v:shape>
                <v:shape id="Text Box 33" o:spid="_x0000_s1047" type="#_x0000_t202" style="position:absolute;left:1702;top:15202;width:8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C32427" w:rsidRDefault="006B30ED">
                        <w:pPr>
                          <w:spacing w:line="130" w:lineRule="exact"/>
                          <w:rPr>
                            <w:sz w:val="13"/>
                          </w:rPr>
                        </w:pPr>
                        <w:r>
                          <w:rPr>
                            <w:w w:val="99"/>
                            <w:sz w:val="13"/>
                          </w:rPr>
                          <w:t>1</w:t>
                        </w:r>
                      </w:p>
                    </w:txbxContent>
                  </v:textbox>
                </v:shape>
                <w10:wrap anchorx="page" anchory="page"/>
              </v:group>
            </w:pict>
          </mc:Fallback>
        </mc:AlternateContent>
      </w:r>
      <w:r w:rsidR="006B30ED">
        <w:rPr>
          <w:rFonts w:ascii="Arial" w:hAnsi="Arial"/>
          <w:position w:val="10"/>
          <w:sz w:val="10"/>
        </w:rPr>
        <w:t xml:space="preserve">Fecha: 15.10.2020 18:09:59 -05:00 </w:t>
      </w:r>
      <w:r w:rsidR="006B30ED">
        <w:t>permitan el cálculo de indicadores consistentes, como resultado de la aplicación de</w:t>
      </w:r>
    </w:p>
    <w:p w:rsidR="00C32427" w:rsidRDefault="006B30ED">
      <w:pPr>
        <w:pStyle w:val="Textoindependiente"/>
        <w:spacing w:before="41" w:line="273" w:lineRule="auto"/>
        <w:ind w:left="1702" w:right="459"/>
      </w:pPr>
      <w:r>
        <w:rPr>
          <w:noProof/>
          <w:lang w:val="es-PE" w:eastAsia="es-PE"/>
        </w:rPr>
        <w:drawing>
          <wp:anchor distT="0" distB="0" distL="0" distR="0" simplePos="0" relativeHeight="15745536" behindDoc="0" locked="0" layoutInCell="1" allowOverlap="1">
            <wp:simplePos x="0" y="0"/>
            <wp:positionH relativeFrom="page">
              <wp:posOffset>365125</wp:posOffset>
            </wp:positionH>
            <wp:positionV relativeFrom="paragraph">
              <wp:posOffset>199944</wp:posOffset>
            </wp:positionV>
            <wp:extent cx="481919" cy="47625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4" cstate="print"/>
                    <a:stretch>
                      <a:fillRect/>
                    </a:stretch>
                  </pic:blipFill>
                  <pic:spPr>
                    <a:xfrm>
                      <a:off x="0" y="0"/>
                      <a:ext cx="481919" cy="476250"/>
                    </a:xfrm>
                    <a:prstGeom prst="rect">
                      <a:avLst/>
                    </a:prstGeom>
                  </pic:spPr>
                </pic:pic>
              </a:graphicData>
            </a:graphic>
          </wp:anchor>
        </w:drawing>
      </w:r>
      <w:r>
        <w:t>metodologías para la calidad de datos. Para dicho fin, el flujo de Gestión de la Información para el c</w:t>
      </w:r>
      <w:r>
        <w:t>álculo de indicadores es el siguiente:</w:t>
      </w:r>
    </w:p>
    <w:p w:rsidR="00C32427" w:rsidRDefault="00C32427">
      <w:pPr>
        <w:pStyle w:val="Textoindependiente"/>
      </w:pPr>
    </w:p>
    <w:p w:rsidR="00C32427" w:rsidRDefault="006B30ED">
      <w:pPr>
        <w:spacing w:before="181" w:line="208" w:lineRule="auto"/>
        <w:ind w:left="100" w:right="904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29.09.2020 22:06:12 -05:00</w:t>
      </w:r>
    </w:p>
    <w:p w:rsidR="00C32427" w:rsidRDefault="007D3485">
      <w:pPr>
        <w:pStyle w:val="Textoindependiente"/>
        <w:spacing w:before="8"/>
        <w:rPr>
          <w:rFonts w:ascii="Arial"/>
          <w:sz w:val="16"/>
        </w:rPr>
      </w:pPr>
      <w:r>
        <w:rPr>
          <w:noProof/>
          <w:lang w:val="es-PE" w:eastAsia="es-PE"/>
        </w:rPr>
        <mc:AlternateContent>
          <mc:Choice Requires="wps">
            <w:drawing>
              <wp:anchor distT="0" distB="0" distL="0" distR="0" simplePos="0" relativeHeight="487603200" behindDoc="1" locked="0" layoutInCell="1" allowOverlap="1">
                <wp:simplePos x="0" y="0"/>
                <wp:positionH relativeFrom="page">
                  <wp:posOffset>1080770</wp:posOffset>
                </wp:positionH>
                <wp:positionV relativeFrom="paragraph">
                  <wp:posOffset>147320</wp:posOffset>
                </wp:positionV>
                <wp:extent cx="1828800" cy="8890"/>
                <wp:effectExtent l="0" t="0" r="0" b="0"/>
                <wp:wrapTopAndBottom/>
                <wp:docPr id="10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8040" id="Rectangle 31" o:spid="_x0000_s1026" style="position:absolute;margin-left:85.1pt;margin-top:11.6pt;width:2in;height:.7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" fillcolor="black" stroked="f">
                <w10:wrap type="topAndBottom" anchorx="page"/>
              </v:rect>
            </w:pict>
          </mc:Fallback>
        </mc:AlternateContent>
      </w:r>
    </w:p>
    <w:p w:rsidR="00C32427" w:rsidRDefault="006B30ED">
      <w:pPr>
        <w:spacing w:before="73"/>
        <w:ind w:left="1812"/>
        <w:rPr>
          <w:sz w:val="20"/>
        </w:rPr>
      </w:pPr>
      <w:r>
        <w:rPr>
          <w:sz w:val="20"/>
        </w:rPr>
        <w:t>El primer reporte de cumplimiento a presentar corresponderá al año 2020.</w:t>
      </w:r>
    </w:p>
    <w:p w:rsidR="00C32427" w:rsidRDefault="00C32427">
      <w:pPr>
        <w:rPr>
          <w:sz w:val="20"/>
        </w:rPr>
        <w:sectPr w:rsidR="00C32427">
          <w:type w:val="continuous"/>
          <w:pgSz w:w="11910" w:h="16840"/>
          <w:pgMar w:top="1580" w:right="1180" w:bottom="280" w:left="0" w:header="720" w:footer="720" w:gutter="0"/>
          <w:cols w:space="720"/>
        </w:sectPr>
      </w:pPr>
    </w:p>
    <w:p w:rsidR="00C32427" w:rsidRDefault="00C32427">
      <w:pPr>
        <w:pStyle w:val="Textoindependiente"/>
        <w:rPr>
          <w:sz w:val="20"/>
        </w:rPr>
      </w:pPr>
    </w:p>
    <w:p w:rsidR="00C32427" w:rsidRDefault="00C32427">
      <w:pPr>
        <w:pStyle w:val="Textoindependiente"/>
        <w:spacing w:before="1"/>
        <w:rPr>
          <w:sz w:val="24"/>
        </w:rPr>
      </w:pPr>
    </w:p>
    <w:p w:rsidR="00C32427" w:rsidRDefault="006B30ED">
      <w:pPr>
        <w:pStyle w:val="Ttulo4"/>
        <w:spacing w:before="57"/>
        <w:ind w:left="4685"/>
      </w:pPr>
      <w:r>
        <w:t>Tabla 03: Flujograma de Gestión de la Información de indicadores PNIG y PEMIG</w:t>
      </w: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spacing w:before="6"/>
        <w:rPr>
          <w:b/>
          <w:sz w:val="21"/>
        </w:rPr>
      </w:pPr>
    </w:p>
    <w:p w:rsidR="00C32427" w:rsidRDefault="00C32427">
      <w:pPr>
        <w:rPr>
          <w:sz w:val="21"/>
        </w:rPr>
        <w:sectPr w:rsidR="00C32427">
          <w:footerReference w:type="default" r:id="rId19"/>
          <w:pgSz w:w="16840" w:h="11910" w:orient="landscape"/>
          <w:pgMar w:top="1100" w:right="1300" w:bottom="280" w:left="80" w:header="0" w:footer="0" w:gutter="0"/>
          <w:cols w:space="720"/>
        </w:sectPr>
      </w:pPr>
    </w:p>
    <w:p w:rsidR="00C32427" w:rsidRDefault="00C32427">
      <w:pPr>
        <w:pStyle w:val="Textoindependiente"/>
        <w:spacing w:before="11"/>
        <w:rPr>
          <w:b/>
          <w:sz w:val="8"/>
        </w:rPr>
      </w:pPr>
    </w:p>
    <w:p w:rsidR="00C32427" w:rsidRDefault="006B30ED">
      <w:pPr>
        <w:spacing w:line="208" w:lineRule="auto"/>
        <w:ind w:left="100"/>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6" w:lineRule="exact"/>
        <w:ind w:left="100"/>
        <w:rPr>
          <w:rFonts w:ascii="Arial" w:hAnsi="Arial"/>
          <w:sz w:val="10"/>
        </w:rPr>
      </w:pPr>
      <w:r>
        <w:rPr>
          <w:rFonts w:ascii="Arial" w:hAnsi="Arial"/>
          <w:sz w:val="10"/>
        </w:rPr>
        <w:t>Motivo: Doy V° B°</w:t>
      </w:r>
    </w:p>
    <w:p w:rsidR="00C32427" w:rsidRDefault="006B30ED">
      <w:pPr>
        <w:pStyle w:val="Textoindependiente"/>
        <w:spacing w:before="1"/>
        <w:rPr>
          <w:rFonts w:ascii="Arial"/>
          <w:sz w:val="14"/>
        </w:rPr>
      </w:pPr>
      <w:r>
        <w:br w:type="column"/>
      </w:r>
    </w:p>
    <w:p w:rsidR="00C32427" w:rsidRDefault="006B30ED">
      <w:pPr>
        <w:ind w:left="100"/>
        <w:rPr>
          <w:sz w:val="18"/>
        </w:rPr>
      </w:pPr>
      <w:r>
        <w:rPr>
          <w:sz w:val="18"/>
        </w:rPr>
        <w:t>respecto a las características de una persona, bien, servicio, evento o acción con fines administrativos.</w:t>
      </w:r>
    </w:p>
    <w:p w:rsidR="00C32427" w:rsidRDefault="00C32427">
      <w:pPr>
        <w:rPr>
          <w:sz w:val="18"/>
        </w:rPr>
        <w:sectPr w:rsidR="00C32427">
          <w:type w:val="continuous"/>
          <w:pgSz w:w="16840" w:h="11910" w:orient="landscape"/>
          <w:pgMar w:top="1580" w:right="1300" w:bottom="280" w:left="80" w:header="720" w:footer="720" w:gutter="0"/>
          <w:cols w:num="2" w:space="720" w:equalWidth="0">
            <w:col w:w="1647" w:space="312"/>
            <w:col w:w="13501"/>
          </w:cols>
        </w:sectPr>
      </w:pPr>
    </w:p>
    <w:p w:rsidR="00C32427" w:rsidRDefault="007D3485">
      <w:pPr>
        <w:tabs>
          <w:tab w:val="left" w:pos="2058"/>
        </w:tabs>
        <w:spacing w:line="276" w:lineRule="auto"/>
        <w:ind w:left="2058" w:right="114" w:hanging="1959"/>
        <w:rPr>
          <w:sz w:val="18"/>
        </w:rPr>
      </w:pPr>
      <w:r>
        <w:rPr>
          <w:noProof/>
          <w:lang w:val="es-PE" w:eastAsia="es-PE"/>
        </w:rPr>
        <mc:AlternateContent>
          <mc:Choice Requires="wpg">
            <w:drawing>
              <wp:anchor distT="0" distB="0" distL="114300" distR="114300" simplePos="0" relativeHeight="15747072" behindDoc="0" locked="0" layoutInCell="1" allowOverlap="1">
                <wp:simplePos x="0" y="0"/>
                <wp:positionH relativeFrom="page">
                  <wp:posOffset>177800</wp:posOffset>
                </wp:positionH>
                <wp:positionV relativeFrom="page">
                  <wp:posOffset>1840865</wp:posOffset>
                </wp:positionV>
                <wp:extent cx="10353675" cy="2913380"/>
                <wp:effectExtent l="0" t="0" r="0" b="0"/>
                <wp:wrapNone/>
                <wp:docPr id="10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3675" cy="2913380"/>
                          <a:chOff x="280" y="2899"/>
                          <a:chExt cx="16305" cy="4588"/>
                        </a:xfrm>
                      </wpg:grpSpPr>
                      <pic:pic xmlns:pic="http://schemas.openxmlformats.org/drawingml/2006/picture">
                        <pic:nvPicPr>
                          <pic:cNvPr id="102"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5" y="2899"/>
                            <a:ext cx="16059" cy="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0" y="6680"/>
                            <a:ext cx="15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28"/>
                        <wps:cNvSpPr txBox="1">
                          <a:spLocks noChangeArrowheads="1"/>
                        </wps:cNvSpPr>
                        <wps:spPr bwMode="auto">
                          <a:xfrm>
                            <a:off x="1778" y="7260"/>
                            <a:ext cx="1359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numPr>
                                  <w:ilvl w:val="0"/>
                                  <w:numId w:val="4"/>
                                </w:numPr>
                                <w:tabs>
                                  <w:tab w:val="left" w:pos="359"/>
                                  <w:tab w:val="left" w:pos="360"/>
                                </w:tabs>
                                <w:spacing w:line="226" w:lineRule="exact"/>
                                <w:rPr>
                                  <w:sz w:val="18"/>
                                </w:rPr>
                              </w:pPr>
                              <w:r>
                                <w:rPr>
                                  <w:sz w:val="18"/>
                                </w:rPr>
                                <w:t>Registros</w:t>
                              </w:r>
                              <w:r>
                                <w:rPr>
                                  <w:spacing w:val="-3"/>
                                  <w:sz w:val="18"/>
                                </w:rPr>
                                <w:t xml:space="preserve"> </w:t>
                              </w:r>
                              <w:r>
                                <w:rPr>
                                  <w:sz w:val="18"/>
                                </w:rPr>
                                <w:t>Administrativos</w:t>
                              </w:r>
                              <w:r>
                                <w:rPr>
                                  <w:spacing w:val="-3"/>
                                  <w:sz w:val="18"/>
                                </w:rPr>
                                <w:t xml:space="preserve"> </w:t>
                              </w:r>
                              <w:r>
                                <w:rPr>
                                  <w:sz w:val="18"/>
                                </w:rPr>
                                <w:t>(RA)</w:t>
                              </w:r>
                              <w:r>
                                <w:rPr>
                                  <w:spacing w:val="-2"/>
                                  <w:sz w:val="18"/>
                                </w:rPr>
                                <w:t xml:space="preserve"> </w:t>
                              </w:r>
                              <w:r>
                                <w:rPr>
                                  <w:sz w:val="18"/>
                                </w:rPr>
                                <w:t>son</w:t>
                              </w:r>
                              <w:r>
                                <w:rPr>
                                  <w:spacing w:val="-3"/>
                                  <w:sz w:val="18"/>
                                </w:rPr>
                                <w:t xml:space="preserve"> </w:t>
                              </w:r>
                              <w:r>
                                <w:rPr>
                                  <w:sz w:val="18"/>
                                </w:rPr>
                                <w:t>formatos,</w:t>
                              </w:r>
                              <w:r>
                                <w:rPr>
                                  <w:spacing w:val="-1"/>
                                  <w:sz w:val="18"/>
                                </w:rPr>
                                <w:t xml:space="preserve"> </w:t>
                              </w:r>
                              <w:r>
                                <w:rPr>
                                  <w:sz w:val="18"/>
                                </w:rPr>
                                <w:t>fichas,</w:t>
                              </w:r>
                              <w:r>
                                <w:rPr>
                                  <w:spacing w:val="-2"/>
                                  <w:sz w:val="18"/>
                                </w:rPr>
                                <w:t xml:space="preserve"> </w:t>
                              </w:r>
                              <w:r>
                                <w:rPr>
                                  <w:sz w:val="18"/>
                                </w:rPr>
                                <w:t>formularios</w:t>
                              </w:r>
                              <w:r>
                                <w:rPr>
                                  <w:spacing w:val="-3"/>
                                  <w:sz w:val="18"/>
                                </w:rPr>
                                <w:t xml:space="preserve"> </w:t>
                              </w:r>
                              <w:r>
                                <w:rPr>
                                  <w:sz w:val="18"/>
                                </w:rPr>
                                <w:t>en</w:t>
                              </w:r>
                              <w:r>
                                <w:rPr>
                                  <w:spacing w:val="-3"/>
                                  <w:sz w:val="18"/>
                                </w:rPr>
                                <w:t xml:space="preserve"> </w:t>
                              </w:r>
                              <w:r>
                                <w:rPr>
                                  <w:sz w:val="18"/>
                                </w:rPr>
                                <w:t>papel</w:t>
                              </w:r>
                              <w:r>
                                <w:rPr>
                                  <w:spacing w:val="-3"/>
                                  <w:sz w:val="18"/>
                                </w:rPr>
                                <w:t xml:space="preserve"> </w:t>
                              </w:r>
                              <w:r>
                                <w:rPr>
                                  <w:sz w:val="18"/>
                                </w:rPr>
                                <w:t>o</w:t>
                              </w:r>
                              <w:r>
                                <w:rPr>
                                  <w:spacing w:val="-1"/>
                                  <w:sz w:val="18"/>
                                </w:rPr>
                                <w:t xml:space="preserve"> </w:t>
                              </w:r>
                              <w:r>
                                <w:rPr>
                                  <w:sz w:val="18"/>
                                </w:rPr>
                                <w:t>electrónico</w:t>
                              </w:r>
                              <w:r>
                                <w:rPr>
                                  <w:spacing w:val="-1"/>
                                  <w:sz w:val="18"/>
                                </w:rPr>
                                <w:t xml:space="preserve"> </w:t>
                              </w:r>
                              <w:r>
                                <w:rPr>
                                  <w:sz w:val="18"/>
                                </w:rPr>
                                <w:t>(incluso</w:t>
                              </w:r>
                              <w:r>
                                <w:rPr>
                                  <w:spacing w:val="-2"/>
                                  <w:sz w:val="18"/>
                                </w:rPr>
                                <w:t xml:space="preserve"> </w:t>
                              </w:r>
                              <w:r>
                                <w:rPr>
                                  <w:sz w:val="18"/>
                                </w:rPr>
                                <w:t>sistemas</w:t>
                              </w:r>
                              <w:r>
                                <w:rPr>
                                  <w:spacing w:val="-2"/>
                                  <w:sz w:val="18"/>
                                </w:rPr>
                                <w:t xml:space="preserve"> </w:t>
                              </w:r>
                              <w:r>
                                <w:rPr>
                                  <w:sz w:val="18"/>
                                </w:rPr>
                                <w:t>o</w:t>
                              </w:r>
                              <w:r>
                                <w:rPr>
                                  <w:spacing w:val="-2"/>
                                  <w:sz w:val="18"/>
                                </w:rPr>
                                <w:t xml:space="preserve"> </w:t>
                              </w:r>
                              <w:r>
                                <w:rPr>
                                  <w:sz w:val="18"/>
                                </w:rPr>
                                <w:t>aplicativos</w:t>
                              </w:r>
                              <w:r>
                                <w:rPr>
                                  <w:spacing w:val="-3"/>
                                  <w:sz w:val="18"/>
                                </w:rPr>
                                <w:t xml:space="preserve"> </w:t>
                              </w:r>
                              <w:r>
                                <w:rPr>
                                  <w:sz w:val="18"/>
                                </w:rPr>
                                <w:t>informáticos)</w:t>
                              </w:r>
                              <w:r>
                                <w:rPr>
                                  <w:spacing w:val="-1"/>
                                  <w:sz w:val="18"/>
                                </w:rPr>
                                <w:t xml:space="preserve"> </w:t>
                              </w:r>
                              <w:r>
                                <w:rPr>
                                  <w:sz w:val="18"/>
                                </w:rPr>
                                <w:t>que</w:t>
                              </w:r>
                              <w:r>
                                <w:rPr>
                                  <w:spacing w:val="-3"/>
                                  <w:sz w:val="18"/>
                                </w:rPr>
                                <w:t xml:space="preserve"> </w:t>
                              </w:r>
                              <w:r>
                                <w:rPr>
                                  <w:sz w:val="18"/>
                                </w:rPr>
                                <w:t>se</w:t>
                              </w:r>
                              <w:r>
                                <w:rPr>
                                  <w:spacing w:val="-3"/>
                                  <w:sz w:val="18"/>
                                </w:rPr>
                                <w:t xml:space="preserve"> </w:t>
                              </w:r>
                              <w:r>
                                <w:rPr>
                                  <w:sz w:val="18"/>
                                </w:rPr>
                                <w:t>utilizan</w:t>
                              </w:r>
                              <w:r>
                                <w:rPr>
                                  <w:spacing w:val="-3"/>
                                  <w:sz w:val="18"/>
                                </w:rPr>
                                <w:t xml:space="preserve"> </w:t>
                              </w:r>
                              <w:r>
                                <w:rPr>
                                  <w:sz w:val="18"/>
                                </w:rPr>
                                <w:t>para</w:t>
                              </w:r>
                              <w:r>
                                <w:rPr>
                                  <w:spacing w:val="-3"/>
                                  <w:sz w:val="18"/>
                                </w:rPr>
                                <w:t xml:space="preserve"> </w:t>
                              </w:r>
                              <w:r>
                                <w:rPr>
                                  <w:sz w:val="18"/>
                                </w:rPr>
                                <w:t>registrar</w:t>
                              </w:r>
                              <w:r>
                                <w:rPr>
                                  <w:spacing w:val="-2"/>
                                  <w:sz w:val="18"/>
                                </w:rPr>
                                <w:t xml:space="preserve"> </w:t>
                              </w:r>
                              <w:r>
                                <w:rPr>
                                  <w:sz w:val="18"/>
                                </w:rPr>
                                <w:t>información</w:t>
                              </w:r>
                              <w:r>
                                <w:rPr>
                                  <w:spacing w:val="-3"/>
                                  <w:sz w:val="18"/>
                                </w:rPr>
                                <w:t xml:space="preserve"> </w:t>
                              </w:r>
                              <w:r>
                                <w:rPr>
                                  <w:sz w:val="18"/>
                                </w:rPr>
                                <w:t>o</w:t>
                              </w:r>
                              <w:r>
                                <w:rPr>
                                  <w:spacing w:val="-1"/>
                                  <w:sz w:val="18"/>
                                </w:rPr>
                                <w:t xml:space="preserve"> </w:t>
                              </w:r>
                              <w:r>
                                <w:rPr>
                                  <w:sz w:val="18"/>
                                </w:rPr>
                                <w:t>datos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8" style="position:absolute;left:0;text-align:left;margin-left:14pt;margin-top:144.95pt;width:815.25pt;height:229.4pt;z-index:15747072;mso-position-horizontal-relative:page;mso-position-vertical-relative:page" coordorigin="280,2899" coordsize="16305,45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">
                <v:shape id="Picture 30" o:spid="_x0000_s1049" type="#_x0000_t75" style="position:absolute;left:525;top:2899;width:16059;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CFW9AAAA3AAAAA8AAABkcnMvZG93bnJldi54bWxET0sKwjAQ3QveIYzgTlMFRapRRBHc1R+6&#10;HZuxLTaT0kSttzeC4G4e7zuzRWNK8aTaFZYVDPoRCOLU6oIzBafjpjcB4TyyxtIyKXiTg8W83Zph&#10;rO2L9/Q8+EyEEHYxKsi9r2IpXZqTQde3FXHgbrY26AOsM6lrfIVwU8phFI2lwYJDQ44VrXJK74eH&#10;UZBUzbm4bvd2PbmMjuNE7h4y2SnV7TTLKQhPjf+Lf+6tDvOjIXyfCRfI+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KIIVb0AAADcAAAADwAAAAAAAAAAAAAAAACfAgAAZHJz&#10;L2Rvd25yZXYueG1sUEsFBgAAAAAEAAQA9wAAAIkDAAAAAA==&#10;">
                  <v:imagedata r:id="rId21" o:title=""/>
                </v:shape>
                <v:shape id="Picture 29" o:spid="_x0000_s1050" type="#_x0000_t75" style="position:absolute;left:280;top:6680;width:150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dfoXDAAAA3AAAAA8AAABkcnMvZG93bnJldi54bWxET0trwkAQvgv+h2UEb7pptaGmrlJ8UTzZ&#10;xIu3aXaaBLOzIbtq/PduoeBtPr7nzJedqcWVWldZVvAyjkAQ51ZXXCg4ZtvROwjnkTXWlknBnRws&#10;F/3eHBNtb/xN19QXIoSwS1BB6X2TSOnykgy6sW2IA/drW4M+wLaQusVbCDe1fI2iWBqsODSU2NCq&#10;pPycXoyCSdbF5u242Zuzj08/szTbHnZrpYaD7vMDhKfOP8X/7i8d5kdT+HsmX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1+hcMAAADcAAAADwAAAAAAAAAAAAAAAACf&#10;AgAAZHJzL2Rvd25yZXYueG1sUEsFBgAAAAAEAAQA9wAAAI8DAAAAAA==&#10;">
                  <v:imagedata r:id="rId12" o:title=""/>
                </v:shape>
                <v:shape id="Text Box 28" o:spid="_x0000_s1051" type="#_x0000_t202" style="position:absolute;left:1778;top:7260;width:1359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32427" w:rsidRDefault="006B30ED">
                        <w:pPr>
                          <w:numPr>
                            <w:ilvl w:val="0"/>
                            <w:numId w:val="4"/>
                          </w:numPr>
                          <w:tabs>
                            <w:tab w:val="left" w:pos="359"/>
                            <w:tab w:val="left" w:pos="360"/>
                          </w:tabs>
                          <w:spacing w:line="226" w:lineRule="exact"/>
                          <w:rPr>
                            <w:sz w:val="18"/>
                          </w:rPr>
                        </w:pPr>
                        <w:r>
                          <w:rPr>
                            <w:sz w:val="18"/>
                          </w:rPr>
                          <w:t>Registros</w:t>
                        </w:r>
                        <w:r>
                          <w:rPr>
                            <w:spacing w:val="-3"/>
                            <w:sz w:val="18"/>
                          </w:rPr>
                          <w:t xml:space="preserve"> </w:t>
                        </w:r>
                        <w:r>
                          <w:rPr>
                            <w:sz w:val="18"/>
                          </w:rPr>
                          <w:t>Administrativos</w:t>
                        </w:r>
                        <w:r>
                          <w:rPr>
                            <w:spacing w:val="-3"/>
                            <w:sz w:val="18"/>
                          </w:rPr>
                          <w:t xml:space="preserve"> </w:t>
                        </w:r>
                        <w:r>
                          <w:rPr>
                            <w:sz w:val="18"/>
                          </w:rPr>
                          <w:t>(RA)</w:t>
                        </w:r>
                        <w:r>
                          <w:rPr>
                            <w:spacing w:val="-2"/>
                            <w:sz w:val="18"/>
                          </w:rPr>
                          <w:t xml:space="preserve"> </w:t>
                        </w:r>
                        <w:r>
                          <w:rPr>
                            <w:sz w:val="18"/>
                          </w:rPr>
                          <w:t>son</w:t>
                        </w:r>
                        <w:r>
                          <w:rPr>
                            <w:spacing w:val="-3"/>
                            <w:sz w:val="18"/>
                          </w:rPr>
                          <w:t xml:space="preserve"> </w:t>
                        </w:r>
                        <w:r>
                          <w:rPr>
                            <w:sz w:val="18"/>
                          </w:rPr>
                          <w:t>formatos,</w:t>
                        </w:r>
                        <w:r>
                          <w:rPr>
                            <w:spacing w:val="-1"/>
                            <w:sz w:val="18"/>
                          </w:rPr>
                          <w:t xml:space="preserve"> </w:t>
                        </w:r>
                        <w:r>
                          <w:rPr>
                            <w:sz w:val="18"/>
                          </w:rPr>
                          <w:t>fichas,</w:t>
                        </w:r>
                        <w:r>
                          <w:rPr>
                            <w:spacing w:val="-2"/>
                            <w:sz w:val="18"/>
                          </w:rPr>
                          <w:t xml:space="preserve"> </w:t>
                        </w:r>
                        <w:r>
                          <w:rPr>
                            <w:sz w:val="18"/>
                          </w:rPr>
                          <w:t>formularios</w:t>
                        </w:r>
                        <w:r>
                          <w:rPr>
                            <w:spacing w:val="-3"/>
                            <w:sz w:val="18"/>
                          </w:rPr>
                          <w:t xml:space="preserve"> </w:t>
                        </w:r>
                        <w:r>
                          <w:rPr>
                            <w:sz w:val="18"/>
                          </w:rPr>
                          <w:t>en</w:t>
                        </w:r>
                        <w:r>
                          <w:rPr>
                            <w:spacing w:val="-3"/>
                            <w:sz w:val="18"/>
                          </w:rPr>
                          <w:t xml:space="preserve"> </w:t>
                        </w:r>
                        <w:r>
                          <w:rPr>
                            <w:sz w:val="18"/>
                          </w:rPr>
                          <w:t>papel</w:t>
                        </w:r>
                        <w:r>
                          <w:rPr>
                            <w:spacing w:val="-3"/>
                            <w:sz w:val="18"/>
                          </w:rPr>
                          <w:t xml:space="preserve"> </w:t>
                        </w:r>
                        <w:r>
                          <w:rPr>
                            <w:sz w:val="18"/>
                          </w:rPr>
                          <w:t>o</w:t>
                        </w:r>
                        <w:r>
                          <w:rPr>
                            <w:spacing w:val="-1"/>
                            <w:sz w:val="18"/>
                          </w:rPr>
                          <w:t xml:space="preserve"> </w:t>
                        </w:r>
                        <w:r>
                          <w:rPr>
                            <w:sz w:val="18"/>
                          </w:rPr>
                          <w:t>electrónico</w:t>
                        </w:r>
                        <w:r>
                          <w:rPr>
                            <w:spacing w:val="-1"/>
                            <w:sz w:val="18"/>
                          </w:rPr>
                          <w:t xml:space="preserve"> </w:t>
                        </w:r>
                        <w:r>
                          <w:rPr>
                            <w:sz w:val="18"/>
                          </w:rPr>
                          <w:t>(incluso</w:t>
                        </w:r>
                        <w:r>
                          <w:rPr>
                            <w:spacing w:val="-2"/>
                            <w:sz w:val="18"/>
                          </w:rPr>
                          <w:t xml:space="preserve"> </w:t>
                        </w:r>
                        <w:r>
                          <w:rPr>
                            <w:sz w:val="18"/>
                          </w:rPr>
                          <w:t>sistemas</w:t>
                        </w:r>
                        <w:r>
                          <w:rPr>
                            <w:spacing w:val="-2"/>
                            <w:sz w:val="18"/>
                          </w:rPr>
                          <w:t xml:space="preserve"> </w:t>
                        </w:r>
                        <w:r>
                          <w:rPr>
                            <w:sz w:val="18"/>
                          </w:rPr>
                          <w:t>o</w:t>
                        </w:r>
                        <w:r>
                          <w:rPr>
                            <w:spacing w:val="-2"/>
                            <w:sz w:val="18"/>
                          </w:rPr>
                          <w:t xml:space="preserve"> </w:t>
                        </w:r>
                        <w:r>
                          <w:rPr>
                            <w:sz w:val="18"/>
                          </w:rPr>
                          <w:t>aplicativos</w:t>
                        </w:r>
                        <w:r>
                          <w:rPr>
                            <w:spacing w:val="-3"/>
                            <w:sz w:val="18"/>
                          </w:rPr>
                          <w:t xml:space="preserve"> </w:t>
                        </w:r>
                        <w:r>
                          <w:rPr>
                            <w:sz w:val="18"/>
                          </w:rPr>
                          <w:t>informáticos)</w:t>
                        </w:r>
                        <w:r>
                          <w:rPr>
                            <w:spacing w:val="-1"/>
                            <w:sz w:val="18"/>
                          </w:rPr>
                          <w:t xml:space="preserve"> </w:t>
                        </w:r>
                        <w:r>
                          <w:rPr>
                            <w:sz w:val="18"/>
                          </w:rPr>
                          <w:t>que</w:t>
                        </w:r>
                        <w:r>
                          <w:rPr>
                            <w:spacing w:val="-3"/>
                            <w:sz w:val="18"/>
                          </w:rPr>
                          <w:t xml:space="preserve"> </w:t>
                        </w:r>
                        <w:r>
                          <w:rPr>
                            <w:sz w:val="18"/>
                          </w:rPr>
                          <w:t>se</w:t>
                        </w:r>
                        <w:r>
                          <w:rPr>
                            <w:spacing w:val="-3"/>
                            <w:sz w:val="18"/>
                          </w:rPr>
                          <w:t xml:space="preserve"> </w:t>
                        </w:r>
                        <w:r>
                          <w:rPr>
                            <w:sz w:val="18"/>
                          </w:rPr>
                          <w:t>utilizan</w:t>
                        </w:r>
                        <w:r>
                          <w:rPr>
                            <w:spacing w:val="-3"/>
                            <w:sz w:val="18"/>
                          </w:rPr>
                          <w:t xml:space="preserve"> </w:t>
                        </w:r>
                        <w:r>
                          <w:rPr>
                            <w:sz w:val="18"/>
                          </w:rPr>
                          <w:t>para</w:t>
                        </w:r>
                        <w:r>
                          <w:rPr>
                            <w:spacing w:val="-3"/>
                            <w:sz w:val="18"/>
                          </w:rPr>
                          <w:t xml:space="preserve"> </w:t>
                        </w:r>
                        <w:r>
                          <w:rPr>
                            <w:sz w:val="18"/>
                          </w:rPr>
                          <w:t>registrar</w:t>
                        </w:r>
                        <w:r>
                          <w:rPr>
                            <w:spacing w:val="-2"/>
                            <w:sz w:val="18"/>
                          </w:rPr>
                          <w:t xml:space="preserve"> </w:t>
                        </w:r>
                        <w:r>
                          <w:rPr>
                            <w:sz w:val="18"/>
                          </w:rPr>
                          <w:t>información</w:t>
                        </w:r>
                        <w:r>
                          <w:rPr>
                            <w:spacing w:val="-3"/>
                            <w:sz w:val="18"/>
                          </w:rPr>
                          <w:t xml:space="preserve"> </w:t>
                        </w:r>
                        <w:r>
                          <w:rPr>
                            <w:sz w:val="18"/>
                          </w:rPr>
                          <w:t>o</w:t>
                        </w:r>
                        <w:r>
                          <w:rPr>
                            <w:spacing w:val="-1"/>
                            <w:sz w:val="18"/>
                          </w:rPr>
                          <w:t xml:space="preserve"> </w:t>
                        </w:r>
                        <w:r>
                          <w:rPr>
                            <w:sz w:val="18"/>
                          </w:rPr>
                          <w:t>datos</w:t>
                        </w:r>
                      </w:p>
                    </w:txbxContent>
                  </v:textbox>
                </v:shape>
                <w10:wrap anchorx="page" anchory="page"/>
              </v:group>
            </w:pict>
          </mc:Fallback>
        </mc:AlternateContent>
      </w:r>
      <w:r w:rsidR="006B30ED">
        <w:rPr>
          <w:rFonts w:ascii="Arial" w:hAnsi="Arial"/>
          <w:sz w:val="10"/>
        </w:rPr>
        <w:t>Fecha: 15.10.2020 18:10:54 -05:00</w:t>
      </w:r>
      <w:r w:rsidR="006B30ED">
        <w:rPr>
          <w:rFonts w:ascii="Arial" w:hAnsi="Arial"/>
          <w:spacing w:val="8"/>
          <w:sz w:val="10"/>
        </w:rPr>
        <w:t xml:space="preserve"> </w:t>
      </w:r>
      <w:r w:rsidR="006B30ED">
        <w:rPr>
          <w:rFonts w:ascii="Symbol" w:hAnsi="Symbol"/>
          <w:sz w:val="18"/>
        </w:rPr>
        <w:t></w:t>
      </w:r>
      <w:r w:rsidR="006B30ED">
        <w:rPr>
          <w:rFonts w:ascii="Times New Roman" w:hAnsi="Times New Roman"/>
          <w:sz w:val="18"/>
        </w:rPr>
        <w:tab/>
      </w:r>
      <w:r w:rsidR="006B30ED">
        <w:rPr>
          <w:sz w:val="18"/>
        </w:rPr>
        <w:t>Reporte</w:t>
      </w:r>
      <w:r w:rsidR="006B30ED">
        <w:rPr>
          <w:spacing w:val="-3"/>
          <w:sz w:val="18"/>
        </w:rPr>
        <w:t xml:space="preserve"> </w:t>
      </w:r>
      <w:r w:rsidR="006B30ED">
        <w:rPr>
          <w:sz w:val="18"/>
        </w:rPr>
        <w:t>Nominal</w:t>
      </w:r>
      <w:r w:rsidR="006B30ED">
        <w:rPr>
          <w:spacing w:val="-2"/>
          <w:sz w:val="18"/>
        </w:rPr>
        <w:t xml:space="preserve"> </w:t>
      </w:r>
      <w:r w:rsidR="006B30ED">
        <w:rPr>
          <w:sz w:val="18"/>
        </w:rPr>
        <w:t>Estandarizado</w:t>
      </w:r>
      <w:r w:rsidR="006B30ED">
        <w:rPr>
          <w:spacing w:val="-1"/>
          <w:sz w:val="18"/>
        </w:rPr>
        <w:t xml:space="preserve"> </w:t>
      </w:r>
      <w:r w:rsidR="006B30ED">
        <w:rPr>
          <w:sz w:val="18"/>
        </w:rPr>
        <w:t>(RENE)</w:t>
      </w:r>
      <w:r w:rsidR="006B30ED">
        <w:rPr>
          <w:spacing w:val="-2"/>
          <w:sz w:val="18"/>
        </w:rPr>
        <w:t xml:space="preserve"> </w:t>
      </w:r>
      <w:r w:rsidR="006B30ED">
        <w:rPr>
          <w:sz w:val="18"/>
        </w:rPr>
        <w:t>es</w:t>
      </w:r>
      <w:r w:rsidR="006B30ED">
        <w:rPr>
          <w:spacing w:val="-1"/>
          <w:sz w:val="18"/>
        </w:rPr>
        <w:t xml:space="preserve"> </w:t>
      </w:r>
      <w:r w:rsidR="006B30ED">
        <w:rPr>
          <w:sz w:val="18"/>
        </w:rPr>
        <w:t>una</w:t>
      </w:r>
      <w:r w:rsidR="006B30ED">
        <w:rPr>
          <w:spacing w:val="-3"/>
          <w:sz w:val="18"/>
        </w:rPr>
        <w:t xml:space="preserve"> </w:t>
      </w:r>
      <w:r w:rsidR="006B30ED">
        <w:rPr>
          <w:sz w:val="18"/>
        </w:rPr>
        <w:t>base</w:t>
      </w:r>
      <w:r w:rsidR="006B30ED">
        <w:rPr>
          <w:spacing w:val="-2"/>
          <w:sz w:val="18"/>
        </w:rPr>
        <w:t xml:space="preserve"> </w:t>
      </w:r>
      <w:r w:rsidR="006B30ED">
        <w:rPr>
          <w:sz w:val="18"/>
        </w:rPr>
        <w:t>de</w:t>
      </w:r>
      <w:r w:rsidR="006B30ED">
        <w:rPr>
          <w:spacing w:val="-3"/>
          <w:sz w:val="18"/>
        </w:rPr>
        <w:t xml:space="preserve"> </w:t>
      </w:r>
      <w:r w:rsidR="006B30ED">
        <w:rPr>
          <w:sz w:val="18"/>
        </w:rPr>
        <w:t>datos</w:t>
      </w:r>
      <w:r w:rsidR="006B30ED">
        <w:rPr>
          <w:spacing w:val="-2"/>
          <w:sz w:val="18"/>
        </w:rPr>
        <w:t xml:space="preserve"> </w:t>
      </w:r>
      <w:r w:rsidR="006B30ED">
        <w:rPr>
          <w:sz w:val="18"/>
        </w:rPr>
        <w:t>que</w:t>
      </w:r>
      <w:r w:rsidR="006B30ED">
        <w:rPr>
          <w:spacing w:val="-3"/>
          <w:sz w:val="18"/>
        </w:rPr>
        <w:t xml:space="preserve"> </w:t>
      </w:r>
      <w:r w:rsidR="006B30ED">
        <w:rPr>
          <w:sz w:val="18"/>
        </w:rPr>
        <w:t>reúne información</w:t>
      </w:r>
      <w:r w:rsidR="006B30ED">
        <w:rPr>
          <w:spacing w:val="-3"/>
          <w:sz w:val="18"/>
        </w:rPr>
        <w:t xml:space="preserve"> </w:t>
      </w:r>
      <w:r w:rsidR="006B30ED">
        <w:rPr>
          <w:sz w:val="18"/>
        </w:rPr>
        <w:t>nominal</w:t>
      </w:r>
      <w:r w:rsidR="006B30ED">
        <w:rPr>
          <w:spacing w:val="-2"/>
          <w:sz w:val="18"/>
        </w:rPr>
        <w:t xml:space="preserve"> </w:t>
      </w:r>
      <w:r w:rsidR="006B30ED">
        <w:rPr>
          <w:sz w:val="18"/>
        </w:rPr>
        <w:t>de</w:t>
      </w:r>
      <w:r w:rsidR="006B30ED">
        <w:rPr>
          <w:spacing w:val="-3"/>
          <w:sz w:val="18"/>
        </w:rPr>
        <w:t xml:space="preserve"> </w:t>
      </w:r>
      <w:r w:rsidR="006B30ED">
        <w:rPr>
          <w:sz w:val="18"/>
        </w:rPr>
        <w:t>los usuarios</w:t>
      </w:r>
      <w:r w:rsidR="006B30ED">
        <w:rPr>
          <w:spacing w:val="-1"/>
          <w:sz w:val="18"/>
        </w:rPr>
        <w:t xml:space="preserve"> </w:t>
      </w:r>
      <w:r w:rsidR="006B30ED">
        <w:rPr>
          <w:sz w:val="18"/>
        </w:rPr>
        <w:t>o</w:t>
      </w:r>
      <w:r w:rsidR="006B30ED">
        <w:rPr>
          <w:spacing w:val="-1"/>
          <w:sz w:val="18"/>
        </w:rPr>
        <w:t xml:space="preserve"> </w:t>
      </w:r>
      <w:r w:rsidR="006B30ED">
        <w:rPr>
          <w:sz w:val="18"/>
        </w:rPr>
        <w:t>entidades</w:t>
      </w:r>
      <w:r w:rsidR="006B30ED">
        <w:rPr>
          <w:spacing w:val="-3"/>
          <w:sz w:val="18"/>
        </w:rPr>
        <w:t xml:space="preserve"> </w:t>
      </w:r>
      <w:r w:rsidR="006B30ED">
        <w:rPr>
          <w:sz w:val="18"/>
        </w:rPr>
        <w:t>que</w:t>
      </w:r>
      <w:r w:rsidR="006B30ED">
        <w:rPr>
          <w:spacing w:val="-2"/>
          <w:sz w:val="18"/>
        </w:rPr>
        <w:t xml:space="preserve"> </w:t>
      </w:r>
      <w:r w:rsidR="006B30ED">
        <w:rPr>
          <w:sz w:val="18"/>
        </w:rPr>
        <w:t>son</w:t>
      </w:r>
      <w:r w:rsidR="006B30ED">
        <w:rPr>
          <w:spacing w:val="-2"/>
          <w:sz w:val="18"/>
        </w:rPr>
        <w:t xml:space="preserve"> </w:t>
      </w:r>
      <w:r w:rsidR="006B30ED">
        <w:rPr>
          <w:sz w:val="18"/>
        </w:rPr>
        <w:t>sujetos</w:t>
      </w:r>
      <w:r w:rsidR="006B30ED">
        <w:rPr>
          <w:spacing w:val="-2"/>
          <w:sz w:val="18"/>
        </w:rPr>
        <w:t xml:space="preserve"> </w:t>
      </w:r>
      <w:r w:rsidR="006B30ED">
        <w:rPr>
          <w:sz w:val="18"/>
        </w:rPr>
        <w:t>del</w:t>
      </w:r>
      <w:r w:rsidR="006B30ED">
        <w:rPr>
          <w:spacing w:val="-3"/>
          <w:sz w:val="18"/>
        </w:rPr>
        <w:t xml:space="preserve"> </w:t>
      </w:r>
      <w:r w:rsidR="006B30ED">
        <w:rPr>
          <w:sz w:val="18"/>
        </w:rPr>
        <w:t>indicador,</w:t>
      </w:r>
      <w:r w:rsidR="006B30ED">
        <w:rPr>
          <w:spacing w:val="-1"/>
          <w:sz w:val="18"/>
        </w:rPr>
        <w:t xml:space="preserve"> </w:t>
      </w:r>
      <w:r w:rsidR="006B30ED">
        <w:rPr>
          <w:sz w:val="18"/>
        </w:rPr>
        <w:t>que</w:t>
      </w:r>
      <w:r w:rsidR="006B30ED">
        <w:rPr>
          <w:spacing w:val="-3"/>
          <w:sz w:val="18"/>
        </w:rPr>
        <w:t xml:space="preserve"> </w:t>
      </w:r>
      <w:r w:rsidR="006B30ED">
        <w:rPr>
          <w:sz w:val="18"/>
        </w:rPr>
        <w:t>fue</w:t>
      </w:r>
      <w:r w:rsidR="006B30ED">
        <w:rPr>
          <w:spacing w:val="-3"/>
          <w:sz w:val="18"/>
        </w:rPr>
        <w:t xml:space="preserve"> </w:t>
      </w:r>
      <w:r w:rsidR="006B30ED">
        <w:rPr>
          <w:sz w:val="18"/>
        </w:rPr>
        <w:t>recogida</w:t>
      </w:r>
      <w:r w:rsidR="006B30ED">
        <w:rPr>
          <w:spacing w:val="-3"/>
          <w:sz w:val="18"/>
        </w:rPr>
        <w:t xml:space="preserve"> </w:t>
      </w:r>
      <w:r w:rsidR="006B30ED">
        <w:rPr>
          <w:sz w:val="18"/>
        </w:rPr>
        <w:t>mediante</w:t>
      </w:r>
      <w:r w:rsidR="006B30ED">
        <w:rPr>
          <w:spacing w:val="-2"/>
          <w:sz w:val="18"/>
        </w:rPr>
        <w:t xml:space="preserve"> </w:t>
      </w:r>
      <w:r w:rsidR="006B30ED">
        <w:rPr>
          <w:sz w:val="18"/>
        </w:rPr>
        <w:t>los registros</w:t>
      </w:r>
      <w:r w:rsidR="006B30ED">
        <w:rPr>
          <w:spacing w:val="-2"/>
          <w:sz w:val="18"/>
        </w:rPr>
        <w:t xml:space="preserve"> </w:t>
      </w:r>
      <w:r w:rsidR="006B30ED">
        <w:rPr>
          <w:sz w:val="18"/>
        </w:rPr>
        <w:t>administrativos.</w:t>
      </w:r>
    </w:p>
    <w:p w:rsidR="00C32427" w:rsidRDefault="006B30ED">
      <w:pPr>
        <w:pStyle w:val="Prrafodelista"/>
        <w:numPr>
          <w:ilvl w:val="0"/>
          <w:numId w:val="5"/>
        </w:numPr>
        <w:tabs>
          <w:tab w:val="left" w:pos="2058"/>
          <w:tab w:val="left" w:pos="2059"/>
        </w:tabs>
        <w:spacing w:before="3"/>
        <w:ind w:hanging="361"/>
        <w:rPr>
          <w:sz w:val="18"/>
        </w:rPr>
      </w:pPr>
      <w:r>
        <w:rPr>
          <w:noProof/>
          <w:lang w:val="es-PE" w:eastAsia="es-PE"/>
        </w:rPr>
        <w:drawing>
          <wp:anchor distT="0" distB="0" distL="0" distR="0" simplePos="0" relativeHeight="15748096" behindDoc="0" locked="0" layoutInCell="1" allowOverlap="1">
            <wp:simplePos x="0" y="0"/>
            <wp:positionH relativeFrom="page">
              <wp:posOffset>190500</wp:posOffset>
            </wp:positionH>
            <wp:positionV relativeFrom="paragraph">
              <wp:posOffset>44809</wp:posOffset>
            </wp:positionV>
            <wp:extent cx="952500" cy="476250"/>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9" cstate="print"/>
                    <a:stretch>
                      <a:fillRect/>
                    </a:stretch>
                  </pic:blipFill>
                  <pic:spPr>
                    <a:xfrm>
                      <a:off x="0" y="0"/>
                      <a:ext cx="952500" cy="476250"/>
                    </a:xfrm>
                    <a:prstGeom prst="rect">
                      <a:avLst/>
                    </a:prstGeom>
                  </pic:spPr>
                </pic:pic>
              </a:graphicData>
            </a:graphic>
          </wp:anchor>
        </w:drawing>
      </w:r>
      <w:r>
        <w:rPr>
          <w:sz w:val="18"/>
        </w:rPr>
        <w:t>Registro Nominal Integrado (RENI) es la herramienta que consolida los RENE de la PNIG y PEMIG para su procesamiento y</w:t>
      </w:r>
      <w:r>
        <w:rPr>
          <w:spacing w:val="-14"/>
          <w:sz w:val="18"/>
        </w:rPr>
        <w:t xml:space="preserve"> </w:t>
      </w:r>
      <w:r>
        <w:rPr>
          <w:sz w:val="18"/>
        </w:rPr>
        <w:t>análisis.</w:t>
      </w:r>
    </w:p>
    <w:p w:rsidR="00C32427" w:rsidRDefault="00C32427">
      <w:pPr>
        <w:pStyle w:val="Textoindependiente"/>
      </w:pPr>
    </w:p>
    <w:p w:rsidR="00C32427" w:rsidRDefault="00C32427">
      <w:pPr>
        <w:pStyle w:val="Textoindependiente"/>
        <w:spacing w:before="4"/>
        <w:rPr>
          <w:sz w:val="29"/>
        </w:rPr>
      </w:pPr>
    </w:p>
    <w:p w:rsidR="00C32427" w:rsidRDefault="006B30ED">
      <w:pPr>
        <w:spacing w:before="1" w:line="208" w:lineRule="auto"/>
        <w:ind w:left="120" w:right="1375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120"/>
        <w:rPr>
          <w:rFonts w:ascii="Arial" w:hAnsi="Arial"/>
          <w:sz w:val="10"/>
        </w:rPr>
      </w:pPr>
      <w:r>
        <w:rPr>
          <w:rFonts w:ascii="Arial" w:hAnsi="Arial"/>
          <w:sz w:val="10"/>
        </w:rPr>
        <w:t>Motivo: Doy V° B°</w:t>
      </w:r>
    </w:p>
    <w:p w:rsidR="00C32427" w:rsidRDefault="006B30ED">
      <w:pPr>
        <w:spacing w:line="107" w:lineRule="exact"/>
        <w:ind w:left="120"/>
        <w:rPr>
          <w:rFonts w:ascii="Arial"/>
          <w:sz w:val="10"/>
        </w:rPr>
      </w:pPr>
      <w:r>
        <w:rPr>
          <w:rFonts w:ascii="Arial"/>
          <w:sz w:val="10"/>
        </w:rPr>
        <w:t>Fecha: 29.09.2020 22:07:10 -05:00</w:t>
      </w: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3"/>
        </w:rPr>
      </w:pPr>
    </w:p>
    <w:p w:rsidR="00C32427" w:rsidRDefault="006B30ED">
      <w:pPr>
        <w:spacing w:before="56"/>
        <w:ind w:right="114"/>
        <w:jc w:val="right"/>
        <w:rPr>
          <w:b/>
        </w:rPr>
      </w:pPr>
      <w:r>
        <w:rPr>
          <w:noProof/>
          <w:lang w:val="es-PE" w:eastAsia="es-PE"/>
        </w:rPr>
        <w:drawing>
          <wp:anchor distT="0" distB="0" distL="0" distR="0" simplePos="0" relativeHeight="15747584" behindDoc="0" locked="0" layoutInCell="1" allowOverlap="1">
            <wp:simplePos x="0" y="0"/>
            <wp:positionH relativeFrom="page">
              <wp:posOffset>454025</wp:posOffset>
            </wp:positionH>
            <wp:positionV relativeFrom="paragraph">
              <wp:posOffset>-257840</wp:posOffset>
            </wp:positionV>
            <wp:extent cx="481919" cy="47625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4" cstate="print"/>
                    <a:stretch>
                      <a:fillRect/>
                    </a:stretch>
                  </pic:blipFill>
                  <pic:spPr>
                    <a:xfrm>
                      <a:off x="0" y="0"/>
                      <a:ext cx="481919" cy="476250"/>
                    </a:xfrm>
                    <a:prstGeom prst="rect">
                      <a:avLst/>
                    </a:prstGeom>
                  </pic:spPr>
                </pic:pic>
              </a:graphicData>
            </a:graphic>
          </wp:anchor>
        </w:drawing>
      </w:r>
      <w:r>
        <w:t xml:space="preserve">Página </w:t>
      </w:r>
      <w:r>
        <w:rPr>
          <w:b/>
        </w:rPr>
        <w:t xml:space="preserve">11 </w:t>
      </w:r>
      <w:r>
        <w:t xml:space="preserve">de </w:t>
      </w:r>
      <w:r>
        <w:rPr>
          <w:b/>
        </w:rPr>
        <w:t>26</w:t>
      </w:r>
    </w:p>
    <w:p w:rsidR="00C32427" w:rsidRDefault="006B30ED">
      <w:pPr>
        <w:spacing w:before="58" w:line="208" w:lineRule="auto"/>
        <w:ind w:left="160" w:right="13996"/>
        <w:rPr>
          <w:rFonts w:ascii="Arial"/>
          <w:sz w:val="10"/>
        </w:rPr>
      </w:pPr>
      <w:r>
        <w:rPr>
          <w:rFonts w:ascii="Arial"/>
          <w:sz w:val="10"/>
        </w:rPr>
        <w:t>Firmado digitalmente por SIFUENTES MASCCO Irene</w:t>
      </w:r>
    </w:p>
    <w:p w:rsidR="00C32427" w:rsidRDefault="006B30ED">
      <w:pPr>
        <w:spacing w:line="208" w:lineRule="auto"/>
        <w:ind w:left="160" w:right="13812"/>
        <w:rPr>
          <w:rFonts w:ascii="Arial" w:hAnsi="Arial"/>
          <w:sz w:val="10"/>
        </w:rPr>
      </w:pPr>
      <w:r>
        <w:rPr>
          <w:rFonts w:ascii="Arial" w:hAnsi="Arial"/>
          <w:sz w:val="10"/>
        </w:rPr>
        <w:t>Carolina FAU 20336951527 hard Motivo: Doy V° B°</w:t>
      </w:r>
    </w:p>
    <w:p w:rsidR="00C32427" w:rsidRDefault="006B30ED">
      <w:pPr>
        <w:spacing w:line="103" w:lineRule="exact"/>
        <w:ind w:left="160"/>
        <w:rPr>
          <w:rFonts w:ascii="Arial"/>
          <w:sz w:val="10"/>
        </w:rPr>
      </w:pPr>
      <w:r>
        <w:rPr>
          <w:rFonts w:ascii="Arial"/>
          <w:sz w:val="10"/>
        </w:rPr>
        <w:t>Fecha: 28.09.2020 14:55:49 -05:00</w:t>
      </w:r>
    </w:p>
    <w:p w:rsidR="00C32427" w:rsidRDefault="00C32427">
      <w:pPr>
        <w:spacing w:line="103" w:lineRule="exact"/>
        <w:rPr>
          <w:rFonts w:ascii="Arial"/>
          <w:sz w:val="10"/>
        </w:rPr>
        <w:sectPr w:rsidR="00C32427">
          <w:type w:val="continuous"/>
          <w:pgSz w:w="16840" w:h="11910" w:orient="landscape"/>
          <w:pgMar w:top="1580" w:right="1300" w:bottom="280" w:left="80" w:header="720" w:footer="720" w:gutter="0"/>
          <w:cols w:space="720"/>
        </w:sectPr>
      </w:pPr>
    </w:p>
    <w:p w:rsidR="00C32427" w:rsidRDefault="006B30ED">
      <w:pPr>
        <w:pStyle w:val="Ttulo3"/>
        <w:spacing w:before="57"/>
      </w:pPr>
      <w:bookmarkStart w:id="18" w:name="_bookmark17"/>
      <w:bookmarkEnd w:id="18"/>
      <w:r>
        <w:rPr>
          <w:color w:val="171717"/>
          <w:w w:val="95"/>
        </w:rPr>
        <w:lastRenderedPageBreak/>
        <w:t>Hito 2: Reporte de seguimiento</w:t>
      </w:r>
    </w:p>
    <w:p w:rsidR="00C32427" w:rsidRDefault="006B30ED">
      <w:pPr>
        <w:pStyle w:val="Textoindependiente"/>
        <w:spacing w:before="51" w:line="276" w:lineRule="auto"/>
        <w:ind w:left="1702" w:right="115"/>
        <w:jc w:val="both"/>
      </w:pPr>
      <w:r>
        <w:t xml:space="preserve">De acuerdo con el DS N°008-2019-MIMP, el reporte consiste en la recopilación anual de información sobre los 13 indicadores correspondientes a los 6 Objetivos Prioritarios de la PNIG, para su posterior registro en el aplicativo CEPLAN V.1 (que se encuentra </w:t>
      </w:r>
      <w:r>
        <w:t>en construcción). Es decir,</w:t>
      </w:r>
      <w:r>
        <w:rPr>
          <w:spacing w:val="-8"/>
        </w:rPr>
        <w:t xml:space="preserve"> </w:t>
      </w:r>
      <w:r>
        <w:t>para</w:t>
      </w:r>
      <w:r>
        <w:rPr>
          <w:spacing w:val="-9"/>
        </w:rPr>
        <w:t xml:space="preserve"> </w:t>
      </w:r>
      <w:r>
        <w:t>abril</w:t>
      </w:r>
      <w:r>
        <w:rPr>
          <w:spacing w:val="-8"/>
        </w:rPr>
        <w:t xml:space="preserve"> </w:t>
      </w:r>
      <w:r>
        <w:t>del</w:t>
      </w:r>
      <w:r>
        <w:rPr>
          <w:spacing w:val="-8"/>
        </w:rPr>
        <w:t xml:space="preserve"> </w:t>
      </w:r>
      <w:r>
        <w:t>2021</w:t>
      </w:r>
      <w:r>
        <w:rPr>
          <w:spacing w:val="-9"/>
        </w:rPr>
        <w:t xml:space="preserve"> </w:t>
      </w:r>
      <w:r>
        <w:t>se</w:t>
      </w:r>
      <w:r>
        <w:rPr>
          <w:spacing w:val="-9"/>
        </w:rPr>
        <w:t xml:space="preserve"> </w:t>
      </w:r>
      <w:r>
        <w:t>debería</w:t>
      </w:r>
      <w:r>
        <w:rPr>
          <w:spacing w:val="-8"/>
        </w:rPr>
        <w:t xml:space="preserve"> </w:t>
      </w:r>
      <w:r>
        <w:t>haber</w:t>
      </w:r>
      <w:r>
        <w:rPr>
          <w:spacing w:val="-9"/>
        </w:rPr>
        <w:t xml:space="preserve"> </w:t>
      </w:r>
      <w:r>
        <w:t>reportado</w:t>
      </w:r>
      <w:r>
        <w:rPr>
          <w:spacing w:val="-9"/>
        </w:rPr>
        <w:t xml:space="preserve"> </w:t>
      </w:r>
      <w:r>
        <w:t>los</w:t>
      </w:r>
      <w:r>
        <w:rPr>
          <w:spacing w:val="-7"/>
        </w:rPr>
        <w:t xml:space="preserve"> </w:t>
      </w:r>
      <w:r>
        <w:t>valores</w:t>
      </w:r>
      <w:r>
        <w:rPr>
          <w:spacing w:val="-10"/>
        </w:rPr>
        <w:t xml:space="preserve"> </w:t>
      </w:r>
      <w:r>
        <w:t>anuales</w:t>
      </w:r>
      <w:r>
        <w:rPr>
          <w:spacing w:val="-8"/>
        </w:rPr>
        <w:t xml:space="preserve"> </w:t>
      </w:r>
      <w:r>
        <w:t>de</w:t>
      </w:r>
      <w:r>
        <w:rPr>
          <w:spacing w:val="-9"/>
        </w:rPr>
        <w:t xml:space="preserve"> </w:t>
      </w:r>
      <w:r>
        <w:t>estos</w:t>
      </w:r>
      <w:r>
        <w:rPr>
          <w:spacing w:val="-10"/>
        </w:rPr>
        <w:t xml:space="preserve"> </w:t>
      </w:r>
      <w:r>
        <w:t>13</w:t>
      </w:r>
      <w:r>
        <w:rPr>
          <w:spacing w:val="-6"/>
        </w:rPr>
        <w:t xml:space="preserve"> </w:t>
      </w:r>
      <w:r>
        <w:t>indicadores correspondientes al año 2020. Las fichas técnicas de indicadores se encuentran en el Anexo 04 de la PNIG:</w:t>
      </w:r>
      <w:r>
        <w:rPr>
          <w:spacing w:val="-8"/>
        </w:rPr>
        <w:t xml:space="preserve"> </w:t>
      </w:r>
      <w:hyperlink r:id="rId22">
        <w:r>
          <w:rPr>
            <w:color w:val="0000FF"/>
            <w:u w:val="single" w:color="0000FF"/>
          </w:rPr>
          <w:t>https://www.gob.pe/institucion/mimp/normas-legales/271118-008-2019-mimp</w:t>
        </w:r>
      </w:hyperlink>
    </w:p>
    <w:p w:rsidR="00C32427" w:rsidRDefault="00C32427">
      <w:pPr>
        <w:pStyle w:val="Textoindependiente"/>
        <w:spacing w:before="6"/>
        <w:rPr>
          <w:sz w:val="8"/>
        </w:rPr>
      </w:pPr>
    </w:p>
    <w:p w:rsidR="00C32427" w:rsidRDefault="006B30ED">
      <w:pPr>
        <w:pStyle w:val="Ttulo4"/>
        <w:spacing w:before="57"/>
        <w:jc w:val="both"/>
      </w:pPr>
      <w:r>
        <w:t>Reporte de seguimiento de la PEMIG</w:t>
      </w:r>
    </w:p>
    <w:p w:rsidR="00C32427" w:rsidRDefault="00C32427">
      <w:pPr>
        <w:pStyle w:val="Textoindependiente"/>
        <w:spacing w:before="4"/>
        <w:rPr>
          <w:b/>
          <w:sz w:val="16"/>
        </w:rPr>
      </w:pPr>
    </w:p>
    <w:p w:rsidR="00C32427" w:rsidRDefault="006B30ED">
      <w:pPr>
        <w:pStyle w:val="Textoindependiente"/>
        <w:tabs>
          <w:tab w:val="left" w:pos="3167"/>
          <w:tab w:val="left" w:pos="4757"/>
          <w:tab w:val="left" w:pos="5544"/>
          <w:tab w:val="left" w:pos="6266"/>
          <w:tab w:val="left" w:pos="7368"/>
          <w:tab w:val="left" w:pos="8042"/>
          <w:tab w:val="left" w:pos="8829"/>
          <w:tab w:val="left" w:pos="9544"/>
        </w:tabs>
        <w:spacing w:line="276" w:lineRule="auto"/>
        <w:ind w:left="2410" w:right="112"/>
        <w:jc w:val="both"/>
      </w:pPr>
      <w:r>
        <w:t>De acuerdo con el DS N°002-2020-MIMP, en esta sección del reporte de cumplimiento, también</w:t>
      </w:r>
      <w:r>
        <w:rPr>
          <w:spacing w:val="-9"/>
        </w:rPr>
        <w:t xml:space="preserve"> </w:t>
      </w:r>
      <w:r>
        <w:t>se</w:t>
      </w:r>
      <w:r>
        <w:rPr>
          <w:spacing w:val="-5"/>
        </w:rPr>
        <w:t xml:space="preserve"> </w:t>
      </w:r>
      <w:r>
        <w:t>deberá</w:t>
      </w:r>
      <w:r>
        <w:rPr>
          <w:spacing w:val="-7"/>
        </w:rPr>
        <w:t xml:space="preserve"> </w:t>
      </w:r>
      <w:r>
        <w:t>incluir</w:t>
      </w:r>
      <w:r>
        <w:rPr>
          <w:spacing w:val="-8"/>
        </w:rPr>
        <w:t xml:space="preserve"> </w:t>
      </w:r>
      <w:r>
        <w:t>el</w:t>
      </w:r>
      <w:r>
        <w:rPr>
          <w:spacing w:val="-6"/>
        </w:rPr>
        <w:t xml:space="preserve"> </w:t>
      </w:r>
      <w:r>
        <w:t>reporte</w:t>
      </w:r>
      <w:r>
        <w:rPr>
          <w:spacing w:val="-6"/>
        </w:rPr>
        <w:t xml:space="preserve"> </w:t>
      </w:r>
      <w:r>
        <w:t>de</w:t>
      </w:r>
      <w:r>
        <w:rPr>
          <w:spacing w:val="-7"/>
        </w:rPr>
        <w:t xml:space="preserve"> </w:t>
      </w:r>
      <w:r>
        <w:t>seguimiento</w:t>
      </w:r>
      <w:r>
        <w:rPr>
          <w:spacing w:val="-4"/>
        </w:rPr>
        <w:t xml:space="preserve"> </w:t>
      </w:r>
      <w:r>
        <w:t>de</w:t>
      </w:r>
      <w:r>
        <w:rPr>
          <w:spacing w:val="-6"/>
        </w:rPr>
        <w:t xml:space="preserve"> </w:t>
      </w:r>
      <w:r>
        <w:t>la</w:t>
      </w:r>
      <w:r>
        <w:rPr>
          <w:spacing w:val="-8"/>
        </w:rPr>
        <w:t xml:space="preserve"> </w:t>
      </w:r>
      <w:r>
        <w:t>PEMIG,</w:t>
      </w:r>
      <w:r>
        <w:rPr>
          <w:spacing w:val="-9"/>
        </w:rPr>
        <w:t xml:space="preserve"> </w:t>
      </w:r>
      <w:r>
        <w:t>el</w:t>
      </w:r>
      <w:r>
        <w:rPr>
          <w:spacing w:val="-8"/>
        </w:rPr>
        <w:t xml:space="preserve"> </w:t>
      </w:r>
      <w:r>
        <w:t>mismo</w:t>
      </w:r>
      <w:r>
        <w:rPr>
          <w:spacing w:val="-5"/>
        </w:rPr>
        <w:t xml:space="preserve"> </w:t>
      </w:r>
      <w:r>
        <w:t>que</w:t>
      </w:r>
      <w:r>
        <w:rPr>
          <w:spacing w:val="-5"/>
        </w:rPr>
        <w:t xml:space="preserve"> </w:t>
      </w:r>
      <w:r>
        <w:t>consiste en reportar la información provista por las entidades intervinientes respecto a los in</w:t>
      </w:r>
      <w:r>
        <w:t>dicadores de la matriz de seguimiento de la implementación de servicios, así como acerca del cumplimiento de los cronogramas de actividades para la implementación de las</w:t>
      </w:r>
      <w:r>
        <w:rPr>
          <w:spacing w:val="-6"/>
        </w:rPr>
        <w:t xml:space="preserve"> </w:t>
      </w:r>
      <w:r>
        <w:t>acciones</w:t>
      </w:r>
      <w:r>
        <w:rPr>
          <w:spacing w:val="-5"/>
        </w:rPr>
        <w:t xml:space="preserve"> </w:t>
      </w:r>
      <w:r>
        <w:t>estratégicas</w:t>
      </w:r>
      <w:r>
        <w:rPr>
          <w:spacing w:val="-6"/>
        </w:rPr>
        <w:t xml:space="preserve"> </w:t>
      </w:r>
      <w:r>
        <w:t>del</w:t>
      </w:r>
      <w:r>
        <w:rPr>
          <w:spacing w:val="-6"/>
        </w:rPr>
        <w:t xml:space="preserve"> </w:t>
      </w:r>
      <w:r>
        <w:t>PEMIG.</w:t>
      </w:r>
      <w:r>
        <w:rPr>
          <w:spacing w:val="-6"/>
        </w:rPr>
        <w:t xml:space="preserve"> </w:t>
      </w:r>
      <w:r>
        <w:t>Para</w:t>
      </w:r>
      <w:r>
        <w:rPr>
          <w:spacing w:val="-6"/>
        </w:rPr>
        <w:t xml:space="preserve"> </w:t>
      </w:r>
      <w:r>
        <w:t>su</w:t>
      </w:r>
      <w:r>
        <w:rPr>
          <w:spacing w:val="-9"/>
        </w:rPr>
        <w:t xml:space="preserve"> </w:t>
      </w:r>
      <w:r>
        <w:t>elaboración,</w:t>
      </w:r>
      <w:r>
        <w:rPr>
          <w:spacing w:val="-5"/>
        </w:rPr>
        <w:t xml:space="preserve"> </w:t>
      </w:r>
      <w:r>
        <w:t>el</w:t>
      </w:r>
      <w:r>
        <w:rPr>
          <w:spacing w:val="-5"/>
        </w:rPr>
        <w:t xml:space="preserve"> </w:t>
      </w:r>
      <w:r>
        <w:t>MIMP</w:t>
      </w:r>
      <w:r>
        <w:rPr>
          <w:spacing w:val="-5"/>
        </w:rPr>
        <w:t xml:space="preserve"> </w:t>
      </w:r>
      <w:r>
        <w:t>solicita</w:t>
      </w:r>
      <w:r>
        <w:rPr>
          <w:spacing w:val="-5"/>
        </w:rPr>
        <w:t xml:space="preserve"> </w:t>
      </w:r>
      <w:r>
        <w:t>información</w:t>
      </w:r>
      <w:r>
        <w:rPr>
          <w:spacing w:val="-6"/>
        </w:rPr>
        <w:t xml:space="preserve"> </w:t>
      </w:r>
      <w:r>
        <w:t>a las áreas de planeamiento de las entidades responsables de los servicios aprobados en la</w:t>
      </w:r>
      <w:r>
        <w:rPr>
          <w:spacing w:val="-12"/>
        </w:rPr>
        <w:t xml:space="preserve"> </w:t>
      </w:r>
      <w:r>
        <w:t>PNIG.</w:t>
      </w:r>
      <w:r>
        <w:rPr>
          <w:spacing w:val="-11"/>
        </w:rPr>
        <w:t xml:space="preserve"> </w:t>
      </w:r>
      <w:r>
        <w:t>La</w:t>
      </w:r>
      <w:r>
        <w:rPr>
          <w:spacing w:val="-11"/>
        </w:rPr>
        <w:t xml:space="preserve"> </w:t>
      </w:r>
      <w:r>
        <w:t>Matriz</w:t>
      </w:r>
      <w:r>
        <w:rPr>
          <w:spacing w:val="-11"/>
        </w:rPr>
        <w:t xml:space="preserve"> </w:t>
      </w:r>
      <w:r>
        <w:t>de</w:t>
      </w:r>
      <w:r>
        <w:rPr>
          <w:spacing w:val="-10"/>
        </w:rPr>
        <w:t xml:space="preserve"> </w:t>
      </w:r>
      <w:r>
        <w:t>seguimiento</w:t>
      </w:r>
      <w:r>
        <w:rPr>
          <w:spacing w:val="-9"/>
        </w:rPr>
        <w:t xml:space="preserve"> </w:t>
      </w:r>
      <w:r>
        <w:t>de</w:t>
      </w:r>
      <w:r>
        <w:rPr>
          <w:spacing w:val="-12"/>
        </w:rPr>
        <w:t xml:space="preserve"> </w:t>
      </w:r>
      <w:r>
        <w:t>la</w:t>
      </w:r>
      <w:r>
        <w:rPr>
          <w:spacing w:val="-12"/>
        </w:rPr>
        <w:t xml:space="preserve"> </w:t>
      </w:r>
      <w:r>
        <w:t>implementación</w:t>
      </w:r>
      <w:r>
        <w:rPr>
          <w:spacing w:val="-11"/>
        </w:rPr>
        <w:t xml:space="preserve"> </w:t>
      </w:r>
      <w:r>
        <w:t>de</w:t>
      </w:r>
      <w:r>
        <w:rPr>
          <w:spacing w:val="-10"/>
        </w:rPr>
        <w:t xml:space="preserve"> </w:t>
      </w:r>
      <w:r>
        <w:t>servicios</w:t>
      </w:r>
      <w:r>
        <w:rPr>
          <w:spacing w:val="-13"/>
        </w:rPr>
        <w:t xml:space="preserve"> </w:t>
      </w:r>
      <w:r>
        <w:t>y</w:t>
      </w:r>
      <w:r>
        <w:rPr>
          <w:spacing w:val="-12"/>
        </w:rPr>
        <w:t xml:space="preserve"> </w:t>
      </w:r>
      <w:r>
        <w:t>sus</w:t>
      </w:r>
      <w:r>
        <w:rPr>
          <w:spacing w:val="-11"/>
        </w:rPr>
        <w:t xml:space="preserve"> </w:t>
      </w:r>
      <w:r>
        <w:t>fichas</w:t>
      </w:r>
      <w:r>
        <w:rPr>
          <w:spacing w:val="-13"/>
        </w:rPr>
        <w:t xml:space="preserve"> </w:t>
      </w:r>
      <w:r>
        <w:t>técnicas se</w:t>
      </w:r>
      <w:r>
        <w:tab/>
        <w:t>encuentran</w:t>
      </w:r>
      <w:r>
        <w:tab/>
        <w:t>en</w:t>
      </w:r>
      <w:r>
        <w:tab/>
        <w:t>el</w:t>
      </w:r>
      <w:r>
        <w:tab/>
        <w:t>anexo</w:t>
      </w:r>
      <w:r>
        <w:tab/>
        <w:t>5</w:t>
      </w:r>
      <w:r>
        <w:tab/>
        <w:t>de</w:t>
      </w:r>
      <w:r>
        <w:tab/>
        <w:t>la</w:t>
      </w:r>
      <w:r>
        <w:tab/>
        <w:t xml:space="preserve">PEMIG: </w:t>
      </w:r>
      <w:hyperlink r:id="rId23">
        <w:r>
          <w:rPr>
            <w:color w:val="0000FF"/>
            <w:u w:val="single" w:color="0000FF"/>
          </w:rPr>
          <w:t>https://www.gob.pe/institucion/mimp/normas-legales/455336-002-2020-mimp</w:t>
        </w:r>
      </w:hyperlink>
    </w:p>
    <w:p w:rsidR="00C32427" w:rsidRDefault="006B30ED">
      <w:pPr>
        <w:pStyle w:val="Ttulo3"/>
        <w:spacing w:before="140"/>
      </w:pPr>
      <w:bookmarkStart w:id="19" w:name="_bookmark18"/>
      <w:bookmarkEnd w:id="19"/>
      <w:r>
        <w:rPr>
          <w:color w:val="171717"/>
          <w:w w:val="95"/>
        </w:rPr>
        <w:t>Hito 3: Evaluación de resultados</w:t>
      </w:r>
    </w:p>
    <w:p w:rsidR="00C32427" w:rsidRDefault="006B30ED">
      <w:pPr>
        <w:pStyle w:val="Textoindependiente"/>
        <w:spacing w:before="51" w:line="276" w:lineRule="auto"/>
        <w:ind w:left="1702" w:right="114"/>
        <w:jc w:val="both"/>
      </w:pPr>
      <w:r>
        <w:t>De</w:t>
      </w:r>
      <w:r>
        <w:rPr>
          <w:spacing w:val="-3"/>
        </w:rPr>
        <w:t xml:space="preserve"> </w:t>
      </w:r>
      <w:r>
        <w:t>acuerdo</w:t>
      </w:r>
      <w:r>
        <w:rPr>
          <w:spacing w:val="-3"/>
        </w:rPr>
        <w:t xml:space="preserve"> </w:t>
      </w:r>
      <w:r>
        <w:t>con</w:t>
      </w:r>
      <w:r>
        <w:rPr>
          <w:spacing w:val="-4"/>
        </w:rPr>
        <w:t xml:space="preserve"> </w:t>
      </w:r>
      <w:r>
        <w:t>el</w:t>
      </w:r>
      <w:r>
        <w:rPr>
          <w:spacing w:val="-5"/>
        </w:rPr>
        <w:t xml:space="preserve"> </w:t>
      </w:r>
      <w:r>
        <w:t>DS</w:t>
      </w:r>
      <w:r>
        <w:rPr>
          <w:spacing w:val="-4"/>
        </w:rPr>
        <w:t xml:space="preserve"> </w:t>
      </w:r>
      <w:r>
        <w:t>N°008-2019-MIMP,</w:t>
      </w:r>
      <w:r>
        <w:rPr>
          <w:spacing w:val="-6"/>
        </w:rPr>
        <w:t xml:space="preserve"> </w:t>
      </w:r>
      <w:r>
        <w:t>la</w:t>
      </w:r>
      <w:r>
        <w:rPr>
          <w:spacing w:val="-4"/>
        </w:rPr>
        <w:t xml:space="preserve"> </w:t>
      </w:r>
      <w:r>
        <w:t>evaluación</w:t>
      </w:r>
      <w:r>
        <w:rPr>
          <w:spacing w:val="-4"/>
        </w:rPr>
        <w:t xml:space="preserve"> </w:t>
      </w:r>
      <w:r>
        <w:t>consiste</w:t>
      </w:r>
      <w:r>
        <w:rPr>
          <w:spacing w:val="-3"/>
        </w:rPr>
        <w:t xml:space="preserve"> </w:t>
      </w:r>
      <w:r>
        <w:t>en</w:t>
      </w:r>
      <w:r>
        <w:rPr>
          <w:spacing w:val="-3"/>
        </w:rPr>
        <w:t xml:space="preserve"> </w:t>
      </w:r>
      <w:r>
        <w:t>analizar</w:t>
      </w:r>
      <w:r>
        <w:rPr>
          <w:spacing w:val="-4"/>
        </w:rPr>
        <w:t xml:space="preserve"> </w:t>
      </w:r>
      <w:r>
        <w:t>los</w:t>
      </w:r>
      <w:r>
        <w:rPr>
          <w:spacing w:val="-2"/>
        </w:rPr>
        <w:t xml:space="preserve"> </w:t>
      </w:r>
      <w:r>
        <w:t>cambios</w:t>
      </w:r>
      <w:r>
        <w:rPr>
          <w:spacing w:val="-6"/>
        </w:rPr>
        <w:t xml:space="preserve"> </w:t>
      </w:r>
      <w:r>
        <w:t>entre</w:t>
      </w:r>
      <w:r>
        <w:rPr>
          <w:spacing w:val="-3"/>
        </w:rPr>
        <w:t xml:space="preserve"> </w:t>
      </w:r>
      <w:r>
        <w:t>la sit</w:t>
      </w:r>
      <w:r>
        <w:t>uación inicial y final de cada año sobre los objetivos prioritarios, medidos a través de sus indicadores. El insumo principal para realizar el análisis sobre la evolución de los indicadores es el reporte de seguimiento de la PNIG, que permitirá analizar su</w:t>
      </w:r>
      <w:r>
        <w:t>s principales alcances, las limitaciones y las oportunidades de mejora para la</w:t>
      </w:r>
      <w:r>
        <w:rPr>
          <w:spacing w:val="-8"/>
        </w:rPr>
        <w:t xml:space="preserve"> </w:t>
      </w:r>
      <w:r>
        <w:t>PNIG.</w:t>
      </w:r>
    </w:p>
    <w:p w:rsidR="00C32427" w:rsidRDefault="006B30ED">
      <w:pPr>
        <w:pStyle w:val="Ttulo4"/>
        <w:spacing w:before="159"/>
        <w:jc w:val="both"/>
      </w:pPr>
      <w:r>
        <w:t>Evaluación de resultados PEMIG</w:t>
      </w:r>
    </w:p>
    <w:p w:rsidR="00C32427" w:rsidRDefault="006B30ED">
      <w:pPr>
        <w:pStyle w:val="Textoindependiente"/>
        <w:spacing w:before="39" w:line="276" w:lineRule="auto"/>
        <w:ind w:left="2410" w:right="114"/>
        <w:jc w:val="both"/>
      </w:pPr>
      <w:r>
        <w:rPr>
          <w:noProof/>
          <w:lang w:val="es-PE" w:eastAsia="es-PE"/>
        </w:rPr>
        <w:drawing>
          <wp:anchor distT="0" distB="0" distL="0" distR="0" simplePos="0" relativeHeight="15749632" behindDoc="0" locked="0" layoutInCell="1" allowOverlap="1">
            <wp:simplePos x="0" y="0"/>
            <wp:positionH relativeFrom="page">
              <wp:posOffset>365125</wp:posOffset>
            </wp:positionH>
            <wp:positionV relativeFrom="paragraph">
              <wp:posOffset>1217086</wp:posOffset>
            </wp:positionV>
            <wp:extent cx="481919" cy="47625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4" cstate="print"/>
                    <a:stretch>
                      <a:fillRect/>
                    </a:stretch>
                  </pic:blipFill>
                  <pic:spPr>
                    <a:xfrm>
                      <a:off x="0" y="0"/>
                      <a:ext cx="481919" cy="476250"/>
                    </a:xfrm>
                    <a:prstGeom prst="rect">
                      <a:avLst/>
                    </a:prstGeom>
                  </pic:spPr>
                </pic:pic>
              </a:graphicData>
            </a:graphic>
          </wp:anchor>
        </w:drawing>
      </w:r>
      <w:r>
        <w:t>De acuerdo con el DS N°002-2020-MIMP, en esta sección del reporte de cumplimiento, también se deberá incluir los resultados de la evaluación de resultados de la PEMIG, el mismo que consiste en el análisis de los resultados sobre los indicadores del objetiv</w:t>
      </w:r>
      <w:r>
        <w:t xml:space="preserve">o y acciones estratégicas multisectoriales del PEMIG. Las fichas técnicas de indicadores de OEM y AEM se encuentran en el Anexo 04 de la PEMIG: </w:t>
      </w:r>
      <w:hyperlink r:id="rId24">
        <w:r>
          <w:rPr>
            <w:color w:val="0000FF"/>
            <w:u w:val="single" w:color="0000FF"/>
          </w:rPr>
          <w:t>https://www.gob.pe/in</w:t>
        </w:r>
        <w:r>
          <w:rPr>
            <w:color w:val="0000FF"/>
            <w:u w:val="single" w:color="0000FF"/>
          </w:rPr>
          <w:t>stitucion/mimp/normas-legales/455336-002-2020-mimp</w:t>
        </w:r>
      </w:hyperlink>
    </w:p>
    <w:p w:rsidR="00C32427" w:rsidRDefault="00C32427">
      <w:pPr>
        <w:pStyle w:val="Textoindependiente"/>
        <w:spacing w:before="7"/>
        <w:rPr>
          <w:sz w:val="8"/>
        </w:rPr>
      </w:pPr>
    </w:p>
    <w:p w:rsidR="00C32427" w:rsidRDefault="00C32427">
      <w:pPr>
        <w:rPr>
          <w:sz w:val="8"/>
        </w:rPr>
        <w:sectPr w:rsidR="00C32427">
          <w:footerReference w:type="default" r:id="rId25"/>
          <w:pgSz w:w="11910" w:h="16840"/>
          <w:pgMar w:top="1320" w:right="1580" w:bottom="0" w:left="0" w:header="0" w:footer="0" w:gutter="0"/>
          <w:cols w:space="720"/>
        </w:sect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10"/>
        </w:rPr>
      </w:pPr>
    </w:p>
    <w:p w:rsidR="00C32427" w:rsidRDefault="00C32427">
      <w:pPr>
        <w:pStyle w:val="Textoindependiente"/>
        <w:rPr>
          <w:sz w:val="8"/>
        </w:rPr>
      </w:pPr>
    </w:p>
    <w:p w:rsidR="00C32427" w:rsidRDefault="006B30ED">
      <w:pPr>
        <w:spacing w:line="208" w:lineRule="auto"/>
        <w:ind w:left="100"/>
        <w:rPr>
          <w:rFonts w:ascii="Arial"/>
          <w:sz w:val="10"/>
        </w:rPr>
      </w:pPr>
      <w:r>
        <w:rPr>
          <w:rFonts w:ascii="Arial"/>
          <w:sz w:val="10"/>
        </w:rPr>
        <w:t xml:space="preserve">Firmado digitalmente por </w:t>
      </w:r>
      <w:r>
        <w:rPr>
          <w:rFonts w:ascii="Arial"/>
          <w:spacing w:val="-4"/>
          <w:sz w:val="10"/>
        </w:rPr>
        <w:t xml:space="preserve">RIVERA </w:t>
      </w:r>
      <w:r>
        <w:rPr>
          <w:rFonts w:ascii="Arial"/>
          <w:sz w:val="10"/>
        </w:rPr>
        <w:t>IBERICO Rossana FAU 20336951527 soft</w:t>
      </w:r>
    </w:p>
    <w:p w:rsidR="00C32427" w:rsidRDefault="006B30ED">
      <w:pPr>
        <w:spacing w:line="16" w:lineRule="exact"/>
        <w:ind w:left="100"/>
        <w:rPr>
          <w:rFonts w:ascii="Arial" w:hAnsi="Arial"/>
          <w:sz w:val="10"/>
        </w:rPr>
      </w:pPr>
      <w:r>
        <w:rPr>
          <w:rFonts w:ascii="Arial" w:hAnsi="Arial"/>
          <w:sz w:val="10"/>
        </w:rPr>
        <w:t>Motivo: Doy V° B°</w:t>
      </w:r>
    </w:p>
    <w:p w:rsidR="00C32427" w:rsidRDefault="006B30ED">
      <w:pPr>
        <w:pStyle w:val="Textoindependiente"/>
        <w:spacing w:before="57" w:line="276" w:lineRule="auto"/>
        <w:ind w:left="55"/>
      </w:pPr>
      <w:r>
        <w:br w:type="column"/>
      </w:r>
      <w:r>
        <w:t>En el Anexo B-11 de la Guía de Políticas Nacionales se describe cada sección establecida en el informe de evaluación de resultados.</w:t>
      </w:r>
    </w:p>
    <w:p w:rsidR="00C32427" w:rsidRDefault="00C32427">
      <w:pPr>
        <w:spacing w:line="276" w:lineRule="auto"/>
        <w:sectPr w:rsidR="00C32427">
          <w:type w:val="continuous"/>
          <w:pgSz w:w="11910" w:h="16840"/>
          <w:pgMar w:top="1580" w:right="1580" w:bottom="280" w:left="0" w:header="720" w:footer="720" w:gutter="0"/>
          <w:cols w:num="2" w:space="720" w:equalWidth="0">
            <w:col w:w="1607" w:space="40"/>
            <w:col w:w="8683"/>
          </w:cols>
        </w:sectPr>
      </w:pPr>
    </w:p>
    <w:p w:rsidR="00C32427" w:rsidRDefault="006B30ED">
      <w:pPr>
        <w:spacing w:line="300" w:lineRule="exact"/>
        <w:ind w:left="100"/>
        <w:rPr>
          <w:rFonts w:ascii="Arial" w:hAnsi="Arial"/>
          <w:i/>
          <w:sz w:val="28"/>
        </w:rPr>
      </w:pPr>
      <w:r>
        <w:rPr>
          <w:rFonts w:ascii="Arial" w:hAnsi="Arial"/>
          <w:position w:val="7"/>
          <w:sz w:val="10"/>
        </w:rPr>
        <w:t xml:space="preserve">Fecha: 15.10.2020 18:13:02 </w:t>
      </w:r>
      <w:bookmarkStart w:id="20" w:name="_bookmark19"/>
      <w:bookmarkEnd w:id="20"/>
      <w:r>
        <w:rPr>
          <w:rFonts w:ascii="Arial" w:hAnsi="Arial"/>
          <w:position w:val="7"/>
          <w:sz w:val="10"/>
        </w:rPr>
        <w:t xml:space="preserve">-05:00 </w:t>
      </w:r>
      <w:r>
        <w:rPr>
          <w:rFonts w:ascii="Arial" w:hAnsi="Arial"/>
          <w:i/>
          <w:color w:val="171717"/>
          <w:sz w:val="28"/>
        </w:rPr>
        <w:t>Hito 4: Evaluación de</w:t>
      </w:r>
      <w:r>
        <w:rPr>
          <w:rFonts w:ascii="Arial" w:hAnsi="Arial"/>
          <w:i/>
          <w:color w:val="171717"/>
          <w:spacing w:val="-52"/>
          <w:sz w:val="28"/>
        </w:rPr>
        <w:t xml:space="preserve"> </w:t>
      </w:r>
      <w:r>
        <w:rPr>
          <w:rFonts w:ascii="Arial" w:hAnsi="Arial"/>
          <w:i/>
          <w:color w:val="171717"/>
          <w:sz w:val="28"/>
        </w:rPr>
        <w:t>implementación</w:t>
      </w:r>
    </w:p>
    <w:p w:rsidR="00C32427" w:rsidRDefault="006B30ED">
      <w:pPr>
        <w:pStyle w:val="Textoindependiente"/>
        <w:spacing w:before="50" w:line="276" w:lineRule="auto"/>
        <w:ind w:left="1702" w:right="116"/>
        <w:jc w:val="both"/>
      </w:pPr>
      <w:r>
        <w:rPr>
          <w:noProof/>
          <w:lang w:val="es-PE" w:eastAsia="es-PE"/>
        </w:rPr>
        <w:drawing>
          <wp:anchor distT="0" distB="0" distL="0" distR="0" simplePos="0" relativeHeight="15749120" behindDoc="0" locked="0" layoutInCell="1" allowOverlap="1">
            <wp:simplePos x="0" y="0"/>
            <wp:positionH relativeFrom="page">
              <wp:posOffset>152400</wp:posOffset>
            </wp:positionH>
            <wp:positionV relativeFrom="paragraph">
              <wp:posOffset>251379</wp:posOffset>
            </wp:positionV>
            <wp:extent cx="952500" cy="476250"/>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9" cstate="print"/>
                    <a:stretch>
                      <a:fillRect/>
                    </a:stretch>
                  </pic:blipFill>
                  <pic:spPr>
                    <a:xfrm>
                      <a:off x="0" y="0"/>
                      <a:ext cx="952500"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15750144" behindDoc="0" locked="0" layoutInCell="1" allowOverlap="1">
                <wp:simplePos x="0" y="0"/>
                <wp:positionH relativeFrom="page">
                  <wp:posOffset>88900</wp:posOffset>
                </wp:positionH>
                <wp:positionV relativeFrom="paragraph">
                  <wp:posOffset>746125</wp:posOffset>
                </wp:positionV>
                <wp:extent cx="995680" cy="71120"/>
                <wp:effectExtent l="0" t="0" r="0" b="0"/>
                <wp:wrapNone/>
                <wp:docPr id="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12" w:lineRule="exact"/>
                              <w:rPr>
                                <w:rFonts w:ascii="Arial"/>
                                <w:sz w:val="10"/>
                              </w:rPr>
                            </w:pPr>
                            <w:r>
                              <w:rPr>
                                <w:rFonts w:ascii="Arial"/>
                                <w:sz w:val="10"/>
                              </w:rPr>
                              <w:t>Firmado digitalmente p</w:t>
                            </w:r>
                            <w:r>
                              <w:rPr>
                                <w:rFonts w:ascii="Arial"/>
                                <w:sz w:val="10"/>
                              </w:rPr>
                              <w:t>or MOLERO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2" type="#_x0000_t202" style="position:absolute;left:0;text-align:left;margin-left:7pt;margin-top:58.75pt;width:78.4pt;height:5.6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fT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" filled="f" stroked="f">
                <v:textbox inset="0,0,0,0">
                  <w:txbxContent>
                    <w:p w:rsidR="00C32427" w:rsidRDefault="006B30ED">
                      <w:pPr>
                        <w:spacing w:line="112" w:lineRule="exact"/>
                        <w:rPr>
                          <w:rFonts w:ascii="Arial"/>
                          <w:sz w:val="10"/>
                        </w:rPr>
                      </w:pPr>
                      <w:r>
                        <w:rPr>
                          <w:rFonts w:ascii="Arial"/>
                          <w:sz w:val="10"/>
                        </w:rPr>
                        <w:t>Firmado digitalmente p</w:t>
                      </w:r>
                      <w:r>
                        <w:rPr>
                          <w:rFonts w:ascii="Arial"/>
                          <w:sz w:val="10"/>
                        </w:rPr>
                        <w:t>or MOLERO</w:t>
                      </w:r>
                    </w:p>
                  </w:txbxContent>
                </v:textbox>
                <w10:wrap anchorx="page"/>
              </v:shape>
            </w:pict>
          </mc:Fallback>
        </mc:AlternateContent>
      </w:r>
      <w:r>
        <w:t>Consiste</w:t>
      </w:r>
      <w:r>
        <w:rPr>
          <w:spacing w:val="-11"/>
        </w:rPr>
        <w:t xml:space="preserve"> </w:t>
      </w:r>
      <w:r>
        <w:t>en</w:t>
      </w:r>
      <w:r>
        <w:rPr>
          <w:spacing w:val="-10"/>
        </w:rPr>
        <w:t xml:space="preserve"> </w:t>
      </w:r>
      <w:r>
        <w:t>analizar</w:t>
      </w:r>
      <w:r>
        <w:rPr>
          <w:spacing w:val="-11"/>
        </w:rPr>
        <w:t xml:space="preserve"> </w:t>
      </w:r>
      <w:r>
        <w:t>si</w:t>
      </w:r>
      <w:r>
        <w:rPr>
          <w:spacing w:val="-13"/>
        </w:rPr>
        <w:t xml:space="preserve"> </w:t>
      </w:r>
      <w:r>
        <w:t>los</w:t>
      </w:r>
      <w:r>
        <w:rPr>
          <w:spacing w:val="-13"/>
        </w:rPr>
        <w:t xml:space="preserve"> </w:t>
      </w:r>
      <w:r>
        <w:t>PESEM,</w:t>
      </w:r>
      <w:r>
        <w:rPr>
          <w:spacing w:val="-13"/>
        </w:rPr>
        <w:t xml:space="preserve"> </w:t>
      </w:r>
      <w:r>
        <w:t>PEM,</w:t>
      </w:r>
      <w:r>
        <w:rPr>
          <w:spacing w:val="-13"/>
        </w:rPr>
        <w:t xml:space="preserve"> </w:t>
      </w:r>
      <w:r>
        <w:t>PDC,</w:t>
      </w:r>
      <w:r>
        <w:rPr>
          <w:spacing w:val="-11"/>
        </w:rPr>
        <w:t xml:space="preserve"> </w:t>
      </w:r>
      <w:r>
        <w:t>PEI</w:t>
      </w:r>
      <w:r>
        <w:rPr>
          <w:spacing w:val="-11"/>
        </w:rPr>
        <w:t xml:space="preserve"> </w:t>
      </w:r>
      <w:r>
        <w:t>y</w:t>
      </w:r>
      <w:r>
        <w:rPr>
          <w:spacing w:val="-12"/>
        </w:rPr>
        <w:t xml:space="preserve"> </w:t>
      </w:r>
      <w:r>
        <w:t>POI</w:t>
      </w:r>
      <w:r>
        <w:rPr>
          <w:spacing w:val="-14"/>
        </w:rPr>
        <w:t xml:space="preserve"> </w:t>
      </w:r>
      <w:r>
        <w:t>contienen</w:t>
      </w:r>
      <w:r>
        <w:rPr>
          <w:spacing w:val="-10"/>
        </w:rPr>
        <w:t xml:space="preserve"> </w:t>
      </w:r>
      <w:r>
        <w:t>objetivos</w:t>
      </w:r>
      <w:r>
        <w:rPr>
          <w:spacing w:val="-13"/>
        </w:rPr>
        <w:t xml:space="preserve"> </w:t>
      </w:r>
      <w:r>
        <w:t>estratégicos,</w:t>
      </w:r>
      <w:r>
        <w:rPr>
          <w:spacing w:val="-10"/>
        </w:rPr>
        <w:t xml:space="preserve"> </w:t>
      </w:r>
      <w:r>
        <w:t>acciones estratégicas o actividades operativas que permitan implementar la PNIG; adicionalmente, para el caso de los PEI, se deberá analizar si los servicios entregados a la población cumplen con los estándares</w:t>
      </w:r>
      <w:r>
        <w:rPr>
          <w:spacing w:val="4"/>
        </w:rPr>
        <w:t xml:space="preserve"> </w:t>
      </w:r>
      <w:r>
        <w:t>previstos</w:t>
      </w:r>
      <w:r>
        <w:rPr>
          <w:spacing w:val="5"/>
        </w:rPr>
        <w:t xml:space="preserve"> </w:t>
      </w:r>
      <w:r>
        <w:t>en</w:t>
      </w:r>
      <w:r>
        <w:rPr>
          <w:spacing w:val="4"/>
        </w:rPr>
        <w:t xml:space="preserve"> </w:t>
      </w:r>
      <w:r>
        <w:t>la</w:t>
      </w:r>
      <w:r>
        <w:rPr>
          <w:spacing w:val="2"/>
        </w:rPr>
        <w:t xml:space="preserve"> </w:t>
      </w:r>
      <w:r>
        <w:t>PNIG.</w:t>
      </w:r>
      <w:r>
        <w:rPr>
          <w:spacing w:val="6"/>
        </w:rPr>
        <w:t xml:space="preserve"> </w:t>
      </w:r>
      <w:r>
        <w:t>Además,</w:t>
      </w:r>
      <w:r>
        <w:rPr>
          <w:spacing w:val="5"/>
        </w:rPr>
        <w:t xml:space="preserve"> </w:t>
      </w:r>
      <w:r>
        <w:t>consiste</w:t>
      </w:r>
      <w:r>
        <w:rPr>
          <w:spacing w:val="4"/>
        </w:rPr>
        <w:t xml:space="preserve"> </w:t>
      </w:r>
      <w:r>
        <w:t>en</w:t>
      </w:r>
      <w:r>
        <w:rPr>
          <w:spacing w:val="5"/>
        </w:rPr>
        <w:t xml:space="preserve"> </w:t>
      </w:r>
      <w:r>
        <w:t>el</w:t>
      </w:r>
      <w:r>
        <w:rPr>
          <w:spacing w:val="4"/>
        </w:rPr>
        <w:t xml:space="preserve"> </w:t>
      </w:r>
      <w:r>
        <w:t>reporte</w:t>
      </w:r>
      <w:r>
        <w:rPr>
          <w:spacing w:val="5"/>
        </w:rPr>
        <w:t xml:space="preserve"> </w:t>
      </w:r>
      <w:r>
        <w:t>del</w:t>
      </w:r>
      <w:r>
        <w:rPr>
          <w:spacing w:val="5"/>
        </w:rPr>
        <w:t xml:space="preserve"> </w:t>
      </w:r>
      <w:r>
        <w:t>avance</w:t>
      </w:r>
      <w:r>
        <w:rPr>
          <w:spacing w:val="2"/>
        </w:rPr>
        <w:t xml:space="preserve"> </w:t>
      </w:r>
      <w:r>
        <w:t>o</w:t>
      </w:r>
      <w:r>
        <w:rPr>
          <w:spacing w:val="6"/>
        </w:rPr>
        <w:t xml:space="preserve"> </w:t>
      </w:r>
      <w:r>
        <w:t>ejecución</w:t>
      </w:r>
      <w:r>
        <w:rPr>
          <w:spacing w:val="4"/>
        </w:rPr>
        <w:t xml:space="preserve"> </w:t>
      </w:r>
      <w:r>
        <w:t>parcial</w:t>
      </w:r>
    </w:p>
    <w:p w:rsidR="00C32427" w:rsidRDefault="006B30ED">
      <w:pPr>
        <w:spacing w:line="45" w:lineRule="exact"/>
        <w:ind w:left="140"/>
        <w:rPr>
          <w:rFonts w:ascii="Arial"/>
          <w:sz w:val="10"/>
        </w:rPr>
      </w:pPr>
      <w:r>
        <w:rPr>
          <w:rFonts w:ascii="Arial"/>
          <w:sz w:val="10"/>
        </w:rPr>
        <w:t>MESIA Maria Pia FAU</w:t>
      </w:r>
    </w:p>
    <w:p w:rsidR="00C32427" w:rsidRDefault="00C32427">
      <w:pPr>
        <w:spacing w:line="45" w:lineRule="exact"/>
        <w:rPr>
          <w:rFonts w:ascii="Arial"/>
          <w:sz w:val="10"/>
        </w:rPr>
        <w:sectPr w:rsidR="00C32427">
          <w:type w:val="continuous"/>
          <w:pgSz w:w="11910" w:h="16840"/>
          <w:pgMar w:top="1580" w:right="1580" w:bottom="280" w:left="0" w:header="720" w:footer="720" w:gutter="0"/>
          <w:cols w:space="720"/>
        </w:sectPr>
      </w:pPr>
    </w:p>
    <w:p w:rsidR="00C32427" w:rsidRDefault="006B30ED">
      <w:pPr>
        <w:spacing w:before="42" w:line="107" w:lineRule="exact"/>
        <w:ind w:left="140"/>
        <w:rPr>
          <w:rFonts w:ascii="Arial"/>
          <w:sz w:val="10"/>
        </w:rPr>
      </w:pPr>
      <w:r>
        <w:rPr>
          <w:rFonts w:ascii="Arial"/>
          <w:sz w:val="10"/>
        </w:rPr>
        <w:t>20336951527 hard</w:t>
      </w:r>
    </w:p>
    <w:p w:rsidR="00C32427" w:rsidRDefault="006B30ED">
      <w:pPr>
        <w:spacing w:line="96" w:lineRule="exact"/>
        <w:ind w:left="140"/>
        <w:rPr>
          <w:rFonts w:ascii="Arial" w:hAnsi="Arial"/>
          <w:sz w:val="10"/>
        </w:rPr>
      </w:pPr>
      <w:r>
        <w:rPr>
          <w:rFonts w:ascii="Arial" w:hAnsi="Arial"/>
          <w:sz w:val="10"/>
        </w:rPr>
        <w:t>Motivo: Doy V° B°</w:t>
      </w:r>
    </w:p>
    <w:p w:rsidR="00C32427" w:rsidRDefault="006B30ED">
      <w:pPr>
        <w:pStyle w:val="Textoindependiente"/>
        <w:spacing w:line="225" w:lineRule="exact"/>
        <w:ind w:left="140"/>
      </w:pPr>
      <w:r>
        <w:br w:type="column"/>
      </w:r>
      <w:r>
        <w:t>de las actividades programadas para la provisión de servicios y que han sido incorporados en los</w:t>
      </w:r>
    </w:p>
    <w:p w:rsidR="00C32427" w:rsidRDefault="00C32427">
      <w:pPr>
        <w:spacing w:line="225" w:lineRule="exact"/>
        <w:sectPr w:rsidR="00C32427">
          <w:type w:val="continuous"/>
          <w:pgSz w:w="11910" w:h="16840"/>
          <w:pgMar w:top="1580" w:right="1580" w:bottom="280" w:left="0" w:header="720" w:footer="720" w:gutter="0"/>
          <w:cols w:num="2" w:space="720" w:equalWidth="0">
            <w:col w:w="1020" w:space="542"/>
            <w:col w:w="8768"/>
          </w:cols>
        </w:sectPr>
      </w:pPr>
    </w:p>
    <w:p w:rsidR="00C32427" w:rsidRDefault="006B30ED">
      <w:pPr>
        <w:spacing w:line="65" w:lineRule="exact"/>
        <w:ind w:left="140"/>
        <w:rPr>
          <w:rFonts w:ascii="Arial"/>
          <w:sz w:val="10"/>
        </w:rPr>
      </w:pPr>
      <w:r>
        <w:rPr>
          <w:rFonts w:ascii="Arial"/>
          <w:sz w:val="10"/>
        </w:rPr>
        <w:t>Fecha: 29.09.2020 22:07:41 -05:00</w:t>
      </w:r>
    </w:p>
    <w:p w:rsidR="00C32427" w:rsidRDefault="006B30ED">
      <w:pPr>
        <w:pStyle w:val="Textoindependiente"/>
        <w:spacing w:line="222" w:lineRule="exact"/>
        <w:ind w:left="1702"/>
      </w:pPr>
      <w:r>
        <w:t>planes estratégicos e institucionales de las entidades.</w:t>
      </w:r>
    </w:p>
    <w:p w:rsidR="00C32427" w:rsidRDefault="006B30ED">
      <w:pPr>
        <w:pStyle w:val="Textoindependiente"/>
        <w:spacing w:before="11"/>
        <w:rPr>
          <w:sz w:val="15"/>
        </w:rPr>
      </w:pPr>
      <w:r>
        <w:rPr>
          <w:noProof/>
          <w:lang w:val="es-PE" w:eastAsia="es-PE"/>
        </w:rPr>
        <w:drawing>
          <wp:anchor distT="0" distB="0" distL="0" distR="0" simplePos="0" relativeHeight="39" behindDoc="0" locked="0" layoutInCell="1" allowOverlap="1">
            <wp:simplePos x="0" y="0"/>
            <wp:positionH relativeFrom="page">
              <wp:posOffset>428625</wp:posOffset>
            </wp:positionH>
            <wp:positionV relativeFrom="paragraph">
              <wp:posOffset>148410</wp:posOffset>
            </wp:positionV>
            <wp:extent cx="485775" cy="480059"/>
            <wp:effectExtent l="0" t="0" r="0" b="0"/>
            <wp:wrapTopAndBottom/>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4" cstate="print"/>
                    <a:stretch>
                      <a:fillRect/>
                    </a:stretch>
                  </pic:blipFill>
                  <pic:spPr>
                    <a:xfrm>
                      <a:off x="0" y="0"/>
                      <a:ext cx="485775" cy="480059"/>
                    </a:xfrm>
                    <a:prstGeom prst="rect">
                      <a:avLst/>
                    </a:prstGeom>
                  </pic:spPr>
                </pic:pic>
              </a:graphicData>
            </a:graphic>
          </wp:anchor>
        </w:drawing>
      </w:r>
    </w:p>
    <w:p w:rsidR="00C32427" w:rsidRDefault="006B30ED">
      <w:pPr>
        <w:spacing w:before="3" w:line="208" w:lineRule="auto"/>
        <w:ind w:left="200" w:right="5014"/>
        <w:rPr>
          <w:rFonts w:ascii="Arial"/>
          <w:sz w:val="10"/>
        </w:rPr>
      </w:pPr>
      <w:r>
        <w:rPr>
          <w:rFonts w:ascii="Arial"/>
          <w:sz w:val="10"/>
        </w:rPr>
        <w:t>Firmado digitalmente por SIFUENTES MASCCO Irene</w:t>
      </w:r>
    </w:p>
    <w:p w:rsidR="00C32427" w:rsidRDefault="006B30ED">
      <w:pPr>
        <w:spacing w:line="208" w:lineRule="auto"/>
        <w:ind w:left="200" w:right="4830"/>
        <w:rPr>
          <w:rFonts w:ascii="Arial" w:hAnsi="Arial"/>
          <w:sz w:val="10"/>
        </w:rPr>
      </w:pPr>
      <w:r>
        <w:rPr>
          <w:rFonts w:ascii="Arial" w:hAnsi="Arial"/>
          <w:sz w:val="10"/>
        </w:rPr>
        <w:t>Carolina FAU 20336951527 hard Motivo: Doy V° B°</w:t>
      </w:r>
    </w:p>
    <w:p w:rsidR="00C32427" w:rsidRDefault="006B30ED">
      <w:pPr>
        <w:spacing w:line="103" w:lineRule="exact"/>
        <w:ind w:left="200"/>
        <w:rPr>
          <w:rFonts w:ascii="Arial"/>
          <w:sz w:val="10"/>
        </w:rPr>
      </w:pPr>
      <w:r>
        <w:rPr>
          <w:rFonts w:ascii="Arial"/>
          <w:sz w:val="10"/>
        </w:rPr>
        <w:t>Fecha: 28.09.2020 14:56:25 -05:00</w:t>
      </w:r>
    </w:p>
    <w:p w:rsidR="00C32427" w:rsidRDefault="006B30ED">
      <w:pPr>
        <w:pStyle w:val="Textoindependiente"/>
        <w:rPr>
          <w:rFonts w:ascii="Arial"/>
        </w:rPr>
      </w:pPr>
      <w:r>
        <w:br w:type="column"/>
      </w:r>
    </w:p>
    <w:p w:rsidR="00C32427" w:rsidRDefault="00C32427">
      <w:pPr>
        <w:pStyle w:val="Textoindependiente"/>
        <w:rPr>
          <w:rFonts w:ascii="Arial"/>
        </w:rPr>
      </w:pPr>
    </w:p>
    <w:p w:rsidR="00C32427" w:rsidRDefault="00C32427">
      <w:pPr>
        <w:pStyle w:val="Textoindependiente"/>
        <w:spacing w:before="1"/>
        <w:rPr>
          <w:rFonts w:ascii="Arial"/>
          <w:sz w:val="32"/>
        </w:rPr>
      </w:pPr>
    </w:p>
    <w:p w:rsidR="00C32427" w:rsidRDefault="006B30ED">
      <w:pPr>
        <w:ind w:left="140"/>
        <w:rPr>
          <w:b/>
        </w:rPr>
      </w:pPr>
      <w:r>
        <w:t xml:space="preserve">Página </w:t>
      </w:r>
      <w:r>
        <w:rPr>
          <w:b/>
        </w:rPr>
        <w:t xml:space="preserve">12 </w:t>
      </w:r>
      <w:r>
        <w:t xml:space="preserve">de </w:t>
      </w:r>
      <w:r>
        <w:rPr>
          <w:b/>
        </w:rPr>
        <w:t>26</w:t>
      </w:r>
    </w:p>
    <w:p w:rsidR="00C32427" w:rsidRDefault="00C32427">
      <w:pPr>
        <w:sectPr w:rsidR="00C32427">
          <w:type w:val="continuous"/>
          <w:pgSz w:w="11910" w:h="16840"/>
          <w:pgMar w:top="1580" w:right="1580" w:bottom="280" w:left="0" w:header="720" w:footer="720" w:gutter="0"/>
          <w:cols w:num="2" w:space="720" w:equalWidth="0">
            <w:col w:w="6518" w:space="2135"/>
            <w:col w:w="1677"/>
          </w:cols>
        </w:sectPr>
      </w:pPr>
    </w:p>
    <w:p w:rsidR="00C32427" w:rsidRDefault="006B30ED">
      <w:pPr>
        <w:pStyle w:val="Textoindependiente"/>
        <w:spacing w:before="59" w:line="276" w:lineRule="auto"/>
        <w:ind w:left="1702" w:right="114"/>
        <w:jc w:val="both"/>
      </w:pPr>
      <w:r>
        <w:lastRenderedPageBreak/>
        <w:t xml:space="preserve">Cabe señalar que de acuerdo con la Nota Metodológica preliminar elaborada </w:t>
      </w:r>
      <w:r>
        <w:rPr>
          <w:spacing w:val="-2"/>
        </w:rPr>
        <w:t xml:space="preserve">por </w:t>
      </w:r>
      <w:r>
        <w:t>CEPLAN</w:t>
      </w:r>
      <w:r>
        <w:rPr>
          <w:vertAlign w:val="superscript"/>
        </w:rPr>
        <w:t>2</w:t>
      </w:r>
      <w:r>
        <w:t>, en esta evaluación también se tendrá que incorporar: a) Análisis sobre la incorporación de los servicios</w:t>
      </w:r>
      <w:r>
        <w:rPr>
          <w:spacing w:val="-8"/>
        </w:rPr>
        <w:t xml:space="preserve"> </w:t>
      </w:r>
      <w:r>
        <w:t>a</w:t>
      </w:r>
      <w:r>
        <w:rPr>
          <w:spacing w:val="-6"/>
        </w:rPr>
        <w:t xml:space="preserve"> </w:t>
      </w:r>
      <w:r>
        <w:t>las</w:t>
      </w:r>
      <w:r>
        <w:rPr>
          <w:spacing w:val="-8"/>
        </w:rPr>
        <w:t xml:space="preserve"> </w:t>
      </w:r>
      <w:r>
        <w:t>AEI</w:t>
      </w:r>
      <w:r>
        <w:rPr>
          <w:spacing w:val="-6"/>
        </w:rPr>
        <w:t xml:space="preserve"> </w:t>
      </w:r>
      <w:r>
        <w:t>del</w:t>
      </w:r>
      <w:r>
        <w:rPr>
          <w:spacing w:val="-8"/>
        </w:rPr>
        <w:t xml:space="preserve"> </w:t>
      </w:r>
      <w:r>
        <w:t>PEI</w:t>
      </w:r>
      <w:r>
        <w:rPr>
          <w:spacing w:val="-6"/>
        </w:rPr>
        <w:t xml:space="preserve"> </w:t>
      </w:r>
      <w:r>
        <w:t>de</w:t>
      </w:r>
      <w:r>
        <w:rPr>
          <w:spacing w:val="-7"/>
        </w:rPr>
        <w:t xml:space="preserve"> </w:t>
      </w:r>
      <w:r>
        <w:t>las</w:t>
      </w:r>
      <w:r>
        <w:rPr>
          <w:spacing w:val="-9"/>
        </w:rPr>
        <w:t xml:space="preserve"> </w:t>
      </w:r>
      <w:r>
        <w:t>entidades</w:t>
      </w:r>
      <w:r>
        <w:rPr>
          <w:spacing w:val="-6"/>
        </w:rPr>
        <w:t xml:space="preserve"> </w:t>
      </w:r>
      <w:r>
        <w:t>r</w:t>
      </w:r>
      <w:r>
        <w:t>esponsables</w:t>
      </w:r>
      <w:r>
        <w:rPr>
          <w:spacing w:val="-8"/>
        </w:rPr>
        <w:t xml:space="preserve"> </w:t>
      </w:r>
      <w:r>
        <w:t>de</w:t>
      </w:r>
      <w:r>
        <w:rPr>
          <w:spacing w:val="-5"/>
        </w:rPr>
        <w:t xml:space="preserve"> </w:t>
      </w:r>
      <w:r>
        <w:t>su</w:t>
      </w:r>
      <w:r>
        <w:rPr>
          <w:spacing w:val="-9"/>
        </w:rPr>
        <w:t xml:space="preserve"> </w:t>
      </w:r>
      <w:r>
        <w:t>provisión;</w:t>
      </w:r>
      <w:r>
        <w:rPr>
          <w:spacing w:val="-5"/>
        </w:rPr>
        <w:t xml:space="preserve"> </w:t>
      </w:r>
      <w:r>
        <w:t>b)</w:t>
      </w:r>
      <w:r>
        <w:rPr>
          <w:spacing w:val="-8"/>
        </w:rPr>
        <w:t xml:space="preserve"> </w:t>
      </w:r>
      <w:r>
        <w:t>Análisis</w:t>
      </w:r>
      <w:r>
        <w:rPr>
          <w:spacing w:val="-8"/>
        </w:rPr>
        <w:t xml:space="preserve"> </w:t>
      </w:r>
      <w:r>
        <w:t>de</w:t>
      </w:r>
      <w:r>
        <w:rPr>
          <w:spacing w:val="-5"/>
        </w:rPr>
        <w:t xml:space="preserve"> </w:t>
      </w:r>
      <w:r>
        <w:t>gestión</w:t>
      </w:r>
      <w:r>
        <w:rPr>
          <w:spacing w:val="-6"/>
        </w:rPr>
        <w:t xml:space="preserve"> </w:t>
      </w:r>
      <w:r>
        <w:t>de alertas para identificar desviaciones en el cumplimiento de los previsto en la ruta de implementación de la PNIG (articulación, elaboración de protocolos, cumplimiento de los estándares</w:t>
      </w:r>
      <w:r>
        <w:rPr>
          <w:spacing w:val="-7"/>
        </w:rPr>
        <w:t xml:space="preserve"> </w:t>
      </w:r>
      <w:r>
        <w:t>nacionales</w:t>
      </w:r>
      <w:r>
        <w:rPr>
          <w:spacing w:val="-7"/>
        </w:rPr>
        <w:t xml:space="preserve"> </w:t>
      </w:r>
      <w:r>
        <w:t>de</w:t>
      </w:r>
      <w:r>
        <w:rPr>
          <w:spacing w:val="-5"/>
        </w:rPr>
        <w:t xml:space="preserve"> </w:t>
      </w:r>
      <w:r>
        <w:t>c</w:t>
      </w:r>
      <w:r>
        <w:t>umplimiento,</w:t>
      </w:r>
      <w:r>
        <w:rPr>
          <w:spacing w:val="-9"/>
        </w:rPr>
        <w:t xml:space="preserve"> </w:t>
      </w:r>
      <w:r>
        <w:t>etc.),</w:t>
      </w:r>
      <w:r>
        <w:rPr>
          <w:spacing w:val="-5"/>
        </w:rPr>
        <w:t xml:space="preserve"> </w:t>
      </w:r>
      <w:r>
        <w:t>así</w:t>
      </w:r>
      <w:r>
        <w:rPr>
          <w:spacing w:val="-7"/>
        </w:rPr>
        <w:t xml:space="preserve"> </w:t>
      </w:r>
      <w:r>
        <w:t>como</w:t>
      </w:r>
      <w:r>
        <w:rPr>
          <w:spacing w:val="-4"/>
        </w:rPr>
        <w:t xml:space="preserve"> </w:t>
      </w:r>
      <w:r>
        <w:t>el</w:t>
      </w:r>
      <w:r>
        <w:rPr>
          <w:spacing w:val="-9"/>
        </w:rPr>
        <w:t xml:space="preserve"> </w:t>
      </w:r>
      <w:r>
        <w:t>cumplimiento</w:t>
      </w:r>
      <w:r>
        <w:rPr>
          <w:spacing w:val="-5"/>
        </w:rPr>
        <w:t xml:space="preserve"> </w:t>
      </w:r>
      <w:r>
        <w:t>de</w:t>
      </w:r>
      <w:r>
        <w:rPr>
          <w:spacing w:val="-5"/>
        </w:rPr>
        <w:t xml:space="preserve"> </w:t>
      </w:r>
      <w:r>
        <w:t>los</w:t>
      </w:r>
      <w:r>
        <w:rPr>
          <w:spacing w:val="-7"/>
        </w:rPr>
        <w:t xml:space="preserve"> </w:t>
      </w:r>
      <w:r>
        <w:t>compromisos</w:t>
      </w:r>
      <w:r>
        <w:rPr>
          <w:spacing w:val="-6"/>
        </w:rPr>
        <w:t xml:space="preserve"> </w:t>
      </w:r>
      <w:r>
        <w:t>de mejora asumidos; c) Análisis de la gestión de riesgos que puedan afectar negativamente el cumplimiento de tareas y actividades de la ruta de implementación de la PNIG. Cada instancia multisectorial</w:t>
      </w:r>
      <w:r>
        <w:rPr>
          <w:spacing w:val="-7"/>
        </w:rPr>
        <w:t xml:space="preserve"> </w:t>
      </w:r>
      <w:r>
        <w:t>identifica</w:t>
      </w:r>
      <w:r>
        <w:rPr>
          <w:spacing w:val="-5"/>
        </w:rPr>
        <w:t xml:space="preserve"> </w:t>
      </w:r>
      <w:r>
        <w:t>los</w:t>
      </w:r>
      <w:r>
        <w:rPr>
          <w:spacing w:val="-10"/>
        </w:rPr>
        <w:t xml:space="preserve"> </w:t>
      </w:r>
      <w:r>
        <w:t>riesgos</w:t>
      </w:r>
      <w:r>
        <w:rPr>
          <w:spacing w:val="-8"/>
        </w:rPr>
        <w:t xml:space="preserve"> </w:t>
      </w:r>
      <w:r>
        <w:t>y</w:t>
      </w:r>
      <w:r>
        <w:rPr>
          <w:spacing w:val="-8"/>
        </w:rPr>
        <w:t xml:space="preserve"> </w:t>
      </w:r>
      <w:r>
        <w:t>propone</w:t>
      </w:r>
      <w:r>
        <w:rPr>
          <w:spacing w:val="-7"/>
        </w:rPr>
        <w:t xml:space="preserve"> </w:t>
      </w:r>
      <w:r>
        <w:t>medidas</w:t>
      </w:r>
      <w:r>
        <w:rPr>
          <w:spacing w:val="-8"/>
        </w:rPr>
        <w:t xml:space="preserve"> </w:t>
      </w:r>
      <w:r>
        <w:t>para</w:t>
      </w:r>
      <w:r>
        <w:rPr>
          <w:spacing w:val="-6"/>
        </w:rPr>
        <w:t xml:space="preserve"> </w:t>
      </w:r>
      <w:r>
        <w:t>mitigarlo</w:t>
      </w:r>
      <w:r>
        <w:t>s;</w:t>
      </w:r>
      <w:r>
        <w:rPr>
          <w:spacing w:val="-8"/>
        </w:rPr>
        <w:t xml:space="preserve"> </w:t>
      </w:r>
      <w:r>
        <w:t>y</w:t>
      </w:r>
      <w:r>
        <w:rPr>
          <w:spacing w:val="-5"/>
        </w:rPr>
        <w:t xml:space="preserve"> </w:t>
      </w:r>
      <w:r>
        <w:t>d)</w:t>
      </w:r>
      <w:r>
        <w:rPr>
          <w:spacing w:val="-8"/>
        </w:rPr>
        <w:t xml:space="preserve"> </w:t>
      </w:r>
      <w:r>
        <w:t>Análisis</w:t>
      </w:r>
      <w:r>
        <w:rPr>
          <w:spacing w:val="-6"/>
        </w:rPr>
        <w:t xml:space="preserve"> </w:t>
      </w:r>
      <w:r>
        <w:t>del</w:t>
      </w:r>
      <w:r>
        <w:rPr>
          <w:spacing w:val="-6"/>
        </w:rPr>
        <w:t xml:space="preserve"> </w:t>
      </w:r>
      <w:r>
        <w:t>grado</w:t>
      </w:r>
      <w:r>
        <w:rPr>
          <w:spacing w:val="-4"/>
        </w:rPr>
        <w:t xml:space="preserve"> </w:t>
      </w:r>
      <w:r>
        <w:t>de cumplimiento de las medidas que se propusieron en la evaluación de implementación</w:t>
      </w:r>
      <w:r>
        <w:rPr>
          <w:spacing w:val="-28"/>
        </w:rPr>
        <w:t xml:space="preserve"> </w:t>
      </w:r>
      <w:r>
        <w:t>anterior.</w:t>
      </w:r>
    </w:p>
    <w:p w:rsidR="00C32427" w:rsidRDefault="006B30ED">
      <w:pPr>
        <w:pStyle w:val="Textoindependiente"/>
        <w:spacing w:before="160" w:line="276" w:lineRule="auto"/>
        <w:ind w:left="1702" w:right="115"/>
        <w:jc w:val="both"/>
      </w:pPr>
      <w:r>
        <w:t>En el Anexo B-10 de la Guía de Políticas Nacionales se describe cada sección establecida en el informe de evaluación de implementación</w:t>
      </w:r>
      <w:r>
        <w:t>.</w:t>
      </w:r>
    </w:p>
    <w:p w:rsidR="00C32427" w:rsidRDefault="00C32427">
      <w:pPr>
        <w:pStyle w:val="Textoindependiente"/>
        <w:spacing w:before="10"/>
        <w:rPr>
          <w:sz w:val="26"/>
        </w:rPr>
      </w:pPr>
    </w:p>
    <w:p w:rsidR="00C32427" w:rsidRDefault="006B30ED">
      <w:pPr>
        <w:pStyle w:val="Ttulo2"/>
      </w:pPr>
      <w:bookmarkStart w:id="21" w:name="_bookmark20"/>
      <w:bookmarkEnd w:id="21"/>
      <w:r>
        <w:rPr>
          <w:color w:val="AF7AD6"/>
        </w:rPr>
        <w:t>Seguimiento Comprensivo</w:t>
      </w:r>
    </w:p>
    <w:p w:rsidR="00C32427" w:rsidRDefault="00C32427">
      <w:pPr>
        <w:pStyle w:val="Textoindependiente"/>
        <w:spacing w:before="8"/>
        <w:rPr>
          <w:rFonts w:ascii="Trebuchet MS"/>
          <w:b/>
          <w:sz w:val="24"/>
        </w:rPr>
      </w:pPr>
    </w:p>
    <w:p w:rsidR="00C32427" w:rsidRDefault="006B30ED">
      <w:pPr>
        <w:pStyle w:val="Textoindependiente"/>
        <w:spacing w:before="1" w:line="276" w:lineRule="auto"/>
        <w:ind w:left="1702" w:right="113"/>
        <w:jc w:val="both"/>
      </w:pPr>
      <w:r>
        <w:t>El</w:t>
      </w:r>
      <w:r>
        <w:rPr>
          <w:spacing w:val="-8"/>
        </w:rPr>
        <w:t xml:space="preserve"> </w:t>
      </w:r>
      <w:r>
        <w:t>mecanismo</w:t>
      </w:r>
      <w:r>
        <w:rPr>
          <w:spacing w:val="-7"/>
        </w:rPr>
        <w:t xml:space="preserve"> </w:t>
      </w:r>
      <w:r>
        <w:t>central</w:t>
      </w:r>
      <w:r>
        <w:rPr>
          <w:spacing w:val="-8"/>
        </w:rPr>
        <w:t xml:space="preserve"> </w:t>
      </w:r>
      <w:r>
        <w:t>de</w:t>
      </w:r>
      <w:r>
        <w:rPr>
          <w:spacing w:val="-7"/>
        </w:rPr>
        <w:t xml:space="preserve"> </w:t>
      </w:r>
      <w:r>
        <w:t>reporte</w:t>
      </w:r>
      <w:r>
        <w:rPr>
          <w:spacing w:val="-7"/>
        </w:rPr>
        <w:t xml:space="preserve"> </w:t>
      </w:r>
      <w:r>
        <w:t>de</w:t>
      </w:r>
      <w:r>
        <w:rPr>
          <w:spacing w:val="-7"/>
        </w:rPr>
        <w:t xml:space="preserve"> </w:t>
      </w:r>
      <w:r>
        <w:t>información</w:t>
      </w:r>
      <w:r>
        <w:rPr>
          <w:spacing w:val="-8"/>
        </w:rPr>
        <w:t xml:space="preserve"> </w:t>
      </w:r>
      <w:r>
        <w:t>en</w:t>
      </w:r>
      <w:r>
        <w:rPr>
          <w:spacing w:val="-8"/>
        </w:rPr>
        <w:t xml:space="preserve"> </w:t>
      </w:r>
      <w:r>
        <w:t>el</w:t>
      </w:r>
      <w:r>
        <w:rPr>
          <w:spacing w:val="-10"/>
        </w:rPr>
        <w:t xml:space="preserve"> </w:t>
      </w:r>
      <w:r>
        <w:t>marco</w:t>
      </w:r>
      <w:r>
        <w:rPr>
          <w:spacing w:val="-7"/>
        </w:rPr>
        <w:t xml:space="preserve"> </w:t>
      </w:r>
      <w:r>
        <w:t>de</w:t>
      </w:r>
      <w:r>
        <w:rPr>
          <w:spacing w:val="-7"/>
        </w:rPr>
        <w:t xml:space="preserve"> </w:t>
      </w:r>
      <w:r>
        <w:t>las</w:t>
      </w:r>
      <w:r>
        <w:rPr>
          <w:spacing w:val="-8"/>
        </w:rPr>
        <w:t xml:space="preserve"> </w:t>
      </w:r>
      <w:r>
        <w:t>acciones</w:t>
      </w:r>
      <w:r>
        <w:rPr>
          <w:spacing w:val="-8"/>
        </w:rPr>
        <w:t xml:space="preserve"> </w:t>
      </w:r>
      <w:r>
        <w:t>de</w:t>
      </w:r>
      <w:r>
        <w:rPr>
          <w:spacing w:val="-6"/>
        </w:rPr>
        <w:t xml:space="preserve"> </w:t>
      </w:r>
      <w:r>
        <w:t>mejora</w:t>
      </w:r>
      <w:r>
        <w:rPr>
          <w:spacing w:val="-8"/>
        </w:rPr>
        <w:t xml:space="preserve"> </w:t>
      </w:r>
      <w:r>
        <w:t xml:space="preserve">continua es el </w:t>
      </w:r>
      <w:r>
        <w:rPr>
          <w:u w:val="single"/>
        </w:rPr>
        <w:t>Informe de Seguimiento Comprensivo.</w:t>
      </w:r>
      <w:r>
        <w:t xml:space="preserve"> El seguimiento comprensivo consiste en una apreciación integral que identifica debilidades, desviaciones, fallas, con el propósito de corregir el</w:t>
      </w:r>
      <w:r>
        <w:rPr>
          <w:spacing w:val="-6"/>
        </w:rPr>
        <w:t xml:space="preserve"> </w:t>
      </w:r>
      <w:r>
        <w:t>proceso</w:t>
      </w:r>
      <w:r>
        <w:rPr>
          <w:spacing w:val="-7"/>
        </w:rPr>
        <w:t xml:space="preserve"> </w:t>
      </w:r>
      <w:r>
        <w:t>de</w:t>
      </w:r>
      <w:r>
        <w:rPr>
          <w:spacing w:val="-8"/>
        </w:rPr>
        <w:t xml:space="preserve"> </w:t>
      </w:r>
      <w:r>
        <w:t>implementación</w:t>
      </w:r>
      <w:r>
        <w:rPr>
          <w:spacing w:val="-6"/>
        </w:rPr>
        <w:t xml:space="preserve"> </w:t>
      </w:r>
      <w:r>
        <w:t>de</w:t>
      </w:r>
      <w:r>
        <w:rPr>
          <w:spacing w:val="-7"/>
        </w:rPr>
        <w:t xml:space="preserve"> </w:t>
      </w:r>
      <w:r>
        <w:t>la</w:t>
      </w:r>
      <w:r>
        <w:rPr>
          <w:spacing w:val="-9"/>
        </w:rPr>
        <w:t xml:space="preserve"> </w:t>
      </w:r>
      <w:r>
        <w:t>intervención,</w:t>
      </w:r>
      <w:r>
        <w:rPr>
          <w:spacing w:val="-8"/>
        </w:rPr>
        <w:t xml:space="preserve"> </w:t>
      </w:r>
      <w:r>
        <w:t>mediante</w:t>
      </w:r>
      <w:r>
        <w:rPr>
          <w:spacing w:val="-5"/>
        </w:rPr>
        <w:t xml:space="preserve"> </w:t>
      </w:r>
      <w:r>
        <w:t>un</w:t>
      </w:r>
      <w:r>
        <w:rPr>
          <w:spacing w:val="-10"/>
        </w:rPr>
        <w:t xml:space="preserve"> </w:t>
      </w:r>
      <w:r>
        <w:t>diseño</w:t>
      </w:r>
      <w:r>
        <w:rPr>
          <w:spacing w:val="-10"/>
        </w:rPr>
        <w:t xml:space="preserve"> </w:t>
      </w:r>
      <w:r>
        <w:t>metodológico</w:t>
      </w:r>
      <w:r>
        <w:rPr>
          <w:spacing w:val="-6"/>
        </w:rPr>
        <w:t xml:space="preserve"> </w:t>
      </w:r>
      <w:r>
        <w:t>cualitativo, que</w:t>
      </w:r>
      <w:r>
        <w:rPr>
          <w:spacing w:val="-5"/>
        </w:rPr>
        <w:t xml:space="preserve"> </w:t>
      </w:r>
      <w:r>
        <w:t>incorpora</w:t>
      </w:r>
      <w:r>
        <w:rPr>
          <w:spacing w:val="-8"/>
        </w:rPr>
        <w:t xml:space="preserve"> </w:t>
      </w:r>
      <w:r>
        <w:t>trab</w:t>
      </w:r>
      <w:r>
        <w:t>ajo</w:t>
      </w:r>
      <w:r>
        <w:rPr>
          <w:spacing w:val="-5"/>
        </w:rPr>
        <w:t xml:space="preserve"> </w:t>
      </w:r>
      <w:r>
        <w:t>de</w:t>
      </w:r>
      <w:r>
        <w:rPr>
          <w:spacing w:val="-4"/>
        </w:rPr>
        <w:t xml:space="preserve"> </w:t>
      </w:r>
      <w:r>
        <w:t>campo,</w:t>
      </w:r>
      <w:r>
        <w:rPr>
          <w:spacing w:val="-8"/>
        </w:rPr>
        <w:t xml:space="preserve"> </w:t>
      </w:r>
      <w:r>
        <w:t>sistematización</w:t>
      </w:r>
      <w:r>
        <w:rPr>
          <w:spacing w:val="-6"/>
        </w:rPr>
        <w:t xml:space="preserve"> </w:t>
      </w:r>
      <w:r>
        <w:t>de</w:t>
      </w:r>
      <w:r>
        <w:rPr>
          <w:spacing w:val="-4"/>
        </w:rPr>
        <w:t xml:space="preserve"> </w:t>
      </w:r>
      <w:r>
        <w:t>información</w:t>
      </w:r>
      <w:r>
        <w:rPr>
          <w:spacing w:val="-9"/>
        </w:rPr>
        <w:t xml:space="preserve"> </w:t>
      </w:r>
      <w:r>
        <w:t>y</w:t>
      </w:r>
      <w:r>
        <w:rPr>
          <w:spacing w:val="-5"/>
        </w:rPr>
        <w:t xml:space="preserve"> </w:t>
      </w:r>
      <w:r>
        <w:t>triangulación</w:t>
      </w:r>
      <w:r>
        <w:rPr>
          <w:spacing w:val="-8"/>
        </w:rPr>
        <w:t xml:space="preserve"> </w:t>
      </w:r>
      <w:r>
        <w:t>de</w:t>
      </w:r>
      <w:r>
        <w:rPr>
          <w:spacing w:val="-5"/>
        </w:rPr>
        <w:t xml:space="preserve"> </w:t>
      </w:r>
      <w:r>
        <w:t>información con los resultados del cumplimiento de indicadores de la PNIG y PEMIG. Este involucra tres grandes acciones:</w:t>
      </w:r>
    </w:p>
    <w:p w:rsidR="00C32427" w:rsidRDefault="00C32427">
      <w:pPr>
        <w:pStyle w:val="Textoindependiente"/>
        <w:spacing w:before="11"/>
        <w:rPr>
          <w:sz w:val="17"/>
        </w:rPr>
      </w:pPr>
    </w:p>
    <w:p w:rsidR="00C32427" w:rsidRDefault="006B30ED">
      <w:pPr>
        <w:pStyle w:val="Ttulo3"/>
      </w:pPr>
      <w:bookmarkStart w:id="22" w:name="_bookmark21"/>
      <w:bookmarkEnd w:id="22"/>
      <w:r>
        <w:rPr>
          <w:color w:val="171717"/>
        </w:rPr>
        <w:t>Hito 5: Planificación metodológica y recojo de información</w:t>
      </w:r>
    </w:p>
    <w:p w:rsidR="00C32427" w:rsidRDefault="00C32427">
      <w:pPr>
        <w:pStyle w:val="Textoindependiente"/>
        <w:spacing w:before="3"/>
        <w:rPr>
          <w:rFonts w:ascii="Arial"/>
          <w:i/>
          <w:sz w:val="25"/>
        </w:rPr>
      </w:pPr>
    </w:p>
    <w:p w:rsidR="00C32427" w:rsidRDefault="006B30ED">
      <w:pPr>
        <w:pStyle w:val="Textoindependiente"/>
        <w:spacing w:line="276" w:lineRule="auto"/>
        <w:ind w:left="1702" w:right="113"/>
        <w:jc w:val="both"/>
      </w:pPr>
      <w:r>
        <w:rPr>
          <w:noProof/>
          <w:lang w:val="es-PE" w:eastAsia="es-PE"/>
        </w:rPr>
        <w:drawing>
          <wp:anchor distT="0" distB="0" distL="0" distR="0" simplePos="0" relativeHeight="481146880" behindDoc="1" locked="0" layoutInCell="1" allowOverlap="1">
            <wp:simplePos x="0" y="0"/>
            <wp:positionH relativeFrom="page">
              <wp:posOffset>177800</wp:posOffset>
            </wp:positionH>
            <wp:positionV relativeFrom="paragraph">
              <wp:posOffset>1627677</wp:posOffset>
            </wp:positionV>
            <wp:extent cx="952500" cy="476250"/>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9" cstate="print"/>
                    <a:stretch>
                      <a:fillRect/>
                    </a:stretch>
                  </pic:blipFill>
                  <pic:spPr>
                    <a:xfrm>
                      <a:off x="0" y="0"/>
                      <a:ext cx="952500" cy="476250"/>
                    </a:xfrm>
                    <a:prstGeom prst="rect">
                      <a:avLst/>
                    </a:prstGeom>
                  </pic:spPr>
                </pic:pic>
              </a:graphicData>
            </a:graphic>
          </wp:anchor>
        </w:drawing>
      </w:r>
      <w:r>
        <w:t>La planif</w:t>
      </w:r>
      <w:r>
        <w:t>icación metodológica consiste en establecer criterios de selección para abordar el análisis comprensivo en servicios de la PNIG, considerando los resultados de los indicadores de la PNIG y PEMIG. Para lo cual, se desarrollan y testean herramientas de recoj</w:t>
      </w:r>
      <w:r>
        <w:t>o de información, cuya aplicación mediante visitas inopinadas permitirá realizar una apreciación integral</w:t>
      </w:r>
      <w:r>
        <w:rPr>
          <w:spacing w:val="-29"/>
        </w:rPr>
        <w:t xml:space="preserve"> </w:t>
      </w:r>
      <w:r>
        <w:t>respecto a determinados factores que configuran cuellos de botella, facilitantes y/o limitantes en el proceso</w:t>
      </w:r>
      <w:r>
        <w:rPr>
          <w:spacing w:val="-7"/>
        </w:rPr>
        <w:t xml:space="preserve"> </w:t>
      </w:r>
      <w:r>
        <w:t>de</w:t>
      </w:r>
      <w:r>
        <w:rPr>
          <w:spacing w:val="-7"/>
        </w:rPr>
        <w:t xml:space="preserve"> </w:t>
      </w:r>
      <w:r>
        <w:t>implementación</w:t>
      </w:r>
      <w:r>
        <w:rPr>
          <w:spacing w:val="-9"/>
        </w:rPr>
        <w:t xml:space="preserve"> </w:t>
      </w:r>
      <w:r>
        <w:t>de</w:t>
      </w:r>
      <w:r>
        <w:rPr>
          <w:spacing w:val="-7"/>
        </w:rPr>
        <w:t xml:space="preserve"> </w:t>
      </w:r>
      <w:r>
        <w:t>protocolos</w:t>
      </w:r>
      <w:r>
        <w:rPr>
          <w:spacing w:val="-8"/>
        </w:rPr>
        <w:t xml:space="preserve"> </w:t>
      </w:r>
      <w:r>
        <w:t>de</w:t>
      </w:r>
      <w:r>
        <w:rPr>
          <w:spacing w:val="-7"/>
        </w:rPr>
        <w:t xml:space="preserve"> </w:t>
      </w:r>
      <w:r>
        <w:t>los</w:t>
      </w:r>
      <w:r>
        <w:rPr>
          <w:spacing w:val="-8"/>
        </w:rPr>
        <w:t xml:space="preserve"> </w:t>
      </w:r>
      <w:r>
        <w:t>s</w:t>
      </w:r>
      <w:r>
        <w:t>ervicios</w:t>
      </w:r>
      <w:r>
        <w:rPr>
          <w:spacing w:val="-8"/>
        </w:rPr>
        <w:t xml:space="preserve"> </w:t>
      </w:r>
      <w:r>
        <w:t>de</w:t>
      </w:r>
      <w:r>
        <w:rPr>
          <w:spacing w:val="-7"/>
        </w:rPr>
        <w:t xml:space="preserve"> </w:t>
      </w:r>
      <w:r>
        <w:t>la</w:t>
      </w:r>
      <w:r>
        <w:rPr>
          <w:spacing w:val="-11"/>
        </w:rPr>
        <w:t xml:space="preserve"> </w:t>
      </w:r>
      <w:r>
        <w:t>PNIG.</w:t>
      </w:r>
      <w:r>
        <w:rPr>
          <w:spacing w:val="-8"/>
        </w:rPr>
        <w:t xml:space="preserve"> </w:t>
      </w:r>
      <w:r>
        <w:t>Ello</w:t>
      </w:r>
      <w:r>
        <w:rPr>
          <w:spacing w:val="-8"/>
        </w:rPr>
        <w:t xml:space="preserve"> </w:t>
      </w:r>
      <w:r>
        <w:t>incorpora</w:t>
      </w:r>
      <w:r>
        <w:rPr>
          <w:spacing w:val="-8"/>
        </w:rPr>
        <w:t xml:space="preserve"> </w:t>
      </w:r>
      <w:r>
        <w:t>acciones</w:t>
      </w:r>
      <w:r>
        <w:rPr>
          <w:spacing w:val="-7"/>
        </w:rPr>
        <w:t xml:space="preserve"> </w:t>
      </w:r>
      <w:r>
        <w:t>de procesamiento</w:t>
      </w:r>
      <w:r>
        <w:rPr>
          <w:spacing w:val="-5"/>
        </w:rPr>
        <w:t xml:space="preserve"> </w:t>
      </w:r>
      <w:r>
        <w:t>y</w:t>
      </w:r>
      <w:r>
        <w:rPr>
          <w:spacing w:val="-4"/>
        </w:rPr>
        <w:t xml:space="preserve"> </w:t>
      </w:r>
      <w:r>
        <w:t>sistematización</w:t>
      </w:r>
      <w:r>
        <w:rPr>
          <w:spacing w:val="-5"/>
        </w:rPr>
        <w:t xml:space="preserve"> </w:t>
      </w:r>
      <w:r>
        <w:t>de</w:t>
      </w:r>
      <w:r>
        <w:rPr>
          <w:spacing w:val="-3"/>
        </w:rPr>
        <w:t xml:space="preserve"> </w:t>
      </w:r>
      <w:r>
        <w:t>información</w:t>
      </w:r>
      <w:r>
        <w:rPr>
          <w:spacing w:val="-5"/>
        </w:rPr>
        <w:t xml:space="preserve"> </w:t>
      </w:r>
      <w:r>
        <w:t>con</w:t>
      </w:r>
      <w:r>
        <w:rPr>
          <w:spacing w:val="-5"/>
        </w:rPr>
        <w:t xml:space="preserve"> </w:t>
      </w:r>
      <w:r>
        <w:t>el</w:t>
      </w:r>
      <w:r>
        <w:rPr>
          <w:spacing w:val="-3"/>
        </w:rPr>
        <w:t xml:space="preserve"> </w:t>
      </w:r>
      <w:r>
        <w:t>uso</w:t>
      </w:r>
      <w:r>
        <w:rPr>
          <w:spacing w:val="-3"/>
        </w:rPr>
        <w:t xml:space="preserve"> </w:t>
      </w:r>
      <w:r>
        <w:t>de</w:t>
      </w:r>
      <w:r>
        <w:rPr>
          <w:spacing w:val="-4"/>
        </w:rPr>
        <w:t xml:space="preserve"> </w:t>
      </w:r>
      <w:r>
        <w:t>herramientas</w:t>
      </w:r>
      <w:r>
        <w:rPr>
          <w:spacing w:val="-3"/>
        </w:rPr>
        <w:t xml:space="preserve"> </w:t>
      </w:r>
      <w:r>
        <w:t>informáticas</w:t>
      </w:r>
      <w:r>
        <w:rPr>
          <w:spacing w:val="-4"/>
        </w:rPr>
        <w:t xml:space="preserve"> </w:t>
      </w:r>
      <w:r>
        <w:t>como Atlas.TI, con el objetivo de facilitar su</w:t>
      </w:r>
      <w:r>
        <w:rPr>
          <w:spacing w:val="-6"/>
        </w:rPr>
        <w:t xml:space="preserve"> </w:t>
      </w:r>
      <w:r>
        <w:t>análisis.</w:t>
      </w:r>
    </w:p>
    <w:p w:rsidR="00C32427" w:rsidRDefault="00C32427">
      <w:pPr>
        <w:pStyle w:val="Textoindependiente"/>
        <w:spacing w:before="10"/>
        <w:rPr>
          <w:sz w:val="17"/>
        </w:rPr>
      </w:pPr>
    </w:p>
    <w:p w:rsidR="00C32427" w:rsidRDefault="006B30ED">
      <w:pPr>
        <w:pStyle w:val="Ttulo3"/>
      </w:pPr>
      <w:bookmarkStart w:id="23" w:name="_bookmark22"/>
      <w:bookmarkEnd w:id="23"/>
      <w:r>
        <w:rPr>
          <w:color w:val="171717"/>
          <w:w w:val="95"/>
        </w:rPr>
        <w:t>Hito 6: Análisis comprensivo</w:t>
      </w:r>
    </w:p>
    <w:p w:rsidR="00C32427" w:rsidRDefault="00C32427">
      <w:pPr>
        <w:pStyle w:val="Textoindependiente"/>
        <w:spacing w:before="2"/>
        <w:rPr>
          <w:rFonts w:ascii="Arial"/>
          <w:i/>
          <w:sz w:val="20"/>
        </w:rPr>
      </w:pPr>
    </w:p>
    <w:p w:rsidR="00C32427" w:rsidRDefault="007D3485">
      <w:pPr>
        <w:spacing w:before="61" w:line="253" w:lineRule="exact"/>
        <w:ind w:left="180"/>
      </w:pPr>
      <w:r>
        <w:rPr>
          <w:noProof/>
          <w:lang w:val="es-PE" w:eastAsia="es-PE"/>
        </w:rPr>
        <mc:AlternateContent>
          <mc:Choice Requires="wps">
            <w:drawing>
              <wp:anchor distT="0" distB="0" distL="114300" distR="114300" simplePos="0" relativeHeight="481147392" behindDoc="1" locked="0" layoutInCell="1" allowOverlap="1">
                <wp:simplePos x="0" y="0"/>
                <wp:positionH relativeFrom="page">
                  <wp:posOffset>114300</wp:posOffset>
                </wp:positionH>
                <wp:positionV relativeFrom="paragraph">
                  <wp:posOffset>127635</wp:posOffset>
                </wp:positionV>
                <wp:extent cx="674370" cy="71120"/>
                <wp:effectExtent l="0" t="0" r="0" b="0"/>
                <wp:wrapNone/>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12" w:lineRule="exact"/>
                              <w:rPr>
                                <w:rFonts w:ascii="Arial"/>
                                <w:sz w:val="10"/>
                              </w:rPr>
                            </w:pPr>
                            <w:r>
                              <w:rPr>
                                <w:rFonts w:ascii="Arial"/>
                                <w:sz w:val="10"/>
                              </w:rPr>
                              <w:t>IBERICO Rossana FAU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3" type="#_x0000_t202" style="position:absolute;left:0;text-align:left;margin-left:9pt;margin-top:10.05pt;width:53.1pt;height:5.6pt;z-index:-221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W8tAIAALE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" filled="f" stroked="f">
                <v:textbox inset="0,0,0,0">
                  <w:txbxContent>
                    <w:p w:rsidR="00C32427" w:rsidRDefault="006B30ED">
                      <w:pPr>
                        <w:spacing w:line="112" w:lineRule="exact"/>
                        <w:rPr>
                          <w:rFonts w:ascii="Arial"/>
                          <w:sz w:val="10"/>
                        </w:rPr>
                      </w:pPr>
                      <w:r>
                        <w:rPr>
                          <w:rFonts w:ascii="Arial"/>
                          <w:sz w:val="10"/>
                        </w:rPr>
                        <w:t>IBERICO Rossana FAU</w:t>
                      </w:r>
                    </w:p>
                  </w:txbxContent>
                </v:textbox>
                <w10:wrap anchorx="page"/>
              </v:shape>
            </w:pict>
          </mc:Fallback>
        </mc:AlternateContent>
      </w:r>
      <w:r w:rsidR="006B30ED">
        <w:rPr>
          <w:rFonts w:ascii="Arial" w:hAnsi="Arial"/>
          <w:position w:val="8"/>
          <w:sz w:val="10"/>
        </w:rPr>
        <w:t xml:space="preserve">Firmado digitalmente por RIVERA </w:t>
      </w:r>
      <w:r w:rsidR="006B30ED">
        <w:t>El análisis comprensivo consiste en realizar un análisis triangulado sobre la base de los hallazgos</w:t>
      </w:r>
    </w:p>
    <w:p w:rsidR="00C32427" w:rsidRDefault="006B30ED">
      <w:pPr>
        <w:spacing w:line="87" w:lineRule="exact"/>
        <w:ind w:left="180"/>
        <w:rPr>
          <w:rFonts w:ascii="Arial"/>
          <w:sz w:val="10"/>
        </w:rPr>
      </w:pPr>
      <w:r>
        <w:rPr>
          <w:rFonts w:ascii="Arial"/>
          <w:sz w:val="10"/>
        </w:rPr>
        <w:t>20336951527 soft</w:t>
      </w:r>
    </w:p>
    <w:p w:rsidR="00C32427" w:rsidRDefault="00C32427">
      <w:pPr>
        <w:spacing w:line="87" w:lineRule="exact"/>
        <w:rPr>
          <w:rFonts w:ascii="Arial"/>
          <w:sz w:val="10"/>
        </w:rPr>
        <w:sectPr w:rsidR="00C32427">
          <w:footerReference w:type="default" r:id="rId26"/>
          <w:pgSz w:w="11910" w:h="16840"/>
          <w:pgMar w:top="1340" w:right="1580" w:bottom="700" w:left="0" w:header="0" w:footer="519" w:gutter="0"/>
          <w:cols w:space="720"/>
        </w:sectPr>
      </w:pPr>
    </w:p>
    <w:p w:rsidR="00C32427" w:rsidRDefault="006B30ED">
      <w:pPr>
        <w:spacing w:line="100" w:lineRule="exact"/>
        <w:ind w:left="180"/>
        <w:rPr>
          <w:rFonts w:ascii="Arial" w:hAnsi="Arial"/>
          <w:sz w:val="10"/>
        </w:rPr>
      </w:pPr>
      <w:r>
        <w:rPr>
          <w:rFonts w:ascii="Arial" w:hAnsi="Arial"/>
          <w:sz w:val="10"/>
        </w:rPr>
        <w:t>Motivo: Doy V° B°</w:t>
      </w:r>
    </w:p>
    <w:p w:rsidR="00C32427" w:rsidRDefault="006B30ED">
      <w:pPr>
        <w:pStyle w:val="Textoindependiente"/>
        <w:spacing w:line="100" w:lineRule="exact"/>
        <w:ind w:left="180"/>
      </w:pPr>
      <w:r>
        <w:br w:type="column"/>
      </w:r>
      <w:r>
        <w:t>encontrados en la sección anterior y el Reporte de cumplimiento. Asimismo, con base en</w:t>
      </w:r>
    </w:p>
    <w:p w:rsidR="00C32427" w:rsidRDefault="00C32427">
      <w:pPr>
        <w:spacing w:line="100" w:lineRule="exact"/>
        <w:sectPr w:rsidR="00C32427">
          <w:type w:val="continuous"/>
          <w:pgSz w:w="11910" w:h="16840"/>
          <w:pgMar w:top="1580" w:right="1580" w:bottom="280" w:left="0" w:header="720" w:footer="720" w:gutter="0"/>
          <w:cols w:num="2" w:space="720" w:equalWidth="0">
            <w:col w:w="1017" w:space="505"/>
            <w:col w:w="8808"/>
          </w:cols>
        </w:sectPr>
      </w:pPr>
    </w:p>
    <w:p w:rsidR="00C32427" w:rsidRDefault="006B30ED">
      <w:pPr>
        <w:spacing w:line="112" w:lineRule="exact"/>
        <w:ind w:left="180"/>
        <w:rPr>
          <w:rFonts w:ascii="Arial"/>
          <w:sz w:val="10"/>
        </w:rPr>
      </w:pPr>
      <w:r>
        <w:rPr>
          <w:rFonts w:ascii="Arial"/>
          <w:sz w:val="10"/>
        </w:rPr>
        <w:t>Fecha: 15.10.2020 18:15:13 -05:00</w:t>
      </w:r>
    </w:p>
    <w:p w:rsidR="00C32427" w:rsidRDefault="006B30ED">
      <w:pPr>
        <w:pStyle w:val="Textoindependiente"/>
        <w:spacing w:before="65" w:line="276" w:lineRule="auto"/>
        <w:ind w:left="1702" w:right="114"/>
        <w:jc w:val="both"/>
      </w:pPr>
      <w:r>
        <w:rPr>
          <w:noProof/>
          <w:lang w:val="es-PE" w:eastAsia="es-PE"/>
        </w:rPr>
        <w:drawing>
          <wp:anchor distT="0" distB="0" distL="0" distR="0" simplePos="0" relativeHeight="15751680" behindDoc="0" locked="0" layoutInCell="1" allowOverlap="1">
            <wp:simplePos x="0" y="0"/>
            <wp:positionH relativeFrom="page">
              <wp:posOffset>139700</wp:posOffset>
            </wp:positionH>
            <wp:positionV relativeFrom="paragraph">
              <wp:posOffset>272080</wp:posOffset>
            </wp:positionV>
            <wp:extent cx="952500" cy="476250"/>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9" cstate="print"/>
                    <a:stretch>
                      <a:fillRect/>
                    </a:stretch>
                  </pic:blipFill>
                  <pic:spPr>
                    <a:xfrm>
                      <a:off x="0" y="0"/>
                      <a:ext cx="952500" cy="476250"/>
                    </a:xfrm>
                    <a:prstGeom prst="rect">
                      <a:avLst/>
                    </a:prstGeom>
                  </pic:spPr>
                </pic:pic>
              </a:graphicData>
            </a:graphic>
          </wp:anchor>
        </w:drawing>
      </w:r>
      <w:r>
        <w:t>criterios</w:t>
      </w:r>
      <w:r>
        <w:rPr>
          <w:spacing w:val="-6"/>
        </w:rPr>
        <w:t xml:space="preserve"> </w:t>
      </w:r>
      <w:r>
        <w:t>técnicos,</w:t>
      </w:r>
      <w:r>
        <w:rPr>
          <w:spacing w:val="-5"/>
        </w:rPr>
        <w:t xml:space="preserve"> </w:t>
      </w:r>
      <w:r>
        <w:t>establece</w:t>
      </w:r>
      <w:r>
        <w:rPr>
          <w:spacing w:val="-3"/>
        </w:rPr>
        <w:t xml:space="preserve"> </w:t>
      </w:r>
      <w:r>
        <w:t>recom</w:t>
      </w:r>
      <w:r>
        <w:t>endaciones</w:t>
      </w:r>
      <w:r>
        <w:rPr>
          <w:spacing w:val="-4"/>
        </w:rPr>
        <w:t xml:space="preserve"> </w:t>
      </w:r>
      <w:r>
        <w:t>para</w:t>
      </w:r>
      <w:r>
        <w:rPr>
          <w:spacing w:val="-9"/>
        </w:rPr>
        <w:t xml:space="preserve"> </w:t>
      </w:r>
      <w:r>
        <w:t>mejorar</w:t>
      </w:r>
      <w:r>
        <w:rPr>
          <w:spacing w:val="-5"/>
        </w:rPr>
        <w:t xml:space="preserve"> </w:t>
      </w:r>
      <w:r>
        <w:t>los</w:t>
      </w:r>
      <w:r>
        <w:rPr>
          <w:spacing w:val="-3"/>
        </w:rPr>
        <w:t xml:space="preserve"> </w:t>
      </w:r>
      <w:r>
        <w:t>procesos</w:t>
      </w:r>
      <w:r>
        <w:rPr>
          <w:spacing w:val="-5"/>
        </w:rPr>
        <w:t xml:space="preserve"> </w:t>
      </w:r>
      <w:r>
        <w:t>de</w:t>
      </w:r>
      <w:r>
        <w:rPr>
          <w:spacing w:val="-5"/>
        </w:rPr>
        <w:t xml:space="preserve"> </w:t>
      </w:r>
      <w:r>
        <w:t>implementación</w:t>
      </w:r>
      <w:r>
        <w:rPr>
          <w:spacing w:val="-3"/>
        </w:rPr>
        <w:t xml:space="preserve"> </w:t>
      </w:r>
      <w:r>
        <w:t>de los</w:t>
      </w:r>
      <w:r>
        <w:rPr>
          <w:spacing w:val="-8"/>
        </w:rPr>
        <w:t xml:space="preserve"> </w:t>
      </w:r>
      <w:r>
        <w:t>protocolos</w:t>
      </w:r>
      <w:r>
        <w:rPr>
          <w:spacing w:val="-10"/>
        </w:rPr>
        <w:t xml:space="preserve"> </w:t>
      </w:r>
      <w:r>
        <w:t>de</w:t>
      </w:r>
      <w:r>
        <w:rPr>
          <w:spacing w:val="-7"/>
        </w:rPr>
        <w:t xml:space="preserve"> </w:t>
      </w:r>
      <w:r>
        <w:t>los</w:t>
      </w:r>
      <w:r>
        <w:rPr>
          <w:spacing w:val="-8"/>
        </w:rPr>
        <w:t xml:space="preserve"> </w:t>
      </w:r>
      <w:r>
        <w:t>servicios</w:t>
      </w:r>
      <w:r>
        <w:rPr>
          <w:spacing w:val="-10"/>
        </w:rPr>
        <w:t xml:space="preserve"> </w:t>
      </w:r>
      <w:r>
        <w:t>en</w:t>
      </w:r>
      <w:r>
        <w:rPr>
          <w:spacing w:val="-8"/>
        </w:rPr>
        <w:t xml:space="preserve"> </w:t>
      </w:r>
      <w:r>
        <w:t>el</w:t>
      </w:r>
      <w:r>
        <w:rPr>
          <w:spacing w:val="-10"/>
        </w:rPr>
        <w:t xml:space="preserve"> </w:t>
      </w:r>
      <w:r>
        <w:t>marco</w:t>
      </w:r>
      <w:r>
        <w:rPr>
          <w:spacing w:val="-7"/>
        </w:rPr>
        <w:t xml:space="preserve"> </w:t>
      </w:r>
      <w:r>
        <w:t>de</w:t>
      </w:r>
      <w:r>
        <w:rPr>
          <w:spacing w:val="-7"/>
        </w:rPr>
        <w:t xml:space="preserve"> </w:t>
      </w:r>
      <w:r>
        <w:t>la</w:t>
      </w:r>
      <w:r>
        <w:rPr>
          <w:spacing w:val="-11"/>
        </w:rPr>
        <w:t xml:space="preserve"> </w:t>
      </w:r>
      <w:r>
        <w:t>PNIG,</w:t>
      </w:r>
      <w:r>
        <w:rPr>
          <w:spacing w:val="-9"/>
        </w:rPr>
        <w:t xml:space="preserve"> </w:t>
      </w:r>
      <w:r>
        <w:t>en</w:t>
      </w:r>
      <w:r>
        <w:rPr>
          <w:spacing w:val="-9"/>
        </w:rPr>
        <w:t xml:space="preserve"> </w:t>
      </w:r>
      <w:r>
        <w:t>contribución</w:t>
      </w:r>
      <w:r>
        <w:rPr>
          <w:spacing w:val="-9"/>
        </w:rPr>
        <w:t xml:space="preserve"> </w:t>
      </w:r>
      <w:r>
        <w:t>al</w:t>
      </w:r>
      <w:r>
        <w:rPr>
          <w:spacing w:val="-8"/>
        </w:rPr>
        <w:t xml:space="preserve"> </w:t>
      </w:r>
      <w:r>
        <w:t>cumplimiento</w:t>
      </w:r>
      <w:r>
        <w:rPr>
          <w:spacing w:val="-7"/>
        </w:rPr>
        <w:t xml:space="preserve"> </w:t>
      </w:r>
      <w:r>
        <w:t>de</w:t>
      </w:r>
      <w:r>
        <w:rPr>
          <w:spacing w:val="-10"/>
        </w:rPr>
        <w:t xml:space="preserve"> </w:t>
      </w:r>
      <w:r>
        <w:t>metas de los indicadores de estándares de</w:t>
      </w:r>
      <w:r>
        <w:rPr>
          <w:spacing w:val="-7"/>
        </w:rPr>
        <w:t xml:space="preserve"> </w:t>
      </w:r>
      <w:r>
        <w:t>cumplimiento.</w:t>
      </w:r>
    </w:p>
    <w:p w:rsidR="00C32427" w:rsidRDefault="00C32427">
      <w:pPr>
        <w:pStyle w:val="Textoindependiente"/>
        <w:spacing w:before="6"/>
        <w:rPr>
          <w:sz w:val="9"/>
        </w:rPr>
      </w:pPr>
    </w:p>
    <w:p w:rsidR="00C32427" w:rsidRDefault="00C32427">
      <w:pPr>
        <w:rPr>
          <w:sz w:val="9"/>
        </w:rPr>
        <w:sectPr w:rsidR="00C32427">
          <w:type w:val="continuous"/>
          <w:pgSz w:w="11910" w:h="16840"/>
          <w:pgMar w:top="1580" w:right="1580" w:bottom="280" w:left="0" w:header="720" w:footer="720" w:gutter="0"/>
          <w:cols w:space="720"/>
        </w:sectPr>
      </w:pPr>
    </w:p>
    <w:p w:rsidR="00C32427" w:rsidRDefault="00C32427">
      <w:pPr>
        <w:pStyle w:val="Textoindependiente"/>
        <w:spacing w:before="12"/>
        <w:rPr>
          <w:sz w:val="8"/>
        </w:rPr>
      </w:pPr>
    </w:p>
    <w:p w:rsidR="00C32427" w:rsidRDefault="006B30ED">
      <w:pPr>
        <w:spacing w:line="208" w:lineRule="auto"/>
        <w:ind w:left="120"/>
        <w:rPr>
          <w:rFonts w:ascii="Arial"/>
          <w:sz w:val="10"/>
        </w:rPr>
      </w:pPr>
      <w:r>
        <w:rPr>
          <w:rFonts w:ascii="Arial"/>
          <w:sz w:val="10"/>
        </w:rPr>
        <w:t xml:space="preserve">Firmado digitalmente por </w:t>
      </w:r>
      <w:r>
        <w:rPr>
          <w:rFonts w:ascii="Arial"/>
          <w:spacing w:val="-4"/>
          <w:sz w:val="10"/>
        </w:rPr>
        <w:t xml:space="preserve">MOLERO </w:t>
      </w:r>
      <w:r>
        <w:rPr>
          <w:rFonts w:ascii="Arial"/>
          <w:sz w:val="10"/>
        </w:rPr>
        <w:t>MESIA Maria Pia FAU 20336951527 hard</w:t>
      </w:r>
    </w:p>
    <w:p w:rsidR="00C32427" w:rsidRDefault="006B30ED">
      <w:pPr>
        <w:spacing w:line="95" w:lineRule="exact"/>
        <w:ind w:left="120"/>
        <w:rPr>
          <w:rFonts w:ascii="Arial" w:hAnsi="Arial"/>
          <w:sz w:val="10"/>
        </w:rPr>
      </w:pPr>
      <w:r>
        <w:rPr>
          <w:rFonts w:ascii="Arial" w:hAnsi="Arial"/>
          <w:sz w:val="10"/>
        </w:rPr>
        <w:t>Motivo: Doy V° B°</w:t>
      </w:r>
    </w:p>
    <w:p w:rsidR="00C32427" w:rsidRDefault="006B30ED">
      <w:pPr>
        <w:spacing w:line="107" w:lineRule="exact"/>
        <w:ind w:left="120"/>
        <w:rPr>
          <w:rFonts w:ascii="Arial"/>
          <w:sz w:val="10"/>
        </w:rPr>
      </w:pPr>
      <w:r>
        <w:rPr>
          <w:rFonts w:ascii="Arial"/>
          <w:sz w:val="10"/>
        </w:rPr>
        <w:t>Fecha: 29.09.2020 22:08:39 -05:00</w:t>
      </w:r>
    </w:p>
    <w:p w:rsidR="00C32427" w:rsidRDefault="006B30ED">
      <w:pPr>
        <w:pStyle w:val="Textoindependiente"/>
        <w:rPr>
          <w:rFonts w:ascii="Arial"/>
          <w:sz w:val="20"/>
        </w:rPr>
      </w:pPr>
      <w:r>
        <w:br w:type="column"/>
      </w:r>
    </w:p>
    <w:p w:rsidR="00C32427" w:rsidRDefault="00C32427">
      <w:pPr>
        <w:pStyle w:val="Textoindependiente"/>
        <w:rPr>
          <w:rFonts w:ascii="Arial"/>
          <w:sz w:val="20"/>
        </w:rPr>
      </w:pPr>
    </w:p>
    <w:p w:rsidR="00C32427" w:rsidRDefault="00C32427">
      <w:pPr>
        <w:pStyle w:val="Textoindependiente"/>
        <w:spacing w:before="8" w:after="1"/>
        <w:rPr>
          <w:rFonts w:ascii="Arial"/>
          <w:sz w:val="15"/>
        </w:rPr>
      </w:pPr>
    </w:p>
    <w:p w:rsidR="00C32427" w:rsidRDefault="007D3485">
      <w:pPr>
        <w:pStyle w:val="Textoindependiente"/>
        <w:spacing w:line="20" w:lineRule="exact"/>
        <w:ind w:left="-26"/>
        <w:rPr>
          <w:rFonts w:ascii="Arial"/>
          <w:sz w:val="2"/>
        </w:rPr>
      </w:pPr>
      <w:r>
        <w:rPr>
          <w:rFonts w:ascii="Arial"/>
          <w:noProof/>
          <w:sz w:val="2"/>
          <w:lang w:val="es-PE" w:eastAsia="es-PE"/>
        </w:rPr>
        <mc:AlternateContent>
          <mc:Choice Requires="wpg">
            <w:drawing>
              <wp:inline distT="0" distB="0" distL="0" distR="0">
                <wp:extent cx="1829435" cy="9525"/>
                <wp:effectExtent l="4445" t="0" r="4445" b="1270"/>
                <wp:docPr id="9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94" name="Rectangle 24"/>
                        <wps:cNvSpPr>
                          <a:spLocks noChangeArrowheads="1"/>
                        </wps:cNvSpPr>
                        <wps:spPr bwMode="auto">
                          <a:xfrm>
                            <a:off x="0" y="0"/>
                            <a:ext cx="288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450860" id="Group 23"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">
                <v:rect id="Rectangle 24" o:spid="_x0000_s1027" style="position:absolute;width:288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w10:anchorlock/>
              </v:group>
            </w:pict>
          </mc:Fallback>
        </mc:AlternateContent>
      </w:r>
    </w:p>
    <w:p w:rsidR="00C32427" w:rsidRDefault="006B30ED">
      <w:pPr>
        <w:spacing w:before="94"/>
        <w:ind w:left="-26" w:right="30"/>
        <w:rPr>
          <w:sz w:val="20"/>
        </w:rPr>
      </w:pPr>
      <w:r>
        <w:rPr>
          <w:sz w:val="20"/>
          <w:vertAlign w:val="superscript"/>
        </w:rPr>
        <w:t>2</w:t>
      </w:r>
      <w:r>
        <w:rPr>
          <w:sz w:val="20"/>
        </w:rPr>
        <w:t xml:space="preserve"> Sección en construcción que desarrolla la implementación de la PNIG, incluyendo la elaboración del PEM, y que se prevé incorporar en la Guía de Políticas Nacionales.</w:t>
      </w:r>
    </w:p>
    <w:p w:rsidR="00C32427" w:rsidRDefault="00C32427">
      <w:pPr>
        <w:rPr>
          <w:sz w:val="20"/>
        </w:rPr>
        <w:sectPr w:rsidR="00C32427">
          <w:type w:val="continuous"/>
          <w:pgSz w:w="11910" w:h="16840"/>
          <w:pgMar w:top="1580" w:right="1580" w:bottom="280" w:left="0" w:header="720" w:footer="720" w:gutter="0"/>
          <w:cols w:num="2" w:space="720" w:equalWidth="0">
            <w:col w:w="1688" w:space="40"/>
            <w:col w:w="8602"/>
          </w:cols>
        </w:sectPr>
      </w:pPr>
    </w:p>
    <w:p w:rsidR="00C32427" w:rsidRDefault="00C32427">
      <w:pPr>
        <w:pStyle w:val="Textoindependiente"/>
        <w:spacing w:before="6"/>
        <w:rPr>
          <w:sz w:val="9"/>
        </w:rPr>
      </w:pPr>
    </w:p>
    <w:p w:rsidR="00C32427" w:rsidRDefault="006B30ED">
      <w:pPr>
        <w:spacing w:before="56"/>
        <w:ind w:right="117"/>
        <w:jc w:val="right"/>
        <w:rPr>
          <w:b/>
        </w:rPr>
      </w:pPr>
      <w:r>
        <w:rPr>
          <w:noProof/>
          <w:lang w:val="es-PE" w:eastAsia="es-PE"/>
        </w:rPr>
        <w:drawing>
          <wp:anchor distT="0" distB="0" distL="0" distR="0" simplePos="0" relativeHeight="15751168" behindDoc="0" locked="0" layoutInCell="1" allowOverlap="1">
            <wp:simplePos x="0" y="0"/>
            <wp:positionH relativeFrom="page">
              <wp:posOffset>139700</wp:posOffset>
            </wp:positionH>
            <wp:positionV relativeFrom="paragraph">
              <wp:posOffset>-126064</wp:posOffset>
            </wp:positionV>
            <wp:extent cx="952500" cy="476250"/>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9" cstate="print"/>
                    <a:stretch>
                      <a:fillRect/>
                    </a:stretch>
                  </pic:blipFill>
                  <pic:spPr>
                    <a:xfrm>
                      <a:off x="0" y="0"/>
                      <a:ext cx="952500" cy="476250"/>
                    </a:xfrm>
                    <a:prstGeom prst="rect">
                      <a:avLst/>
                    </a:prstGeom>
                  </pic:spPr>
                </pic:pic>
              </a:graphicData>
            </a:graphic>
          </wp:anchor>
        </w:drawing>
      </w:r>
      <w:r>
        <w:t xml:space="preserve">Página </w:t>
      </w:r>
      <w:r>
        <w:rPr>
          <w:b/>
        </w:rPr>
        <w:t xml:space="preserve">13 </w:t>
      </w:r>
      <w:r>
        <w:t xml:space="preserve">de </w:t>
      </w:r>
      <w:r>
        <w:rPr>
          <w:b/>
        </w:rPr>
        <w:t>26</w:t>
      </w:r>
    </w:p>
    <w:p w:rsidR="00C32427" w:rsidRDefault="00C32427">
      <w:pPr>
        <w:jc w:val="right"/>
        <w:sectPr w:rsidR="00C32427">
          <w:type w:val="continuous"/>
          <w:pgSz w:w="11910" w:h="16840"/>
          <w:pgMar w:top="1580" w:right="1580" w:bottom="280" w:left="0" w:header="720" w:footer="720" w:gutter="0"/>
          <w:cols w:space="720"/>
        </w:sect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spacing w:before="2"/>
        <w:rPr>
          <w:b/>
          <w:sz w:val="25"/>
        </w:rPr>
      </w:pPr>
    </w:p>
    <w:p w:rsidR="00C32427" w:rsidRDefault="006B30ED">
      <w:pPr>
        <w:pStyle w:val="Textoindependiente"/>
        <w:ind w:left="535"/>
        <w:rPr>
          <w:sz w:val="20"/>
        </w:rPr>
      </w:pPr>
      <w:r>
        <w:rPr>
          <w:noProof/>
          <w:sz w:val="20"/>
          <w:lang w:val="es-PE" w:eastAsia="es-PE"/>
        </w:rPr>
        <w:drawing>
          <wp:inline distT="0" distB="0" distL="0" distR="0">
            <wp:extent cx="485775" cy="480060"/>
            <wp:effectExtent l="0" t="0" r="0" b="0"/>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4" cstate="print"/>
                    <a:stretch>
                      <a:fillRect/>
                    </a:stretch>
                  </pic:blipFill>
                  <pic:spPr>
                    <a:xfrm>
                      <a:off x="0" y="0"/>
                      <a:ext cx="485775" cy="480060"/>
                    </a:xfrm>
                    <a:prstGeom prst="rect">
                      <a:avLst/>
                    </a:prstGeom>
                  </pic:spPr>
                </pic:pic>
              </a:graphicData>
            </a:graphic>
          </wp:inline>
        </w:drawing>
      </w:r>
    </w:p>
    <w:p w:rsidR="00C32427" w:rsidRDefault="006B30ED">
      <w:pPr>
        <w:spacing w:before="32" w:line="208" w:lineRule="auto"/>
        <w:ind w:left="60"/>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60"/>
        <w:rPr>
          <w:rFonts w:ascii="Arial" w:hAnsi="Arial"/>
          <w:sz w:val="10"/>
        </w:rPr>
      </w:pPr>
      <w:r>
        <w:rPr>
          <w:rFonts w:ascii="Arial" w:hAnsi="Arial"/>
          <w:sz w:val="10"/>
        </w:rPr>
        <w:t>Motivo: Doy V° B°</w:t>
      </w:r>
    </w:p>
    <w:p w:rsidR="00C32427" w:rsidRDefault="006B30ED">
      <w:pPr>
        <w:spacing w:line="107" w:lineRule="exact"/>
        <w:ind w:left="60"/>
        <w:rPr>
          <w:rFonts w:ascii="Arial"/>
          <w:sz w:val="10"/>
        </w:rPr>
      </w:pPr>
      <w:r>
        <w:rPr>
          <w:rFonts w:ascii="Arial"/>
          <w:sz w:val="10"/>
        </w:rPr>
        <w:t>Fecha: 15.10.2020 18:16:38 -05:00</w:t>
      </w:r>
    </w:p>
    <w:p w:rsidR="00C32427" w:rsidRDefault="00C32427">
      <w:pPr>
        <w:pStyle w:val="Textoindependiente"/>
        <w:rPr>
          <w:rFonts w:ascii="Arial"/>
          <w:sz w:val="20"/>
        </w:rPr>
      </w:pPr>
    </w:p>
    <w:p w:rsidR="00C32427" w:rsidRDefault="006B30ED">
      <w:pPr>
        <w:pStyle w:val="Textoindependiente"/>
        <w:spacing w:before="5"/>
        <w:rPr>
          <w:rFonts w:ascii="Arial"/>
          <w:sz w:val="10"/>
        </w:rPr>
      </w:pPr>
      <w:r>
        <w:rPr>
          <w:noProof/>
          <w:lang w:val="es-PE" w:eastAsia="es-PE"/>
        </w:rPr>
        <w:drawing>
          <wp:anchor distT="0" distB="0" distL="0" distR="0" simplePos="0" relativeHeight="48" behindDoc="0" locked="0" layoutInCell="1" allowOverlap="1">
            <wp:simplePos x="0" y="0"/>
            <wp:positionH relativeFrom="page">
              <wp:posOffset>339725</wp:posOffset>
            </wp:positionH>
            <wp:positionV relativeFrom="paragraph">
              <wp:posOffset>101106</wp:posOffset>
            </wp:positionV>
            <wp:extent cx="485775" cy="480059"/>
            <wp:effectExtent l="0" t="0" r="0" b="0"/>
            <wp:wrapTopAndBottom/>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4" cstate="print"/>
                    <a:stretch>
                      <a:fillRect/>
                    </a:stretch>
                  </pic:blipFill>
                  <pic:spPr>
                    <a:xfrm>
                      <a:off x="0" y="0"/>
                      <a:ext cx="485775" cy="480059"/>
                    </a:xfrm>
                    <a:prstGeom prst="rect">
                      <a:avLst/>
                    </a:prstGeom>
                  </pic:spPr>
                </pic:pic>
              </a:graphicData>
            </a:graphic>
          </wp:anchor>
        </w:drawing>
      </w:r>
    </w:p>
    <w:p w:rsidR="00C32427" w:rsidRDefault="006B30ED">
      <w:pPr>
        <w:spacing w:before="3" w:line="208" w:lineRule="auto"/>
        <w:ind w:left="60"/>
        <w:rPr>
          <w:rFonts w:ascii="Arial"/>
          <w:sz w:val="10"/>
        </w:rPr>
      </w:pPr>
      <w:r>
        <w:rPr>
          <w:rFonts w:ascii="Arial"/>
          <w:sz w:val="10"/>
        </w:rPr>
        <w:t xml:space="preserve">Firmado digitalmente por </w:t>
      </w:r>
      <w:r>
        <w:rPr>
          <w:rFonts w:ascii="Arial"/>
          <w:spacing w:val="-4"/>
          <w:sz w:val="10"/>
        </w:rPr>
        <w:t xml:space="preserve">MOLERO </w:t>
      </w:r>
      <w:r>
        <w:rPr>
          <w:rFonts w:ascii="Arial"/>
          <w:sz w:val="10"/>
        </w:rPr>
        <w:t>MESIA Maria Pia FAU 20336951527 hard</w:t>
      </w:r>
    </w:p>
    <w:p w:rsidR="00C32427" w:rsidRDefault="006B30ED">
      <w:pPr>
        <w:spacing w:line="95" w:lineRule="exact"/>
        <w:ind w:left="60"/>
        <w:rPr>
          <w:rFonts w:ascii="Arial" w:hAnsi="Arial"/>
          <w:sz w:val="10"/>
        </w:rPr>
      </w:pPr>
      <w:r>
        <w:rPr>
          <w:rFonts w:ascii="Arial" w:hAnsi="Arial"/>
          <w:sz w:val="10"/>
        </w:rPr>
        <w:t>Motivo: Doy V° B°</w:t>
      </w:r>
    </w:p>
    <w:p w:rsidR="00C32427" w:rsidRDefault="006B30ED">
      <w:pPr>
        <w:spacing w:line="107" w:lineRule="exact"/>
        <w:ind w:left="60"/>
        <w:rPr>
          <w:rFonts w:ascii="Arial"/>
          <w:sz w:val="10"/>
        </w:rPr>
      </w:pPr>
      <w:r>
        <w:rPr>
          <w:rFonts w:ascii="Arial"/>
          <w:sz w:val="10"/>
        </w:rPr>
        <w:t>Fecha: 29.09.2020 22:09:34 -05:00</w:t>
      </w:r>
    </w:p>
    <w:p w:rsidR="00C32427" w:rsidRDefault="006B30ED">
      <w:pPr>
        <w:pStyle w:val="Ttulo3"/>
        <w:spacing w:before="57"/>
        <w:ind w:left="34"/>
      </w:pPr>
      <w:r>
        <w:rPr>
          <w:i w:val="0"/>
        </w:rPr>
        <w:br w:type="column"/>
      </w:r>
      <w:bookmarkStart w:id="24" w:name="_bookmark23"/>
      <w:bookmarkEnd w:id="24"/>
      <w:r>
        <w:rPr>
          <w:color w:val="171717"/>
          <w:w w:val="95"/>
        </w:rPr>
        <w:t>Hito 7: Implementación de Compromisos de mejora</w:t>
      </w:r>
    </w:p>
    <w:p w:rsidR="00C32427" w:rsidRDefault="00C32427">
      <w:pPr>
        <w:pStyle w:val="Textoindependiente"/>
        <w:spacing w:before="3"/>
        <w:rPr>
          <w:rFonts w:ascii="Arial"/>
          <w:i/>
          <w:sz w:val="25"/>
        </w:rPr>
      </w:pPr>
    </w:p>
    <w:p w:rsidR="00C32427" w:rsidRDefault="006B30ED">
      <w:pPr>
        <w:pStyle w:val="Textoindependiente"/>
        <w:spacing w:line="276" w:lineRule="auto"/>
        <w:ind w:left="34" w:right="114"/>
        <w:jc w:val="both"/>
      </w:pPr>
      <w:r>
        <w:t>Los compromisos de mejora son un elemento fundamental que permiten visualizar los cambios o innovaciones ocurridas en los servicios sobre la base de las r</w:t>
      </w:r>
      <w:r>
        <w:t>ecomendaciones emitidas en el análisis comprensivo. En tal sentido, el establecimiento de compromisos de mejora consiste en la elaboración de una Matriz de Compromisos, así como el establecimiento de espacios de socialización de resultados con los y las to</w:t>
      </w:r>
      <w:r>
        <w:t>madores de decisión para analizar la viabilidad de implementación de los compromisos y asumir responsabilidades concretas para implementarlos.</w:t>
      </w:r>
    </w:p>
    <w:p w:rsidR="00C32427" w:rsidRDefault="00C32427">
      <w:pPr>
        <w:pStyle w:val="Textoindependiente"/>
        <w:spacing w:before="7"/>
        <w:rPr>
          <w:sz w:val="17"/>
        </w:rPr>
      </w:pPr>
    </w:p>
    <w:p w:rsidR="00C32427" w:rsidRDefault="006B30ED">
      <w:pPr>
        <w:pStyle w:val="Ttulo1"/>
        <w:numPr>
          <w:ilvl w:val="0"/>
          <w:numId w:val="15"/>
        </w:numPr>
        <w:tabs>
          <w:tab w:val="left" w:pos="742"/>
          <w:tab w:val="left" w:pos="743"/>
        </w:tabs>
        <w:ind w:left="742" w:hanging="709"/>
        <w:jc w:val="left"/>
      </w:pPr>
      <w:bookmarkStart w:id="25" w:name="_bookmark24"/>
      <w:bookmarkEnd w:id="25"/>
      <w:r>
        <w:rPr>
          <w:color w:val="6F2F9F"/>
        </w:rPr>
        <w:t>Responsabilidad</w:t>
      </w:r>
    </w:p>
    <w:p w:rsidR="00C32427" w:rsidRDefault="006B30ED">
      <w:pPr>
        <w:pStyle w:val="Textoindependiente"/>
        <w:spacing w:before="294" w:line="276" w:lineRule="auto"/>
        <w:ind w:left="34" w:right="112"/>
        <w:jc w:val="both"/>
      </w:pPr>
      <w:r>
        <w:t xml:space="preserve">La implementación del PASE 2020-2021 se encuentra a cargo de las entidades públicas que suscriben la PNIG de acuerdo con el Decreto Supremo N°008-2019-MIMP, así como de las instancias adscritas, unidades orgánicas o unidades funcionales u otras que tienen </w:t>
      </w:r>
      <w:r>
        <w:t>a su cargo la implementación de los 52 servicios de la PNIG. Asimismo, su conducción se encuentra a cargo de la Dirección de Políticas de Igualdad de Género y No Discriminación (DPIGND) en coordinación con la Oficina General de Monitoreo, Evaluación de Pol</w:t>
      </w:r>
      <w:r>
        <w:t>íticas y Gestión Descentralizada (OGMEPGD) y la Oficina General de Planeamiento y Presupuesto (OGPP) del Ministerio de la Mujer y Poblaciones Vulnerables (MIMP).</w:t>
      </w:r>
    </w:p>
    <w:p w:rsidR="00C32427" w:rsidRDefault="00C32427">
      <w:pPr>
        <w:pStyle w:val="Textoindependiente"/>
        <w:spacing w:before="10"/>
        <w:rPr>
          <w:sz w:val="17"/>
        </w:rPr>
      </w:pPr>
    </w:p>
    <w:p w:rsidR="00C32427" w:rsidRDefault="006B30ED">
      <w:pPr>
        <w:pStyle w:val="Ttulo1"/>
        <w:numPr>
          <w:ilvl w:val="0"/>
          <w:numId w:val="15"/>
        </w:numPr>
        <w:tabs>
          <w:tab w:val="left" w:pos="742"/>
          <w:tab w:val="left" w:pos="743"/>
        </w:tabs>
        <w:ind w:left="742" w:hanging="709"/>
        <w:jc w:val="left"/>
      </w:pPr>
      <w:bookmarkStart w:id="26" w:name="_bookmark25"/>
      <w:bookmarkEnd w:id="26"/>
      <w:r>
        <w:rPr>
          <w:color w:val="6F2F9F"/>
          <w:w w:val="95"/>
        </w:rPr>
        <w:t>Presupuesto</w:t>
      </w:r>
    </w:p>
    <w:p w:rsidR="00C32427" w:rsidRDefault="006B30ED">
      <w:pPr>
        <w:pStyle w:val="Textoindependiente"/>
        <w:spacing w:before="296"/>
        <w:ind w:left="34"/>
        <w:jc w:val="both"/>
      </w:pPr>
      <w:r>
        <w:t>Como parte del presupuesto institucional, ase ha previsto lo siguiente:</w:t>
      </w:r>
    </w:p>
    <w:p w:rsidR="00C32427" w:rsidRDefault="00C32427">
      <w:pPr>
        <w:pStyle w:val="Textoindependiente"/>
        <w:spacing w:before="10"/>
      </w:pPr>
    </w:p>
    <w:p w:rsidR="00C32427" w:rsidRDefault="006B30ED">
      <w:pPr>
        <w:pStyle w:val="Ttulo4"/>
        <w:ind w:left="1906" w:right="1633"/>
        <w:jc w:val="center"/>
      </w:pPr>
      <w:r>
        <w:t>Tabla 04: Presupuesto para la implementación del PASE</w:t>
      </w:r>
    </w:p>
    <w:p w:rsidR="00C32427" w:rsidRDefault="00C32427">
      <w:pPr>
        <w:pStyle w:val="Textoindependiente"/>
        <w:spacing w:before="4" w:after="1"/>
        <w:rPr>
          <w:b/>
          <w:sz w:val="16"/>
        </w:rPr>
      </w:pPr>
    </w:p>
    <w:tbl>
      <w:tblPr>
        <w:tblStyle w:val="TableNormal"/>
        <w:tblW w:w="0" w:type="auto"/>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548"/>
        <w:gridCol w:w="547"/>
        <w:gridCol w:w="588"/>
        <w:gridCol w:w="600"/>
        <w:gridCol w:w="547"/>
        <w:gridCol w:w="547"/>
        <w:gridCol w:w="587"/>
        <w:gridCol w:w="597"/>
        <w:gridCol w:w="549"/>
        <w:gridCol w:w="547"/>
        <w:gridCol w:w="587"/>
        <w:gridCol w:w="597"/>
      </w:tblGrid>
      <w:tr w:rsidR="00C32427">
        <w:trPr>
          <w:trHeight w:val="297"/>
        </w:trPr>
        <w:tc>
          <w:tcPr>
            <w:tcW w:w="1649" w:type="dxa"/>
            <w:vMerge w:val="restart"/>
            <w:tcBorders>
              <w:top w:val="nil"/>
              <w:left w:val="nil"/>
              <w:bottom w:val="nil"/>
              <w:right w:val="nil"/>
            </w:tcBorders>
            <w:shd w:val="clear" w:color="auto" w:fill="000000"/>
          </w:tcPr>
          <w:p w:rsidR="00C32427" w:rsidRDefault="00C32427">
            <w:pPr>
              <w:pStyle w:val="TableParagraph"/>
              <w:rPr>
                <w:b/>
                <w:sz w:val="10"/>
              </w:rPr>
            </w:pPr>
          </w:p>
          <w:p w:rsidR="00C32427" w:rsidRDefault="00C32427">
            <w:pPr>
              <w:pStyle w:val="TableParagraph"/>
              <w:spacing w:before="11"/>
              <w:rPr>
                <w:b/>
                <w:sz w:val="9"/>
              </w:rPr>
            </w:pPr>
          </w:p>
          <w:p w:rsidR="00C32427" w:rsidRDefault="006B30ED">
            <w:pPr>
              <w:pStyle w:val="TableParagraph"/>
              <w:ind w:left="702" w:right="694"/>
              <w:jc w:val="center"/>
              <w:rPr>
                <w:b/>
                <w:sz w:val="10"/>
              </w:rPr>
            </w:pPr>
            <w:r>
              <w:rPr>
                <w:b/>
                <w:color w:val="FFFFFF"/>
                <w:sz w:val="10"/>
              </w:rPr>
              <w:t>ITEM</w:t>
            </w:r>
          </w:p>
        </w:tc>
        <w:tc>
          <w:tcPr>
            <w:tcW w:w="2283" w:type="dxa"/>
            <w:gridSpan w:val="4"/>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993" w:right="981"/>
              <w:jc w:val="center"/>
              <w:rPr>
                <w:b/>
                <w:sz w:val="10"/>
              </w:rPr>
            </w:pPr>
            <w:r>
              <w:rPr>
                <w:b/>
                <w:color w:val="FFFFFF"/>
                <w:sz w:val="10"/>
              </w:rPr>
              <w:t>1 AÑO</w:t>
            </w:r>
          </w:p>
        </w:tc>
        <w:tc>
          <w:tcPr>
            <w:tcW w:w="2278" w:type="dxa"/>
            <w:gridSpan w:val="4"/>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974" w:right="963"/>
              <w:jc w:val="center"/>
              <w:rPr>
                <w:b/>
                <w:sz w:val="10"/>
              </w:rPr>
            </w:pPr>
            <w:r>
              <w:rPr>
                <w:b/>
                <w:color w:val="FFFFFF"/>
                <w:sz w:val="10"/>
              </w:rPr>
              <w:t>2 AÑO</w:t>
            </w:r>
            <w:r>
              <w:rPr>
                <w:b/>
                <w:color w:val="FFFFFF"/>
                <w:sz w:val="10"/>
                <w:vertAlign w:val="superscript"/>
              </w:rPr>
              <w:t>3</w:t>
            </w:r>
          </w:p>
        </w:tc>
        <w:tc>
          <w:tcPr>
            <w:tcW w:w="2280" w:type="dxa"/>
            <w:gridSpan w:val="4"/>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995" w:right="976"/>
              <w:jc w:val="center"/>
              <w:rPr>
                <w:b/>
                <w:sz w:val="10"/>
              </w:rPr>
            </w:pPr>
            <w:r>
              <w:rPr>
                <w:b/>
                <w:color w:val="FFFFFF"/>
                <w:sz w:val="10"/>
              </w:rPr>
              <w:t>3 AÑO</w:t>
            </w:r>
          </w:p>
        </w:tc>
      </w:tr>
      <w:tr w:rsidR="00C32427">
        <w:trPr>
          <w:trHeight w:val="304"/>
        </w:trPr>
        <w:tc>
          <w:tcPr>
            <w:tcW w:w="1649" w:type="dxa"/>
            <w:vMerge/>
            <w:tcBorders>
              <w:top w:val="nil"/>
              <w:left w:val="nil"/>
              <w:bottom w:val="nil"/>
              <w:right w:val="nil"/>
            </w:tcBorders>
            <w:shd w:val="clear" w:color="auto" w:fill="000000"/>
          </w:tcPr>
          <w:p w:rsidR="00C32427" w:rsidRDefault="00C32427">
            <w:pPr>
              <w:rPr>
                <w:sz w:val="2"/>
                <w:szCs w:val="2"/>
              </w:rPr>
            </w:pPr>
          </w:p>
        </w:tc>
        <w:tc>
          <w:tcPr>
            <w:tcW w:w="548"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138" w:right="132"/>
              <w:jc w:val="center"/>
              <w:rPr>
                <w:b/>
                <w:sz w:val="10"/>
              </w:rPr>
            </w:pPr>
            <w:r>
              <w:rPr>
                <w:b/>
                <w:color w:val="FFFFFF"/>
                <w:sz w:val="10"/>
              </w:rPr>
              <w:t>OGPP</w:t>
            </w:r>
          </w:p>
        </w:tc>
        <w:tc>
          <w:tcPr>
            <w:tcW w:w="547"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71" w:right="66"/>
              <w:jc w:val="center"/>
              <w:rPr>
                <w:b/>
                <w:sz w:val="10"/>
              </w:rPr>
            </w:pPr>
            <w:r>
              <w:rPr>
                <w:b/>
                <w:color w:val="FFFFFF"/>
                <w:sz w:val="10"/>
              </w:rPr>
              <w:t>DPIGND</w:t>
            </w:r>
            <w:r>
              <w:rPr>
                <w:b/>
                <w:color w:val="FFFFFF"/>
                <w:sz w:val="10"/>
                <w:vertAlign w:val="superscript"/>
              </w:rPr>
              <w:t>4</w:t>
            </w:r>
          </w:p>
        </w:tc>
        <w:tc>
          <w:tcPr>
            <w:tcW w:w="588"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17" w:right="10"/>
              <w:jc w:val="center"/>
              <w:rPr>
                <w:b/>
                <w:sz w:val="10"/>
              </w:rPr>
            </w:pPr>
            <w:r>
              <w:rPr>
                <w:b/>
                <w:color w:val="FFFFFF"/>
                <w:sz w:val="10"/>
              </w:rPr>
              <w:t>OGMEPGD</w:t>
            </w:r>
          </w:p>
        </w:tc>
        <w:tc>
          <w:tcPr>
            <w:tcW w:w="600"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167"/>
              <w:rPr>
                <w:b/>
                <w:sz w:val="10"/>
              </w:rPr>
            </w:pPr>
            <w:r>
              <w:rPr>
                <w:b/>
                <w:color w:val="FFFFFF"/>
                <w:sz w:val="10"/>
              </w:rPr>
              <w:t>TOTAL</w:t>
            </w:r>
          </w:p>
        </w:tc>
        <w:tc>
          <w:tcPr>
            <w:tcW w:w="547"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71" w:right="64"/>
              <w:jc w:val="center"/>
              <w:rPr>
                <w:b/>
                <w:sz w:val="10"/>
              </w:rPr>
            </w:pPr>
            <w:r>
              <w:rPr>
                <w:b/>
                <w:color w:val="FFFFFF"/>
                <w:sz w:val="10"/>
              </w:rPr>
              <w:t>OGPP</w:t>
            </w:r>
          </w:p>
        </w:tc>
        <w:tc>
          <w:tcPr>
            <w:tcW w:w="547"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71" w:right="61"/>
              <w:jc w:val="center"/>
              <w:rPr>
                <w:b/>
                <w:sz w:val="10"/>
              </w:rPr>
            </w:pPr>
            <w:r>
              <w:rPr>
                <w:b/>
                <w:color w:val="FFFFFF"/>
                <w:sz w:val="10"/>
              </w:rPr>
              <w:t>DPIGND</w:t>
            </w:r>
          </w:p>
        </w:tc>
        <w:tc>
          <w:tcPr>
            <w:tcW w:w="587"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right="62"/>
              <w:jc w:val="right"/>
              <w:rPr>
                <w:b/>
                <w:sz w:val="10"/>
              </w:rPr>
            </w:pPr>
            <w:r>
              <w:rPr>
                <w:b/>
                <w:color w:val="FFFFFF"/>
                <w:sz w:val="10"/>
              </w:rPr>
              <w:t>OGMEPGD</w:t>
            </w:r>
          </w:p>
        </w:tc>
        <w:tc>
          <w:tcPr>
            <w:tcW w:w="597"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149" w:right="137"/>
              <w:jc w:val="center"/>
              <w:rPr>
                <w:b/>
                <w:sz w:val="10"/>
              </w:rPr>
            </w:pPr>
            <w:r>
              <w:rPr>
                <w:b/>
                <w:color w:val="FFFFFF"/>
                <w:sz w:val="10"/>
              </w:rPr>
              <w:t>TOTAL</w:t>
            </w:r>
          </w:p>
        </w:tc>
        <w:tc>
          <w:tcPr>
            <w:tcW w:w="549"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right="148"/>
              <w:jc w:val="right"/>
              <w:rPr>
                <w:b/>
                <w:sz w:val="10"/>
              </w:rPr>
            </w:pPr>
            <w:r>
              <w:rPr>
                <w:b/>
                <w:color w:val="FFFFFF"/>
                <w:sz w:val="10"/>
              </w:rPr>
              <w:t>OGPP</w:t>
            </w:r>
          </w:p>
        </w:tc>
        <w:tc>
          <w:tcPr>
            <w:tcW w:w="547"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right="94"/>
              <w:jc w:val="right"/>
              <w:rPr>
                <w:b/>
                <w:sz w:val="10"/>
              </w:rPr>
            </w:pPr>
            <w:r>
              <w:rPr>
                <w:b/>
                <w:color w:val="FFFFFF"/>
                <w:sz w:val="10"/>
              </w:rPr>
              <w:t>DPIGND</w:t>
            </w:r>
          </w:p>
        </w:tc>
        <w:tc>
          <w:tcPr>
            <w:tcW w:w="587"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50" w:right="34"/>
              <w:jc w:val="center"/>
              <w:rPr>
                <w:b/>
                <w:sz w:val="10"/>
              </w:rPr>
            </w:pPr>
            <w:r>
              <w:rPr>
                <w:b/>
                <w:color w:val="FFFFFF"/>
                <w:sz w:val="10"/>
              </w:rPr>
              <w:t>OGMEPGD</w:t>
            </w:r>
          </w:p>
        </w:tc>
        <w:tc>
          <w:tcPr>
            <w:tcW w:w="597" w:type="dxa"/>
            <w:tcBorders>
              <w:top w:val="nil"/>
              <w:left w:val="nil"/>
              <w:bottom w:val="nil"/>
              <w:right w:val="nil"/>
            </w:tcBorders>
            <w:shd w:val="clear" w:color="auto" w:fill="000000"/>
          </w:tcPr>
          <w:p w:rsidR="00C32427" w:rsidRDefault="00C32427">
            <w:pPr>
              <w:pStyle w:val="TableParagraph"/>
              <w:spacing w:before="8"/>
              <w:rPr>
                <w:b/>
                <w:sz w:val="7"/>
              </w:rPr>
            </w:pPr>
          </w:p>
          <w:p w:rsidR="00C32427" w:rsidRDefault="006B30ED">
            <w:pPr>
              <w:pStyle w:val="TableParagraph"/>
              <w:spacing w:before="1"/>
              <w:ind w:left="172"/>
              <w:rPr>
                <w:b/>
                <w:sz w:val="10"/>
              </w:rPr>
            </w:pPr>
            <w:r>
              <w:rPr>
                <w:b/>
                <w:color w:val="FFFFFF"/>
                <w:sz w:val="10"/>
              </w:rPr>
              <w:t>TOTAL</w:t>
            </w:r>
          </w:p>
        </w:tc>
      </w:tr>
      <w:tr w:rsidR="00C32427">
        <w:trPr>
          <w:trHeight w:val="282"/>
        </w:trPr>
        <w:tc>
          <w:tcPr>
            <w:tcW w:w="1649" w:type="dxa"/>
            <w:tcBorders>
              <w:top w:val="nil"/>
            </w:tcBorders>
            <w:shd w:val="clear" w:color="auto" w:fill="A6A6A6"/>
          </w:tcPr>
          <w:p w:rsidR="00C32427" w:rsidRDefault="006B30ED">
            <w:pPr>
              <w:pStyle w:val="TableParagraph"/>
              <w:spacing w:before="77"/>
              <w:ind w:left="69"/>
              <w:rPr>
                <w:b/>
                <w:sz w:val="10"/>
              </w:rPr>
            </w:pPr>
            <w:r>
              <w:rPr>
                <w:b/>
                <w:sz w:val="10"/>
              </w:rPr>
              <w:t>Costos directos</w:t>
            </w:r>
          </w:p>
        </w:tc>
        <w:tc>
          <w:tcPr>
            <w:tcW w:w="548" w:type="dxa"/>
            <w:shd w:val="clear" w:color="auto" w:fill="A6A6A6"/>
          </w:tcPr>
          <w:p w:rsidR="00C32427" w:rsidRDefault="00C32427">
            <w:pPr>
              <w:pStyle w:val="TableParagraph"/>
              <w:rPr>
                <w:rFonts w:ascii="Times New Roman"/>
                <w:sz w:val="14"/>
              </w:rPr>
            </w:pPr>
          </w:p>
        </w:tc>
        <w:tc>
          <w:tcPr>
            <w:tcW w:w="547" w:type="dxa"/>
            <w:shd w:val="clear" w:color="auto" w:fill="A6A6A6"/>
          </w:tcPr>
          <w:p w:rsidR="00C32427" w:rsidRDefault="00C32427">
            <w:pPr>
              <w:pStyle w:val="TableParagraph"/>
              <w:rPr>
                <w:rFonts w:ascii="Times New Roman"/>
                <w:sz w:val="14"/>
              </w:rPr>
            </w:pPr>
          </w:p>
        </w:tc>
        <w:tc>
          <w:tcPr>
            <w:tcW w:w="588" w:type="dxa"/>
            <w:shd w:val="clear" w:color="auto" w:fill="A6A6A6"/>
          </w:tcPr>
          <w:p w:rsidR="00C32427" w:rsidRDefault="00C32427">
            <w:pPr>
              <w:pStyle w:val="TableParagraph"/>
              <w:rPr>
                <w:rFonts w:ascii="Times New Roman"/>
                <w:sz w:val="14"/>
              </w:rPr>
            </w:pPr>
          </w:p>
        </w:tc>
        <w:tc>
          <w:tcPr>
            <w:tcW w:w="600" w:type="dxa"/>
            <w:shd w:val="clear" w:color="auto" w:fill="A6A6A6"/>
          </w:tcPr>
          <w:p w:rsidR="00C32427" w:rsidRDefault="00C32427">
            <w:pPr>
              <w:pStyle w:val="TableParagraph"/>
              <w:rPr>
                <w:rFonts w:ascii="Times New Roman"/>
                <w:sz w:val="14"/>
              </w:rPr>
            </w:pPr>
          </w:p>
        </w:tc>
        <w:tc>
          <w:tcPr>
            <w:tcW w:w="547" w:type="dxa"/>
            <w:shd w:val="clear" w:color="auto" w:fill="A6A6A6"/>
          </w:tcPr>
          <w:p w:rsidR="00C32427" w:rsidRDefault="00C32427">
            <w:pPr>
              <w:pStyle w:val="TableParagraph"/>
              <w:rPr>
                <w:rFonts w:ascii="Times New Roman"/>
                <w:sz w:val="14"/>
              </w:rPr>
            </w:pPr>
          </w:p>
        </w:tc>
        <w:tc>
          <w:tcPr>
            <w:tcW w:w="547" w:type="dxa"/>
            <w:shd w:val="clear" w:color="auto" w:fill="A6A6A6"/>
          </w:tcPr>
          <w:p w:rsidR="00C32427" w:rsidRDefault="00C32427">
            <w:pPr>
              <w:pStyle w:val="TableParagraph"/>
              <w:rPr>
                <w:rFonts w:ascii="Times New Roman"/>
                <w:sz w:val="14"/>
              </w:rPr>
            </w:pPr>
          </w:p>
        </w:tc>
        <w:tc>
          <w:tcPr>
            <w:tcW w:w="587" w:type="dxa"/>
            <w:shd w:val="clear" w:color="auto" w:fill="A6A6A6"/>
          </w:tcPr>
          <w:p w:rsidR="00C32427" w:rsidRDefault="00C32427">
            <w:pPr>
              <w:pStyle w:val="TableParagraph"/>
              <w:rPr>
                <w:rFonts w:ascii="Times New Roman"/>
                <w:sz w:val="14"/>
              </w:rPr>
            </w:pPr>
          </w:p>
        </w:tc>
        <w:tc>
          <w:tcPr>
            <w:tcW w:w="597" w:type="dxa"/>
            <w:shd w:val="clear" w:color="auto" w:fill="A6A6A6"/>
          </w:tcPr>
          <w:p w:rsidR="00C32427" w:rsidRDefault="00C32427">
            <w:pPr>
              <w:pStyle w:val="TableParagraph"/>
              <w:rPr>
                <w:rFonts w:ascii="Times New Roman"/>
                <w:sz w:val="14"/>
              </w:rPr>
            </w:pPr>
          </w:p>
        </w:tc>
        <w:tc>
          <w:tcPr>
            <w:tcW w:w="549" w:type="dxa"/>
            <w:shd w:val="clear" w:color="auto" w:fill="A6A6A6"/>
          </w:tcPr>
          <w:p w:rsidR="00C32427" w:rsidRDefault="00C32427">
            <w:pPr>
              <w:pStyle w:val="TableParagraph"/>
              <w:rPr>
                <w:rFonts w:ascii="Times New Roman"/>
                <w:sz w:val="14"/>
              </w:rPr>
            </w:pPr>
          </w:p>
        </w:tc>
        <w:tc>
          <w:tcPr>
            <w:tcW w:w="547" w:type="dxa"/>
            <w:shd w:val="clear" w:color="auto" w:fill="A6A6A6"/>
          </w:tcPr>
          <w:p w:rsidR="00C32427" w:rsidRDefault="00C32427">
            <w:pPr>
              <w:pStyle w:val="TableParagraph"/>
              <w:rPr>
                <w:rFonts w:ascii="Times New Roman"/>
                <w:sz w:val="14"/>
              </w:rPr>
            </w:pPr>
          </w:p>
        </w:tc>
        <w:tc>
          <w:tcPr>
            <w:tcW w:w="587" w:type="dxa"/>
            <w:shd w:val="clear" w:color="auto" w:fill="A6A6A6"/>
          </w:tcPr>
          <w:p w:rsidR="00C32427" w:rsidRDefault="00C32427">
            <w:pPr>
              <w:pStyle w:val="TableParagraph"/>
              <w:rPr>
                <w:rFonts w:ascii="Times New Roman"/>
                <w:sz w:val="14"/>
              </w:rPr>
            </w:pPr>
          </w:p>
        </w:tc>
        <w:tc>
          <w:tcPr>
            <w:tcW w:w="597" w:type="dxa"/>
            <w:shd w:val="clear" w:color="auto" w:fill="A6A6A6"/>
          </w:tcPr>
          <w:p w:rsidR="00C32427" w:rsidRDefault="00C32427">
            <w:pPr>
              <w:pStyle w:val="TableParagraph"/>
              <w:rPr>
                <w:rFonts w:ascii="Times New Roman"/>
                <w:sz w:val="14"/>
              </w:rPr>
            </w:pPr>
          </w:p>
        </w:tc>
      </w:tr>
      <w:tr w:rsidR="00C32427">
        <w:trPr>
          <w:trHeight w:val="287"/>
        </w:trPr>
        <w:tc>
          <w:tcPr>
            <w:tcW w:w="1649" w:type="dxa"/>
            <w:shd w:val="clear" w:color="auto" w:fill="D9D9D9"/>
          </w:tcPr>
          <w:p w:rsidR="00C32427" w:rsidRDefault="006B30ED">
            <w:pPr>
              <w:pStyle w:val="TableParagraph"/>
              <w:spacing w:before="82"/>
              <w:ind w:left="69"/>
              <w:rPr>
                <w:b/>
                <w:sz w:val="10"/>
              </w:rPr>
            </w:pPr>
            <w:r>
              <w:rPr>
                <w:b/>
                <w:sz w:val="10"/>
              </w:rPr>
              <w:t>Trabajo técnico</w:t>
            </w:r>
          </w:p>
        </w:tc>
        <w:tc>
          <w:tcPr>
            <w:tcW w:w="548" w:type="dxa"/>
            <w:shd w:val="clear" w:color="auto" w:fill="D9D9D9"/>
          </w:tcPr>
          <w:p w:rsidR="00C32427" w:rsidRDefault="006B30ED">
            <w:pPr>
              <w:pStyle w:val="TableParagraph"/>
              <w:spacing w:before="82"/>
              <w:ind w:left="48" w:right="42"/>
              <w:jc w:val="center"/>
              <w:rPr>
                <w:b/>
                <w:sz w:val="10"/>
              </w:rPr>
            </w:pPr>
            <w:r>
              <w:rPr>
                <w:b/>
                <w:sz w:val="10"/>
              </w:rPr>
              <w:t>14,250.00</w:t>
            </w:r>
          </w:p>
        </w:tc>
        <w:tc>
          <w:tcPr>
            <w:tcW w:w="547" w:type="dxa"/>
            <w:shd w:val="clear" w:color="auto" w:fill="D9D9D9"/>
          </w:tcPr>
          <w:p w:rsidR="00C32427" w:rsidRDefault="006B30ED">
            <w:pPr>
              <w:pStyle w:val="TableParagraph"/>
              <w:spacing w:before="82"/>
              <w:ind w:left="48" w:right="41"/>
              <w:jc w:val="center"/>
              <w:rPr>
                <w:b/>
                <w:sz w:val="10"/>
              </w:rPr>
            </w:pPr>
            <w:r>
              <w:rPr>
                <w:b/>
                <w:sz w:val="10"/>
              </w:rPr>
              <w:t>48,000.00</w:t>
            </w:r>
          </w:p>
        </w:tc>
        <w:tc>
          <w:tcPr>
            <w:tcW w:w="588" w:type="dxa"/>
            <w:shd w:val="clear" w:color="auto" w:fill="D9D9D9"/>
          </w:tcPr>
          <w:p w:rsidR="00C32427" w:rsidRDefault="006B30ED">
            <w:pPr>
              <w:pStyle w:val="TableParagraph"/>
              <w:spacing w:before="82"/>
              <w:ind w:left="66" w:right="62"/>
              <w:jc w:val="center"/>
              <w:rPr>
                <w:b/>
                <w:sz w:val="10"/>
              </w:rPr>
            </w:pPr>
            <w:r>
              <w:rPr>
                <w:b/>
                <w:sz w:val="10"/>
              </w:rPr>
              <w:t>60,000.00</w:t>
            </w:r>
          </w:p>
        </w:tc>
        <w:tc>
          <w:tcPr>
            <w:tcW w:w="600" w:type="dxa"/>
            <w:shd w:val="clear" w:color="auto" w:fill="D9D9D9"/>
          </w:tcPr>
          <w:p w:rsidR="00C32427" w:rsidRDefault="006B30ED">
            <w:pPr>
              <w:pStyle w:val="TableParagraph"/>
              <w:spacing w:before="82"/>
              <w:ind w:left="69"/>
              <w:rPr>
                <w:b/>
                <w:sz w:val="10"/>
              </w:rPr>
            </w:pPr>
            <w:r>
              <w:rPr>
                <w:b/>
                <w:sz w:val="10"/>
              </w:rPr>
              <w:t>122,250.00</w:t>
            </w:r>
          </w:p>
        </w:tc>
        <w:tc>
          <w:tcPr>
            <w:tcW w:w="547" w:type="dxa"/>
            <w:shd w:val="clear" w:color="auto" w:fill="D9D9D9"/>
          </w:tcPr>
          <w:p w:rsidR="00C32427" w:rsidRDefault="006B30ED">
            <w:pPr>
              <w:pStyle w:val="TableParagraph"/>
              <w:spacing w:before="82"/>
              <w:ind w:left="48" w:right="41"/>
              <w:jc w:val="center"/>
              <w:rPr>
                <w:b/>
                <w:sz w:val="10"/>
              </w:rPr>
            </w:pPr>
            <w:r>
              <w:rPr>
                <w:b/>
                <w:sz w:val="10"/>
              </w:rPr>
              <w:t>14,600.00</w:t>
            </w:r>
          </w:p>
        </w:tc>
        <w:tc>
          <w:tcPr>
            <w:tcW w:w="547" w:type="dxa"/>
            <w:shd w:val="clear" w:color="auto" w:fill="D9D9D9"/>
          </w:tcPr>
          <w:p w:rsidR="00C32427" w:rsidRDefault="006B30ED">
            <w:pPr>
              <w:pStyle w:val="TableParagraph"/>
              <w:spacing w:before="82"/>
              <w:ind w:left="48" w:right="41"/>
              <w:jc w:val="center"/>
              <w:rPr>
                <w:b/>
                <w:sz w:val="10"/>
              </w:rPr>
            </w:pPr>
            <w:r>
              <w:rPr>
                <w:b/>
                <w:sz w:val="10"/>
              </w:rPr>
              <w:t>48,000.00</w:t>
            </w:r>
          </w:p>
        </w:tc>
        <w:tc>
          <w:tcPr>
            <w:tcW w:w="587" w:type="dxa"/>
            <w:shd w:val="clear" w:color="auto" w:fill="D9D9D9"/>
          </w:tcPr>
          <w:p w:rsidR="00C32427" w:rsidRDefault="006B30ED">
            <w:pPr>
              <w:pStyle w:val="TableParagraph"/>
              <w:spacing w:before="82"/>
              <w:ind w:right="79"/>
              <w:jc w:val="right"/>
              <w:rPr>
                <w:b/>
                <w:sz w:val="10"/>
              </w:rPr>
            </w:pPr>
            <w:r>
              <w:rPr>
                <w:b/>
                <w:sz w:val="10"/>
              </w:rPr>
              <w:t>60,000.00</w:t>
            </w:r>
          </w:p>
        </w:tc>
        <w:tc>
          <w:tcPr>
            <w:tcW w:w="597" w:type="dxa"/>
            <w:shd w:val="clear" w:color="auto" w:fill="D9D9D9"/>
          </w:tcPr>
          <w:p w:rsidR="00C32427" w:rsidRDefault="006B30ED">
            <w:pPr>
              <w:pStyle w:val="TableParagraph"/>
              <w:spacing w:before="82"/>
              <w:ind w:left="50" w:right="39"/>
              <w:jc w:val="center"/>
              <w:rPr>
                <w:b/>
                <w:sz w:val="10"/>
              </w:rPr>
            </w:pPr>
            <w:r>
              <w:rPr>
                <w:b/>
                <w:sz w:val="10"/>
              </w:rPr>
              <w:t>122,600.00</w:t>
            </w:r>
          </w:p>
        </w:tc>
        <w:tc>
          <w:tcPr>
            <w:tcW w:w="549" w:type="dxa"/>
            <w:shd w:val="clear" w:color="auto" w:fill="D9D9D9"/>
          </w:tcPr>
          <w:p w:rsidR="00C32427" w:rsidRDefault="006B30ED">
            <w:pPr>
              <w:pStyle w:val="TableParagraph"/>
              <w:spacing w:before="82"/>
              <w:ind w:right="59"/>
              <w:jc w:val="right"/>
              <w:rPr>
                <w:b/>
                <w:sz w:val="10"/>
              </w:rPr>
            </w:pPr>
            <w:r>
              <w:rPr>
                <w:b/>
                <w:sz w:val="10"/>
              </w:rPr>
              <w:t>15,000.00</w:t>
            </w:r>
          </w:p>
        </w:tc>
        <w:tc>
          <w:tcPr>
            <w:tcW w:w="547" w:type="dxa"/>
            <w:shd w:val="clear" w:color="auto" w:fill="D9D9D9"/>
          </w:tcPr>
          <w:p w:rsidR="00C32427" w:rsidRDefault="006B30ED">
            <w:pPr>
              <w:pStyle w:val="TableParagraph"/>
              <w:spacing w:before="82"/>
              <w:ind w:right="56"/>
              <w:jc w:val="right"/>
              <w:rPr>
                <w:b/>
                <w:sz w:val="10"/>
              </w:rPr>
            </w:pPr>
            <w:r>
              <w:rPr>
                <w:b/>
                <w:sz w:val="10"/>
              </w:rPr>
              <w:t>48,000.00</w:t>
            </w:r>
          </w:p>
        </w:tc>
        <w:tc>
          <w:tcPr>
            <w:tcW w:w="587" w:type="dxa"/>
            <w:shd w:val="clear" w:color="auto" w:fill="D9D9D9"/>
          </w:tcPr>
          <w:p w:rsidR="00C32427" w:rsidRDefault="006B30ED">
            <w:pPr>
              <w:pStyle w:val="TableParagraph"/>
              <w:spacing w:before="82"/>
              <w:ind w:left="70" w:right="57"/>
              <w:jc w:val="center"/>
              <w:rPr>
                <w:b/>
                <w:sz w:val="10"/>
              </w:rPr>
            </w:pPr>
            <w:r>
              <w:rPr>
                <w:b/>
                <w:sz w:val="10"/>
              </w:rPr>
              <w:t>60,000.00</w:t>
            </w:r>
          </w:p>
        </w:tc>
        <w:tc>
          <w:tcPr>
            <w:tcW w:w="597" w:type="dxa"/>
            <w:shd w:val="clear" w:color="auto" w:fill="D9D9D9"/>
          </w:tcPr>
          <w:p w:rsidR="00C32427" w:rsidRDefault="006B30ED">
            <w:pPr>
              <w:pStyle w:val="TableParagraph"/>
              <w:spacing w:before="82"/>
              <w:ind w:right="54"/>
              <w:jc w:val="right"/>
              <w:rPr>
                <w:b/>
                <w:sz w:val="10"/>
              </w:rPr>
            </w:pPr>
            <w:r>
              <w:rPr>
                <w:b/>
                <w:sz w:val="10"/>
              </w:rPr>
              <w:t>123,000.00</w:t>
            </w:r>
          </w:p>
        </w:tc>
      </w:tr>
      <w:tr w:rsidR="00C32427">
        <w:trPr>
          <w:trHeight w:val="407"/>
        </w:trPr>
        <w:tc>
          <w:tcPr>
            <w:tcW w:w="1649" w:type="dxa"/>
          </w:tcPr>
          <w:p w:rsidR="00C32427" w:rsidRDefault="006B30ED">
            <w:pPr>
              <w:pStyle w:val="TableParagraph"/>
              <w:spacing w:before="23" w:line="237" w:lineRule="auto"/>
              <w:ind w:left="69" w:right="395"/>
              <w:rPr>
                <w:sz w:val="10"/>
              </w:rPr>
            </w:pPr>
            <w:r>
              <w:rPr>
                <w:sz w:val="10"/>
              </w:rPr>
              <w:t>Sueldo de la especialista en seguimiento y evaluación de políticas nacionales</w:t>
            </w:r>
          </w:p>
        </w:tc>
        <w:tc>
          <w:tcPr>
            <w:tcW w:w="548" w:type="dxa"/>
          </w:tcPr>
          <w:p w:rsidR="00C32427" w:rsidRDefault="00C32427">
            <w:pPr>
              <w:pStyle w:val="TableParagraph"/>
              <w:spacing w:before="7"/>
              <w:rPr>
                <w:b/>
                <w:sz w:val="11"/>
              </w:rPr>
            </w:pPr>
          </w:p>
          <w:p w:rsidR="00C32427" w:rsidRDefault="006B30ED">
            <w:pPr>
              <w:pStyle w:val="TableParagraph"/>
              <w:spacing w:before="1"/>
              <w:ind w:left="48" w:right="42"/>
              <w:jc w:val="center"/>
              <w:rPr>
                <w:sz w:val="10"/>
              </w:rPr>
            </w:pPr>
            <w:r>
              <w:rPr>
                <w:sz w:val="10"/>
              </w:rPr>
              <w:t>13,000.00</w:t>
            </w:r>
          </w:p>
        </w:tc>
        <w:tc>
          <w:tcPr>
            <w:tcW w:w="547" w:type="dxa"/>
          </w:tcPr>
          <w:p w:rsidR="00C32427" w:rsidRDefault="00C32427">
            <w:pPr>
              <w:pStyle w:val="TableParagraph"/>
              <w:spacing w:before="7"/>
              <w:rPr>
                <w:b/>
                <w:sz w:val="11"/>
              </w:rPr>
            </w:pPr>
          </w:p>
          <w:p w:rsidR="00C32427" w:rsidRDefault="006B30ED">
            <w:pPr>
              <w:pStyle w:val="TableParagraph"/>
              <w:spacing w:before="1"/>
              <w:ind w:left="47" w:right="41"/>
              <w:jc w:val="center"/>
              <w:rPr>
                <w:sz w:val="10"/>
              </w:rPr>
            </w:pPr>
            <w:r>
              <w:rPr>
                <w:sz w:val="10"/>
              </w:rPr>
              <w:t>48,000.00</w:t>
            </w:r>
          </w:p>
        </w:tc>
        <w:tc>
          <w:tcPr>
            <w:tcW w:w="588" w:type="dxa"/>
          </w:tcPr>
          <w:p w:rsidR="00C32427" w:rsidRDefault="00C32427">
            <w:pPr>
              <w:pStyle w:val="TableParagraph"/>
              <w:spacing w:before="7"/>
              <w:rPr>
                <w:b/>
                <w:sz w:val="11"/>
              </w:rPr>
            </w:pPr>
          </w:p>
          <w:p w:rsidR="00C32427" w:rsidRDefault="006B30ED">
            <w:pPr>
              <w:pStyle w:val="TableParagraph"/>
              <w:spacing w:before="1"/>
              <w:ind w:left="67" w:right="58"/>
              <w:jc w:val="center"/>
              <w:rPr>
                <w:sz w:val="10"/>
              </w:rPr>
            </w:pPr>
            <w:r>
              <w:rPr>
                <w:sz w:val="10"/>
              </w:rPr>
              <w:t>60,000.00</w:t>
            </w:r>
          </w:p>
        </w:tc>
        <w:tc>
          <w:tcPr>
            <w:tcW w:w="600" w:type="dxa"/>
            <w:shd w:val="clear" w:color="auto" w:fill="F1F1F1"/>
          </w:tcPr>
          <w:p w:rsidR="00C32427" w:rsidRDefault="00C32427">
            <w:pPr>
              <w:pStyle w:val="TableParagraph"/>
              <w:spacing w:before="7"/>
              <w:rPr>
                <w:b/>
                <w:sz w:val="11"/>
              </w:rPr>
            </w:pPr>
          </w:p>
          <w:p w:rsidR="00C32427" w:rsidRDefault="006B30ED">
            <w:pPr>
              <w:pStyle w:val="TableParagraph"/>
              <w:spacing w:before="1"/>
              <w:ind w:left="69"/>
              <w:rPr>
                <w:sz w:val="10"/>
              </w:rPr>
            </w:pPr>
            <w:r>
              <w:rPr>
                <w:sz w:val="10"/>
              </w:rPr>
              <w:t>121,000.00</w:t>
            </w:r>
          </w:p>
        </w:tc>
        <w:tc>
          <w:tcPr>
            <w:tcW w:w="547" w:type="dxa"/>
          </w:tcPr>
          <w:p w:rsidR="00C32427" w:rsidRDefault="00C32427">
            <w:pPr>
              <w:pStyle w:val="TableParagraph"/>
              <w:spacing w:before="7"/>
              <w:rPr>
                <w:b/>
                <w:sz w:val="11"/>
              </w:rPr>
            </w:pPr>
          </w:p>
          <w:p w:rsidR="00C32427" w:rsidRDefault="006B30ED">
            <w:pPr>
              <w:pStyle w:val="TableParagraph"/>
              <w:spacing w:before="1"/>
              <w:ind w:left="48" w:right="41"/>
              <w:jc w:val="center"/>
              <w:rPr>
                <w:sz w:val="10"/>
              </w:rPr>
            </w:pPr>
            <w:r>
              <w:rPr>
                <w:sz w:val="10"/>
              </w:rPr>
              <w:t>13,000.00</w:t>
            </w:r>
          </w:p>
        </w:tc>
        <w:tc>
          <w:tcPr>
            <w:tcW w:w="547" w:type="dxa"/>
          </w:tcPr>
          <w:p w:rsidR="00C32427" w:rsidRDefault="00C32427">
            <w:pPr>
              <w:pStyle w:val="TableParagraph"/>
              <w:spacing w:before="7"/>
              <w:rPr>
                <w:b/>
                <w:sz w:val="11"/>
              </w:rPr>
            </w:pPr>
          </w:p>
          <w:p w:rsidR="00C32427" w:rsidRDefault="006B30ED">
            <w:pPr>
              <w:pStyle w:val="TableParagraph"/>
              <w:spacing w:before="1"/>
              <w:ind w:left="48" w:right="41"/>
              <w:jc w:val="center"/>
              <w:rPr>
                <w:sz w:val="10"/>
              </w:rPr>
            </w:pPr>
            <w:r>
              <w:rPr>
                <w:sz w:val="10"/>
              </w:rPr>
              <w:t>48,000.00</w:t>
            </w:r>
          </w:p>
        </w:tc>
        <w:tc>
          <w:tcPr>
            <w:tcW w:w="587" w:type="dxa"/>
          </w:tcPr>
          <w:p w:rsidR="00C32427" w:rsidRDefault="00C32427">
            <w:pPr>
              <w:pStyle w:val="TableParagraph"/>
              <w:spacing w:before="7"/>
              <w:rPr>
                <w:b/>
                <w:sz w:val="11"/>
              </w:rPr>
            </w:pPr>
          </w:p>
          <w:p w:rsidR="00C32427" w:rsidRDefault="006B30ED">
            <w:pPr>
              <w:pStyle w:val="TableParagraph"/>
              <w:spacing w:before="1"/>
              <w:ind w:right="77"/>
              <w:jc w:val="right"/>
              <w:rPr>
                <w:sz w:val="10"/>
              </w:rPr>
            </w:pPr>
            <w:r>
              <w:rPr>
                <w:sz w:val="10"/>
              </w:rPr>
              <w:t>60,000.00</w:t>
            </w:r>
          </w:p>
        </w:tc>
        <w:tc>
          <w:tcPr>
            <w:tcW w:w="597" w:type="dxa"/>
            <w:shd w:val="clear" w:color="auto" w:fill="F1F1F1"/>
          </w:tcPr>
          <w:p w:rsidR="00C32427" w:rsidRDefault="00C32427">
            <w:pPr>
              <w:pStyle w:val="TableParagraph"/>
              <w:spacing w:before="7"/>
              <w:rPr>
                <w:b/>
                <w:sz w:val="11"/>
              </w:rPr>
            </w:pPr>
          </w:p>
          <w:p w:rsidR="00C32427" w:rsidRDefault="006B30ED">
            <w:pPr>
              <w:pStyle w:val="TableParagraph"/>
              <w:spacing w:before="1"/>
              <w:ind w:left="50" w:right="39"/>
              <w:jc w:val="center"/>
              <w:rPr>
                <w:sz w:val="10"/>
              </w:rPr>
            </w:pPr>
            <w:r>
              <w:rPr>
                <w:sz w:val="10"/>
              </w:rPr>
              <w:t>121,000.00</w:t>
            </w:r>
          </w:p>
        </w:tc>
        <w:tc>
          <w:tcPr>
            <w:tcW w:w="549" w:type="dxa"/>
          </w:tcPr>
          <w:p w:rsidR="00C32427" w:rsidRDefault="00C32427">
            <w:pPr>
              <w:pStyle w:val="TableParagraph"/>
              <w:spacing w:before="7"/>
              <w:rPr>
                <w:b/>
                <w:sz w:val="11"/>
              </w:rPr>
            </w:pPr>
          </w:p>
          <w:p w:rsidR="00C32427" w:rsidRDefault="006B30ED">
            <w:pPr>
              <w:pStyle w:val="TableParagraph"/>
              <w:spacing w:before="1"/>
              <w:ind w:right="59"/>
              <w:jc w:val="right"/>
              <w:rPr>
                <w:sz w:val="10"/>
              </w:rPr>
            </w:pPr>
            <w:r>
              <w:rPr>
                <w:sz w:val="10"/>
              </w:rPr>
              <w:t>13,000.00</w:t>
            </w:r>
          </w:p>
        </w:tc>
        <w:tc>
          <w:tcPr>
            <w:tcW w:w="547" w:type="dxa"/>
          </w:tcPr>
          <w:p w:rsidR="00C32427" w:rsidRDefault="00C32427">
            <w:pPr>
              <w:pStyle w:val="TableParagraph"/>
              <w:spacing w:before="7"/>
              <w:rPr>
                <w:b/>
                <w:sz w:val="11"/>
              </w:rPr>
            </w:pPr>
          </w:p>
          <w:p w:rsidR="00C32427" w:rsidRDefault="006B30ED">
            <w:pPr>
              <w:pStyle w:val="TableParagraph"/>
              <w:spacing w:before="1"/>
              <w:ind w:right="56"/>
              <w:jc w:val="right"/>
              <w:rPr>
                <w:sz w:val="10"/>
              </w:rPr>
            </w:pPr>
            <w:r>
              <w:rPr>
                <w:sz w:val="10"/>
              </w:rPr>
              <w:t>48,000.00</w:t>
            </w:r>
          </w:p>
        </w:tc>
        <w:tc>
          <w:tcPr>
            <w:tcW w:w="587" w:type="dxa"/>
          </w:tcPr>
          <w:p w:rsidR="00C32427" w:rsidRDefault="00C32427">
            <w:pPr>
              <w:pStyle w:val="TableParagraph"/>
              <w:spacing w:before="7"/>
              <w:rPr>
                <w:b/>
                <w:sz w:val="11"/>
              </w:rPr>
            </w:pPr>
          </w:p>
          <w:p w:rsidR="00C32427" w:rsidRDefault="006B30ED">
            <w:pPr>
              <w:pStyle w:val="TableParagraph"/>
              <w:spacing w:before="1"/>
              <w:ind w:left="71" w:right="53"/>
              <w:jc w:val="center"/>
              <w:rPr>
                <w:sz w:val="10"/>
              </w:rPr>
            </w:pPr>
            <w:r>
              <w:rPr>
                <w:sz w:val="10"/>
              </w:rPr>
              <w:t>60,000.00</w:t>
            </w:r>
          </w:p>
        </w:tc>
        <w:tc>
          <w:tcPr>
            <w:tcW w:w="597" w:type="dxa"/>
            <w:shd w:val="clear" w:color="auto" w:fill="F1F1F1"/>
          </w:tcPr>
          <w:p w:rsidR="00C32427" w:rsidRDefault="00C32427">
            <w:pPr>
              <w:pStyle w:val="TableParagraph"/>
              <w:spacing w:before="7"/>
              <w:rPr>
                <w:b/>
                <w:sz w:val="11"/>
              </w:rPr>
            </w:pPr>
          </w:p>
          <w:p w:rsidR="00C32427" w:rsidRDefault="006B30ED">
            <w:pPr>
              <w:pStyle w:val="TableParagraph"/>
              <w:spacing w:before="1"/>
              <w:ind w:right="54"/>
              <w:jc w:val="right"/>
              <w:rPr>
                <w:sz w:val="10"/>
              </w:rPr>
            </w:pPr>
            <w:r>
              <w:rPr>
                <w:sz w:val="10"/>
              </w:rPr>
              <w:t>121,000.00</w:t>
            </w:r>
          </w:p>
        </w:tc>
      </w:tr>
      <w:tr w:rsidR="00C32427">
        <w:trPr>
          <w:trHeight w:val="288"/>
        </w:trPr>
        <w:tc>
          <w:tcPr>
            <w:tcW w:w="1649" w:type="dxa"/>
          </w:tcPr>
          <w:p w:rsidR="00C32427" w:rsidRDefault="006B30ED">
            <w:pPr>
              <w:pStyle w:val="TableParagraph"/>
              <w:spacing w:before="85"/>
              <w:ind w:left="69"/>
              <w:rPr>
                <w:sz w:val="10"/>
              </w:rPr>
            </w:pPr>
            <w:r>
              <w:rPr>
                <w:sz w:val="10"/>
              </w:rPr>
              <w:t>Costos administrativos</w:t>
            </w:r>
          </w:p>
        </w:tc>
        <w:tc>
          <w:tcPr>
            <w:tcW w:w="548" w:type="dxa"/>
          </w:tcPr>
          <w:p w:rsidR="00C32427" w:rsidRDefault="006B30ED">
            <w:pPr>
              <w:pStyle w:val="TableParagraph"/>
              <w:spacing w:before="85"/>
              <w:ind w:left="48" w:right="40"/>
              <w:jc w:val="center"/>
              <w:rPr>
                <w:sz w:val="10"/>
              </w:rPr>
            </w:pPr>
            <w:r>
              <w:rPr>
                <w:sz w:val="10"/>
              </w:rPr>
              <w:t>1,250.00</w:t>
            </w:r>
          </w:p>
        </w:tc>
        <w:tc>
          <w:tcPr>
            <w:tcW w:w="547" w:type="dxa"/>
          </w:tcPr>
          <w:p w:rsidR="00C32427" w:rsidRDefault="006B30ED">
            <w:pPr>
              <w:pStyle w:val="TableParagraph"/>
              <w:spacing w:before="85"/>
              <w:ind w:left="48" w:right="39"/>
              <w:jc w:val="center"/>
              <w:rPr>
                <w:sz w:val="10"/>
              </w:rPr>
            </w:pPr>
            <w:r>
              <w:rPr>
                <w:sz w:val="10"/>
              </w:rPr>
              <w:t>0.00</w:t>
            </w:r>
          </w:p>
        </w:tc>
        <w:tc>
          <w:tcPr>
            <w:tcW w:w="588" w:type="dxa"/>
          </w:tcPr>
          <w:p w:rsidR="00C32427" w:rsidRDefault="006B30ED">
            <w:pPr>
              <w:pStyle w:val="TableParagraph"/>
              <w:spacing w:before="85"/>
              <w:ind w:left="67" w:right="60"/>
              <w:jc w:val="center"/>
              <w:rPr>
                <w:sz w:val="10"/>
              </w:rPr>
            </w:pPr>
            <w:r>
              <w:rPr>
                <w:sz w:val="10"/>
              </w:rPr>
              <w:t>0.00</w:t>
            </w:r>
          </w:p>
        </w:tc>
        <w:tc>
          <w:tcPr>
            <w:tcW w:w="600" w:type="dxa"/>
            <w:shd w:val="clear" w:color="auto" w:fill="F1F1F1"/>
          </w:tcPr>
          <w:p w:rsidR="00C32427" w:rsidRDefault="006B30ED">
            <w:pPr>
              <w:pStyle w:val="TableParagraph"/>
              <w:spacing w:before="85"/>
              <w:ind w:left="119"/>
              <w:rPr>
                <w:sz w:val="10"/>
              </w:rPr>
            </w:pPr>
            <w:r>
              <w:rPr>
                <w:sz w:val="10"/>
              </w:rPr>
              <w:t>1,250.00</w:t>
            </w:r>
          </w:p>
        </w:tc>
        <w:tc>
          <w:tcPr>
            <w:tcW w:w="547" w:type="dxa"/>
          </w:tcPr>
          <w:p w:rsidR="00C32427" w:rsidRDefault="006B30ED">
            <w:pPr>
              <w:pStyle w:val="TableParagraph"/>
              <w:spacing w:before="85"/>
              <w:ind w:left="48" w:right="39"/>
              <w:jc w:val="center"/>
              <w:rPr>
                <w:sz w:val="10"/>
              </w:rPr>
            </w:pPr>
            <w:r>
              <w:rPr>
                <w:sz w:val="10"/>
              </w:rPr>
              <w:t>1,600.00</w:t>
            </w:r>
          </w:p>
        </w:tc>
        <w:tc>
          <w:tcPr>
            <w:tcW w:w="547" w:type="dxa"/>
          </w:tcPr>
          <w:p w:rsidR="00C32427" w:rsidRDefault="006B30ED">
            <w:pPr>
              <w:pStyle w:val="TableParagraph"/>
              <w:spacing w:before="85"/>
              <w:ind w:left="48" w:right="38"/>
              <w:jc w:val="center"/>
              <w:rPr>
                <w:sz w:val="10"/>
              </w:rPr>
            </w:pPr>
            <w:r>
              <w:rPr>
                <w:sz w:val="10"/>
              </w:rPr>
              <w:t>0.00</w:t>
            </w:r>
          </w:p>
        </w:tc>
        <w:tc>
          <w:tcPr>
            <w:tcW w:w="587" w:type="dxa"/>
          </w:tcPr>
          <w:p w:rsidR="00C32427" w:rsidRDefault="006B30ED">
            <w:pPr>
              <w:pStyle w:val="TableParagraph"/>
              <w:spacing w:before="85"/>
              <w:ind w:left="66" w:right="57"/>
              <w:jc w:val="center"/>
              <w:rPr>
                <w:sz w:val="10"/>
              </w:rPr>
            </w:pPr>
            <w:r>
              <w:rPr>
                <w:sz w:val="10"/>
              </w:rPr>
              <w:t>0.00</w:t>
            </w:r>
          </w:p>
        </w:tc>
        <w:tc>
          <w:tcPr>
            <w:tcW w:w="597" w:type="dxa"/>
            <w:shd w:val="clear" w:color="auto" w:fill="F1F1F1"/>
          </w:tcPr>
          <w:p w:rsidR="00C32427" w:rsidRDefault="006B30ED">
            <w:pPr>
              <w:pStyle w:val="TableParagraph"/>
              <w:spacing w:before="85"/>
              <w:ind w:left="50" w:right="39"/>
              <w:jc w:val="center"/>
              <w:rPr>
                <w:sz w:val="10"/>
              </w:rPr>
            </w:pPr>
            <w:r>
              <w:rPr>
                <w:sz w:val="10"/>
              </w:rPr>
              <w:t>1,600.00</w:t>
            </w:r>
          </w:p>
        </w:tc>
        <w:tc>
          <w:tcPr>
            <w:tcW w:w="549" w:type="dxa"/>
          </w:tcPr>
          <w:p w:rsidR="00C32427" w:rsidRDefault="006B30ED">
            <w:pPr>
              <w:pStyle w:val="TableParagraph"/>
              <w:spacing w:before="85"/>
              <w:ind w:right="83"/>
              <w:jc w:val="right"/>
              <w:rPr>
                <w:sz w:val="10"/>
              </w:rPr>
            </w:pPr>
            <w:r>
              <w:rPr>
                <w:sz w:val="10"/>
              </w:rPr>
              <w:t>2,000.00</w:t>
            </w:r>
          </w:p>
        </w:tc>
        <w:tc>
          <w:tcPr>
            <w:tcW w:w="547" w:type="dxa"/>
          </w:tcPr>
          <w:p w:rsidR="00C32427" w:rsidRDefault="006B30ED">
            <w:pPr>
              <w:pStyle w:val="TableParagraph"/>
              <w:spacing w:before="85"/>
              <w:ind w:left="187"/>
              <w:rPr>
                <w:sz w:val="10"/>
              </w:rPr>
            </w:pPr>
            <w:r>
              <w:rPr>
                <w:sz w:val="10"/>
              </w:rPr>
              <w:t>0.00</w:t>
            </w:r>
          </w:p>
        </w:tc>
        <w:tc>
          <w:tcPr>
            <w:tcW w:w="587" w:type="dxa"/>
          </w:tcPr>
          <w:p w:rsidR="00C32427" w:rsidRDefault="006B30ED">
            <w:pPr>
              <w:pStyle w:val="TableParagraph"/>
              <w:spacing w:before="85"/>
              <w:ind w:left="71" w:right="56"/>
              <w:jc w:val="center"/>
              <w:rPr>
                <w:sz w:val="10"/>
              </w:rPr>
            </w:pPr>
            <w:r>
              <w:rPr>
                <w:sz w:val="10"/>
              </w:rPr>
              <w:t>0.00</w:t>
            </w:r>
          </w:p>
        </w:tc>
        <w:tc>
          <w:tcPr>
            <w:tcW w:w="597" w:type="dxa"/>
            <w:shd w:val="clear" w:color="auto" w:fill="F1F1F1"/>
          </w:tcPr>
          <w:p w:rsidR="00C32427" w:rsidRDefault="006B30ED">
            <w:pPr>
              <w:pStyle w:val="TableParagraph"/>
              <w:spacing w:before="85"/>
              <w:ind w:right="104"/>
              <w:jc w:val="right"/>
              <w:rPr>
                <w:sz w:val="10"/>
              </w:rPr>
            </w:pPr>
            <w:r>
              <w:rPr>
                <w:sz w:val="10"/>
              </w:rPr>
              <w:t>2,000.00</w:t>
            </w:r>
          </w:p>
        </w:tc>
      </w:tr>
      <w:tr w:rsidR="00C32427">
        <w:trPr>
          <w:trHeight w:val="287"/>
        </w:trPr>
        <w:tc>
          <w:tcPr>
            <w:tcW w:w="1649" w:type="dxa"/>
            <w:shd w:val="clear" w:color="auto" w:fill="D9D9D9"/>
          </w:tcPr>
          <w:p w:rsidR="00C32427" w:rsidRDefault="006B30ED">
            <w:pPr>
              <w:pStyle w:val="TableParagraph"/>
              <w:spacing w:before="84"/>
              <w:ind w:left="69"/>
              <w:rPr>
                <w:b/>
                <w:sz w:val="10"/>
              </w:rPr>
            </w:pPr>
            <w:r>
              <w:rPr>
                <w:b/>
                <w:sz w:val="10"/>
              </w:rPr>
              <w:t>Trabajo de Campo</w:t>
            </w:r>
          </w:p>
        </w:tc>
        <w:tc>
          <w:tcPr>
            <w:tcW w:w="548" w:type="dxa"/>
            <w:shd w:val="clear" w:color="auto" w:fill="D9D9D9"/>
          </w:tcPr>
          <w:p w:rsidR="00C32427" w:rsidRDefault="006B30ED">
            <w:pPr>
              <w:pStyle w:val="TableParagraph"/>
              <w:spacing w:before="84"/>
              <w:ind w:left="46" w:right="42"/>
              <w:jc w:val="center"/>
              <w:rPr>
                <w:b/>
                <w:sz w:val="10"/>
              </w:rPr>
            </w:pPr>
            <w:r>
              <w:rPr>
                <w:b/>
                <w:sz w:val="10"/>
              </w:rPr>
              <w:t>1,980.00</w:t>
            </w:r>
          </w:p>
        </w:tc>
        <w:tc>
          <w:tcPr>
            <w:tcW w:w="547" w:type="dxa"/>
            <w:shd w:val="clear" w:color="auto" w:fill="D9D9D9"/>
          </w:tcPr>
          <w:p w:rsidR="00C32427" w:rsidRDefault="006B30ED">
            <w:pPr>
              <w:pStyle w:val="TableParagraph"/>
              <w:spacing w:before="84"/>
              <w:ind w:left="45" w:right="41"/>
              <w:jc w:val="center"/>
              <w:rPr>
                <w:b/>
                <w:sz w:val="10"/>
              </w:rPr>
            </w:pPr>
            <w:r>
              <w:rPr>
                <w:b/>
                <w:sz w:val="10"/>
              </w:rPr>
              <w:t>2,730.00</w:t>
            </w:r>
          </w:p>
        </w:tc>
        <w:tc>
          <w:tcPr>
            <w:tcW w:w="588" w:type="dxa"/>
            <w:shd w:val="clear" w:color="auto" w:fill="D9D9D9"/>
          </w:tcPr>
          <w:p w:rsidR="00C32427" w:rsidRDefault="006B30ED">
            <w:pPr>
              <w:pStyle w:val="TableParagraph"/>
              <w:spacing w:before="84"/>
              <w:ind w:left="67" w:right="61"/>
              <w:jc w:val="center"/>
              <w:rPr>
                <w:b/>
                <w:sz w:val="10"/>
              </w:rPr>
            </w:pPr>
            <w:r>
              <w:rPr>
                <w:b/>
                <w:sz w:val="10"/>
              </w:rPr>
              <w:t>700.00</w:t>
            </w:r>
          </w:p>
        </w:tc>
        <w:tc>
          <w:tcPr>
            <w:tcW w:w="600" w:type="dxa"/>
            <w:shd w:val="clear" w:color="auto" w:fill="D9D9D9"/>
          </w:tcPr>
          <w:p w:rsidR="00C32427" w:rsidRDefault="006B30ED">
            <w:pPr>
              <w:pStyle w:val="TableParagraph"/>
              <w:spacing w:before="84"/>
              <w:ind w:left="119"/>
              <w:rPr>
                <w:b/>
                <w:sz w:val="10"/>
              </w:rPr>
            </w:pPr>
            <w:r>
              <w:rPr>
                <w:b/>
                <w:sz w:val="10"/>
              </w:rPr>
              <w:t>5,410.00</w:t>
            </w:r>
          </w:p>
        </w:tc>
        <w:tc>
          <w:tcPr>
            <w:tcW w:w="547" w:type="dxa"/>
            <w:shd w:val="clear" w:color="auto" w:fill="D9D9D9"/>
          </w:tcPr>
          <w:p w:rsidR="00C32427" w:rsidRDefault="006B30ED">
            <w:pPr>
              <w:pStyle w:val="TableParagraph"/>
              <w:spacing w:before="84"/>
              <w:ind w:left="46" w:right="41"/>
              <w:jc w:val="center"/>
              <w:rPr>
                <w:b/>
                <w:sz w:val="10"/>
              </w:rPr>
            </w:pPr>
            <w:r>
              <w:rPr>
                <w:b/>
                <w:sz w:val="10"/>
              </w:rPr>
              <w:t>2,810.00</w:t>
            </w:r>
          </w:p>
        </w:tc>
        <w:tc>
          <w:tcPr>
            <w:tcW w:w="547" w:type="dxa"/>
            <w:shd w:val="clear" w:color="auto" w:fill="D9D9D9"/>
          </w:tcPr>
          <w:p w:rsidR="00C32427" w:rsidRDefault="006B30ED">
            <w:pPr>
              <w:pStyle w:val="TableParagraph"/>
              <w:spacing w:before="84"/>
              <w:ind w:left="46" w:right="41"/>
              <w:jc w:val="center"/>
              <w:rPr>
                <w:b/>
                <w:sz w:val="10"/>
              </w:rPr>
            </w:pPr>
            <w:r>
              <w:rPr>
                <w:b/>
                <w:sz w:val="10"/>
              </w:rPr>
              <w:t>2,730.00</w:t>
            </w:r>
          </w:p>
        </w:tc>
        <w:tc>
          <w:tcPr>
            <w:tcW w:w="587" w:type="dxa"/>
            <w:shd w:val="clear" w:color="auto" w:fill="D9D9D9"/>
          </w:tcPr>
          <w:p w:rsidR="00C32427" w:rsidRDefault="006B30ED">
            <w:pPr>
              <w:pStyle w:val="TableParagraph"/>
              <w:spacing w:before="84"/>
              <w:ind w:right="142"/>
              <w:jc w:val="right"/>
              <w:rPr>
                <w:b/>
                <w:sz w:val="10"/>
              </w:rPr>
            </w:pPr>
            <w:r>
              <w:rPr>
                <w:b/>
                <w:sz w:val="10"/>
              </w:rPr>
              <w:t>760.00</w:t>
            </w:r>
          </w:p>
        </w:tc>
        <w:tc>
          <w:tcPr>
            <w:tcW w:w="597" w:type="dxa"/>
            <w:shd w:val="clear" w:color="auto" w:fill="D9D9D9"/>
          </w:tcPr>
          <w:p w:rsidR="00C32427" w:rsidRDefault="006B30ED">
            <w:pPr>
              <w:pStyle w:val="TableParagraph"/>
              <w:spacing w:before="84"/>
              <w:ind w:left="50" w:right="39"/>
              <w:jc w:val="center"/>
              <w:rPr>
                <w:b/>
                <w:sz w:val="10"/>
              </w:rPr>
            </w:pPr>
            <w:r>
              <w:rPr>
                <w:b/>
                <w:sz w:val="10"/>
              </w:rPr>
              <w:t>6,300.00</w:t>
            </w:r>
          </w:p>
        </w:tc>
        <w:tc>
          <w:tcPr>
            <w:tcW w:w="549" w:type="dxa"/>
            <w:shd w:val="clear" w:color="auto" w:fill="D9D9D9"/>
          </w:tcPr>
          <w:p w:rsidR="00C32427" w:rsidRDefault="006B30ED">
            <w:pPr>
              <w:pStyle w:val="TableParagraph"/>
              <w:spacing w:before="84"/>
              <w:ind w:right="85"/>
              <w:jc w:val="right"/>
              <w:rPr>
                <w:b/>
                <w:sz w:val="10"/>
              </w:rPr>
            </w:pPr>
            <w:r>
              <w:rPr>
                <w:b/>
                <w:sz w:val="10"/>
              </w:rPr>
              <w:t>3,400.00</w:t>
            </w:r>
          </w:p>
        </w:tc>
        <w:tc>
          <w:tcPr>
            <w:tcW w:w="547" w:type="dxa"/>
            <w:shd w:val="clear" w:color="auto" w:fill="D9D9D9"/>
          </w:tcPr>
          <w:p w:rsidR="00C32427" w:rsidRDefault="006B30ED">
            <w:pPr>
              <w:pStyle w:val="TableParagraph"/>
              <w:spacing w:before="84"/>
              <w:ind w:right="83"/>
              <w:jc w:val="right"/>
              <w:rPr>
                <w:b/>
                <w:sz w:val="10"/>
              </w:rPr>
            </w:pPr>
            <w:r>
              <w:rPr>
                <w:b/>
                <w:sz w:val="10"/>
              </w:rPr>
              <w:t>2,730.00</w:t>
            </w:r>
          </w:p>
        </w:tc>
        <w:tc>
          <w:tcPr>
            <w:tcW w:w="587" w:type="dxa"/>
            <w:shd w:val="clear" w:color="auto" w:fill="D9D9D9"/>
          </w:tcPr>
          <w:p w:rsidR="00C32427" w:rsidRDefault="006B30ED">
            <w:pPr>
              <w:pStyle w:val="TableParagraph"/>
              <w:spacing w:before="84"/>
              <w:ind w:left="71" w:right="56"/>
              <w:jc w:val="center"/>
              <w:rPr>
                <w:b/>
                <w:sz w:val="10"/>
              </w:rPr>
            </w:pPr>
            <w:r>
              <w:rPr>
                <w:b/>
                <w:sz w:val="10"/>
              </w:rPr>
              <w:t>800.00</w:t>
            </w:r>
          </w:p>
        </w:tc>
        <w:tc>
          <w:tcPr>
            <w:tcW w:w="597" w:type="dxa"/>
            <w:shd w:val="clear" w:color="auto" w:fill="D9D9D9"/>
          </w:tcPr>
          <w:p w:rsidR="00C32427" w:rsidRDefault="006B30ED">
            <w:pPr>
              <w:pStyle w:val="TableParagraph"/>
              <w:spacing w:before="84"/>
              <w:ind w:right="104"/>
              <w:jc w:val="right"/>
              <w:rPr>
                <w:b/>
                <w:sz w:val="10"/>
              </w:rPr>
            </w:pPr>
            <w:r>
              <w:rPr>
                <w:b/>
                <w:sz w:val="10"/>
              </w:rPr>
              <w:t>6,930.00</w:t>
            </w:r>
          </w:p>
        </w:tc>
      </w:tr>
      <w:tr w:rsidR="00C32427">
        <w:trPr>
          <w:trHeight w:val="287"/>
        </w:trPr>
        <w:tc>
          <w:tcPr>
            <w:tcW w:w="1649" w:type="dxa"/>
          </w:tcPr>
          <w:p w:rsidR="00C32427" w:rsidRDefault="006B30ED">
            <w:pPr>
              <w:pStyle w:val="TableParagraph"/>
              <w:spacing w:before="84"/>
              <w:ind w:left="69"/>
              <w:rPr>
                <w:sz w:val="10"/>
              </w:rPr>
            </w:pPr>
            <w:r>
              <w:rPr>
                <w:sz w:val="10"/>
              </w:rPr>
              <w:t>Capacitación</w:t>
            </w:r>
          </w:p>
        </w:tc>
        <w:tc>
          <w:tcPr>
            <w:tcW w:w="548" w:type="dxa"/>
          </w:tcPr>
          <w:p w:rsidR="00C32427" w:rsidRDefault="006B30ED">
            <w:pPr>
              <w:pStyle w:val="TableParagraph"/>
              <w:spacing w:before="84"/>
              <w:ind w:left="48" w:right="40"/>
              <w:jc w:val="center"/>
              <w:rPr>
                <w:sz w:val="10"/>
              </w:rPr>
            </w:pPr>
            <w:r>
              <w:rPr>
                <w:sz w:val="10"/>
              </w:rPr>
              <w:t>280.00</w:t>
            </w:r>
          </w:p>
        </w:tc>
        <w:tc>
          <w:tcPr>
            <w:tcW w:w="547" w:type="dxa"/>
          </w:tcPr>
          <w:p w:rsidR="00C32427" w:rsidRDefault="006B30ED">
            <w:pPr>
              <w:pStyle w:val="TableParagraph"/>
              <w:spacing w:before="84"/>
              <w:ind w:left="48" w:right="39"/>
              <w:jc w:val="center"/>
              <w:rPr>
                <w:sz w:val="10"/>
              </w:rPr>
            </w:pPr>
            <w:r>
              <w:rPr>
                <w:sz w:val="10"/>
              </w:rPr>
              <w:t>0.00</w:t>
            </w:r>
          </w:p>
        </w:tc>
        <w:tc>
          <w:tcPr>
            <w:tcW w:w="588" w:type="dxa"/>
          </w:tcPr>
          <w:p w:rsidR="00C32427" w:rsidRDefault="006B30ED">
            <w:pPr>
              <w:pStyle w:val="TableParagraph"/>
              <w:spacing w:before="84"/>
              <w:ind w:left="67" w:right="60"/>
              <w:jc w:val="center"/>
              <w:rPr>
                <w:sz w:val="10"/>
              </w:rPr>
            </w:pPr>
            <w:r>
              <w:rPr>
                <w:sz w:val="10"/>
              </w:rPr>
              <w:t>0.00</w:t>
            </w:r>
          </w:p>
        </w:tc>
        <w:tc>
          <w:tcPr>
            <w:tcW w:w="600" w:type="dxa"/>
            <w:shd w:val="clear" w:color="auto" w:fill="F1F1F1"/>
          </w:tcPr>
          <w:p w:rsidR="00C32427" w:rsidRDefault="006B30ED">
            <w:pPr>
              <w:pStyle w:val="TableParagraph"/>
              <w:spacing w:before="84"/>
              <w:ind w:left="157"/>
              <w:rPr>
                <w:sz w:val="10"/>
              </w:rPr>
            </w:pPr>
            <w:r>
              <w:rPr>
                <w:sz w:val="10"/>
              </w:rPr>
              <w:t>280.00</w:t>
            </w:r>
          </w:p>
        </w:tc>
        <w:tc>
          <w:tcPr>
            <w:tcW w:w="547" w:type="dxa"/>
          </w:tcPr>
          <w:p w:rsidR="00C32427" w:rsidRDefault="006B30ED">
            <w:pPr>
              <w:pStyle w:val="TableParagraph"/>
              <w:spacing w:before="84"/>
              <w:ind w:left="48" w:right="39"/>
              <w:jc w:val="center"/>
              <w:rPr>
                <w:sz w:val="10"/>
              </w:rPr>
            </w:pPr>
            <w:r>
              <w:rPr>
                <w:sz w:val="10"/>
              </w:rPr>
              <w:t>350.00</w:t>
            </w:r>
          </w:p>
        </w:tc>
        <w:tc>
          <w:tcPr>
            <w:tcW w:w="547" w:type="dxa"/>
          </w:tcPr>
          <w:p w:rsidR="00C32427" w:rsidRDefault="006B30ED">
            <w:pPr>
              <w:pStyle w:val="TableParagraph"/>
              <w:spacing w:before="84"/>
              <w:ind w:left="48" w:right="38"/>
              <w:jc w:val="center"/>
              <w:rPr>
                <w:sz w:val="10"/>
              </w:rPr>
            </w:pPr>
            <w:r>
              <w:rPr>
                <w:sz w:val="10"/>
              </w:rPr>
              <w:t>0.00</w:t>
            </w:r>
          </w:p>
        </w:tc>
        <w:tc>
          <w:tcPr>
            <w:tcW w:w="587" w:type="dxa"/>
          </w:tcPr>
          <w:p w:rsidR="00C32427" w:rsidRDefault="006B30ED">
            <w:pPr>
              <w:pStyle w:val="TableParagraph"/>
              <w:spacing w:before="84"/>
              <w:ind w:left="66" w:right="57"/>
              <w:jc w:val="center"/>
              <w:rPr>
                <w:sz w:val="10"/>
              </w:rPr>
            </w:pPr>
            <w:r>
              <w:rPr>
                <w:sz w:val="10"/>
              </w:rPr>
              <w:t>0.00</w:t>
            </w:r>
          </w:p>
        </w:tc>
        <w:tc>
          <w:tcPr>
            <w:tcW w:w="597" w:type="dxa"/>
            <w:shd w:val="clear" w:color="auto" w:fill="F1F1F1"/>
          </w:tcPr>
          <w:p w:rsidR="00C32427" w:rsidRDefault="006B30ED">
            <w:pPr>
              <w:pStyle w:val="TableParagraph"/>
              <w:spacing w:before="84"/>
              <w:ind w:left="50" w:right="39"/>
              <w:jc w:val="center"/>
              <w:rPr>
                <w:sz w:val="10"/>
              </w:rPr>
            </w:pPr>
            <w:r>
              <w:rPr>
                <w:sz w:val="10"/>
              </w:rPr>
              <w:t>350.00</w:t>
            </w:r>
          </w:p>
        </w:tc>
        <w:tc>
          <w:tcPr>
            <w:tcW w:w="549" w:type="dxa"/>
          </w:tcPr>
          <w:p w:rsidR="00C32427" w:rsidRDefault="006B30ED">
            <w:pPr>
              <w:pStyle w:val="TableParagraph"/>
              <w:spacing w:before="84"/>
              <w:ind w:right="121"/>
              <w:jc w:val="right"/>
              <w:rPr>
                <w:sz w:val="10"/>
              </w:rPr>
            </w:pPr>
            <w:r>
              <w:rPr>
                <w:sz w:val="10"/>
              </w:rPr>
              <w:t>400.00</w:t>
            </w:r>
          </w:p>
        </w:tc>
        <w:tc>
          <w:tcPr>
            <w:tcW w:w="547" w:type="dxa"/>
          </w:tcPr>
          <w:p w:rsidR="00C32427" w:rsidRDefault="006B30ED">
            <w:pPr>
              <w:pStyle w:val="TableParagraph"/>
              <w:spacing w:before="84"/>
              <w:ind w:left="187"/>
              <w:rPr>
                <w:sz w:val="10"/>
              </w:rPr>
            </w:pPr>
            <w:r>
              <w:rPr>
                <w:sz w:val="10"/>
              </w:rPr>
              <w:t>0.00</w:t>
            </w:r>
          </w:p>
        </w:tc>
        <w:tc>
          <w:tcPr>
            <w:tcW w:w="587" w:type="dxa"/>
          </w:tcPr>
          <w:p w:rsidR="00C32427" w:rsidRDefault="006B30ED">
            <w:pPr>
              <w:pStyle w:val="TableParagraph"/>
              <w:spacing w:before="84"/>
              <w:ind w:left="71" w:right="56"/>
              <w:jc w:val="center"/>
              <w:rPr>
                <w:sz w:val="10"/>
              </w:rPr>
            </w:pPr>
            <w:r>
              <w:rPr>
                <w:sz w:val="10"/>
              </w:rPr>
              <w:t>0.00</w:t>
            </w:r>
          </w:p>
        </w:tc>
        <w:tc>
          <w:tcPr>
            <w:tcW w:w="597" w:type="dxa"/>
            <w:shd w:val="clear" w:color="auto" w:fill="F1F1F1"/>
          </w:tcPr>
          <w:p w:rsidR="00C32427" w:rsidRDefault="006B30ED">
            <w:pPr>
              <w:pStyle w:val="TableParagraph"/>
              <w:spacing w:before="84"/>
              <w:ind w:right="143"/>
              <w:jc w:val="right"/>
              <w:rPr>
                <w:sz w:val="10"/>
              </w:rPr>
            </w:pPr>
            <w:r>
              <w:rPr>
                <w:sz w:val="10"/>
              </w:rPr>
              <w:t>400.00</w:t>
            </w:r>
          </w:p>
        </w:tc>
      </w:tr>
      <w:tr w:rsidR="00C32427">
        <w:trPr>
          <w:trHeight w:val="290"/>
        </w:trPr>
        <w:tc>
          <w:tcPr>
            <w:tcW w:w="1649" w:type="dxa"/>
          </w:tcPr>
          <w:p w:rsidR="00C32427" w:rsidRDefault="006B30ED">
            <w:pPr>
              <w:pStyle w:val="TableParagraph"/>
              <w:spacing w:before="84"/>
              <w:ind w:left="69"/>
              <w:rPr>
                <w:sz w:val="10"/>
              </w:rPr>
            </w:pPr>
            <w:r>
              <w:rPr>
                <w:sz w:val="10"/>
              </w:rPr>
              <w:t>Transporte</w:t>
            </w:r>
          </w:p>
        </w:tc>
        <w:tc>
          <w:tcPr>
            <w:tcW w:w="548" w:type="dxa"/>
          </w:tcPr>
          <w:p w:rsidR="00C32427" w:rsidRDefault="006B30ED">
            <w:pPr>
              <w:pStyle w:val="TableParagraph"/>
              <w:spacing w:before="84"/>
              <w:ind w:left="48" w:right="40"/>
              <w:jc w:val="center"/>
              <w:rPr>
                <w:sz w:val="10"/>
              </w:rPr>
            </w:pPr>
            <w:r>
              <w:rPr>
                <w:sz w:val="10"/>
              </w:rPr>
              <w:t>200.00</w:t>
            </w:r>
          </w:p>
        </w:tc>
        <w:tc>
          <w:tcPr>
            <w:tcW w:w="547" w:type="dxa"/>
          </w:tcPr>
          <w:p w:rsidR="00C32427" w:rsidRDefault="006B30ED">
            <w:pPr>
              <w:pStyle w:val="TableParagraph"/>
              <w:spacing w:before="84"/>
              <w:ind w:left="48" w:right="39"/>
              <w:jc w:val="center"/>
              <w:rPr>
                <w:sz w:val="10"/>
              </w:rPr>
            </w:pPr>
            <w:r>
              <w:rPr>
                <w:sz w:val="10"/>
              </w:rPr>
              <w:t>950.00</w:t>
            </w:r>
          </w:p>
        </w:tc>
        <w:tc>
          <w:tcPr>
            <w:tcW w:w="588" w:type="dxa"/>
          </w:tcPr>
          <w:p w:rsidR="00C32427" w:rsidRDefault="006B30ED">
            <w:pPr>
              <w:pStyle w:val="TableParagraph"/>
              <w:spacing w:before="84"/>
              <w:ind w:left="67" w:right="60"/>
              <w:jc w:val="center"/>
              <w:rPr>
                <w:sz w:val="10"/>
              </w:rPr>
            </w:pPr>
            <w:r>
              <w:rPr>
                <w:sz w:val="10"/>
              </w:rPr>
              <w:t>200.00</w:t>
            </w:r>
          </w:p>
        </w:tc>
        <w:tc>
          <w:tcPr>
            <w:tcW w:w="600" w:type="dxa"/>
            <w:shd w:val="clear" w:color="auto" w:fill="F1F1F1"/>
          </w:tcPr>
          <w:p w:rsidR="00C32427" w:rsidRDefault="006B30ED">
            <w:pPr>
              <w:pStyle w:val="TableParagraph"/>
              <w:spacing w:before="84"/>
              <w:ind w:left="119"/>
              <w:rPr>
                <w:sz w:val="10"/>
              </w:rPr>
            </w:pPr>
            <w:r>
              <w:rPr>
                <w:sz w:val="10"/>
              </w:rPr>
              <w:t>1,350.00</w:t>
            </w:r>
          </w:p>
        </w:tc>
        <w:tc>
          <w:tcPr>
            <w:tcW w:w="547" w:type="dxa"/>
          </w:tcPr>
          <w:p w:rsidR="00C32427" w:rsidRDefault="006B30ED">
            <w:pPr>
              <w:pStyle w:val="TableParagraph"/>
              <w:spacing w:before="84"/>
              <w:ind w:left="48" w:right="39"/>
              <w:jc w:val="center"/>
              <w:rPr>
                <w:sz w:val="10"/>
              </w:rPr>
            </w:pPr>
            <w:r>
              <w:rPr>
                <w:sz w:val="10"/>
              </w:rPr>
              <w:t>260.00</w:t>
            </w:r>
          </w:p>
        </w:tc>
        <w:tc>
          <w:tcPr>
            <w:tcW w:w="547" w:type="dxa"/>
          </w:tcPr>
          <w:p w:rsidR="00C32427" w:rsidRDefault="006B30ED">
            <w:pPr>
              <w:pStyle w:val="TableParagraph"/>
              <w:spacing w:before="84"/>
              <w:ind w:left="48" w:right="38"/>
              <w:jc w:val="center"/>
              <w:rPr>
                <w:sz w:val="10"/>
              </w:rPr>
            </w:pPr>
            <w:r>
              <w:rPr>
                <w:sz w:val="10"/>
              </w:rPr>
              <w:t>950.00</w:t>
            </w:r>
          </w:p>
        </w:tc>
        <w:tc>
          <w:tcPr>
            <w:tcW w:w="587" w:type="dxa"/>
          </w:tcPr>
          <w:p w:rsidR="00C32427" w:rsidRDefault="006B30ED">
            <w:pPr>
              <w:pStyle w:val="TableParagraph"/>
              <w:spacing w:before="84"/>
              <w:ind w:right="142"/>
              <w:jc w:val="right"/>
              <w:rPr>
                <w:sz w:val="10"/>
              </w:rPr>
            </w:pPr>
            <w:r>
              <w:rPr>
                <w:sz w:val="10"/>
              </w:rPr>
              <w:t>260.00</w:t>
            </w:r>
          </w:p>
        </w:tc>
        <w:tc>
          <w:tcPr>
            <w:tcW w:w="597" w:type="dxa"/>
            <w:shd w:val="clear" w:color="auto" w:fill="F1F1F1"/>
          </w:tcPr>
          <w:p w:rsidR="00C32427" w:rsidRDefault="006B30ED">
            <w:pPr>
              <w:pStyle w:val="TableParagraph"/>
              <w:spacing w:before="84"/>
              <w:ind w:left="50" w:right="39"/>
              <w:jc w:val="center"/>
              <w:rPr>
                <w:sz w:val="10"/>
              </w:rPr>
            </w:pPr>
            <w:r>
              <w:rPr>
                <w:sz w:val="10"/>
              </w:rPr>
              <w:t>1,470.00</w:t>
            </w:r>
          </w:p>
        </w:tc>
        <w:tc>
          <w:tcPr>
            <w:tcW w:w="549" w:type="dxa"/>
          </w:tcPr>
          <w:p w:rsidR="00C32427" w:rsidRDefault="006B30ED">
            <w:pPr>
              <w:pStyle w:val="TableParagraph"/>
              <w:spacing w:before="84"/>
              <w:ind w:right="121"/>
              <w:jc w:val="right"/>
              <w:rPr>
                <w:sz w:val="10"/>
              </w:rPr>
            </w:pPr>
            <w:r>
              <w:rPr>
                <w:sz w:val="10"/>
              </w:rPr>
              <w:t>300.00</w:t>
            </w:r>
          </w:p>
        </w:tc>
        <w:tc>
          <w:tcPr>
            <w:tcW w:w="547" w:type="dxa"/>
          </w:tcPr>
          <w:p w:rsidR="00C32427" w:rsidRDefault="006B30ED">
            <w:pPr>
              <w:pStyle w:val="TableParagraph"/>
              <w:spacing w:before="84"/>
              <w:ind w:right="119"/>
              <w:jc w:val="right"/>
              <w:rPr>
                <w:sz w:val="10"/>
              </w:rPr>
            </w:pPr>
            <w:r>
              <w:rPr>
                <w:sz w:val="10"/>
              </w:rPr>
              <w:t>950.00</w:t>
            </w:r>
          </w:p>
        </w:tc>
        <w:tc>
          <w:tcPr>
            <w:tcW w:w="587" w:type="dxa"/>
          </w:tcPr>
          <w:p w:rsidR="00C32427" w:rsidRDefault="006B30ED">
            <w:pPr>
              <w:pStyle w:val="TableParagraph"/>
              <w:spacing w:before="84"/>
              <w:ind w:left="71" w:right="56"/>
              <w:jc w:val="center"/>
              <w:rPr>
                <w:sz w:val="10"/>
              </w:rPr>
            </w:pPr>
            <w:r>
              <w:rPr>
                <w:sz w:val="10"/>
              </w:rPr>
              <w:t>300.00</w:t>
            </w:r>
          </w:p>
        </w:tc>
        <w:tc>
          <w:tcPr>
            <w:tcW w:w="597" w:type="dxa"/>
            <w:shd w:val="clear" w:color="auto" w:fill="F1F1F1"/>
          </w:tcPr>
          <w:p w:rsidR="00C32427" w:rsidRDefault="006B30ED">
            <w:pPr>
              <w:pStyle w:val="TableParagraph"/>
              <w:spacing w:before="84"/>
              <w:ind w:right="104"/>
              <w:jc w:val="right"/>
              <w:rPr>
                <w:sz w:val="10"/>
              </w:rPr>
            </w:pPr>
            <w:r>
              <w:rPr>
                <w:sz w:val="10"/>
              </w:rPr>
              <w:t>1,550.00</w:t>
            </w:r>
          </w:p>
        </w:tc>
      </w:tr>
      <w:tr w:rsidR="00C32427">
        <w:trPr>
          <w:trHeight w:val="287"/>
        </w:trPr>
        <w:tc>
          <w:tcPr>
            <w:tcW w:w="1649" w:type="dxa"/>
          </w:tcPr>
          <w:p w:rsidR="00C32427" w:rsidRDefault="006B30ED">
            <w:pPr>
              <w:pStyle w:val="TableParagraph"/>
              <w:spacing w:before="82"/>
              <w:ind w:left="69"/>
              <w:rPr>
                <w:sz w:val="10"/>
              </w:rPr>
            </w:pPr>
            <w:r>
              <w:rPr>
                <w:sz w:val="10"/>
              </w:rPr>
              <w:t>Viáticos</w:t>
            </w:r>
          </w:p>
        </w:tc>
        <w:tc>
          <w:tcPr>
            <w:tcW w:w="548" w:type="dxa"/>
          </w:tcPr>
          <w:p w:rsidR="00C32427" w:rsidRDefault="006B30ED">
            <w:pPr>
              <w:pStyle w:val="TableParagraph"/>
              <w:spacing w:before="82"/>
              <w:ind w:left="48" w:right="40"/>
              <w:jc w:val="center"/>
              <w:rPr>
                <w:sz w:val="10"/>
              </w:rPr>
            </w:pPr>
            <w:r>
              <w:rPr>
                <w:sz w:val="10"/>
              </w:rPr>
              <w:t>0.00</w:t>
            </w:r>
          </w:p>
        </w:tc>
        <w:tc>
          <w:tcPr>
            <w:tcW w:w="547" w:type="dxa"/>
          </w:tcPr>
          <w:p w:rsidR="00C32427" w:rsidRDefault="006B30ED">
            <w:pPr>
              <w:pStyle w:val="TableParagraph"/>
              <w:spacing w:before="82"/>
              <w:ind w:left="48" w:right="39"/>
              <w:jc w:val="center"/>
              <w:rPr>
                <w:sz w:val="10"/>
              </w:rPr>
            </w:pPr>
            <w:r>
              <w:rPr>
                <w:sz w:val="10"/>
              </w:rPr>
              <w:t>1,280.00</w:t>
            </w:r>
          </w:p>
        </w:tc>
        <w:tc>
          <w:tcPr>
            <w:tcW w:w="588" w:type="dxa"/>
          </w:tcPr>
          <w:p w:rsidR="00C32427" w:rsidRDefault="006B30ED">
            <w:pPr>
              <w:pStyle w:val="TableParagraph"/>
              <w:spacing w:before="82"/>
              <w:ind w:left="67" w:right="60"/>
              <w:jc w:val="center"/>
              <w:rPr>
                <w:sz w:val="10"/>
              </w:rPr>
            </w:pPr>
            <w:r>
              <w:rPr>
                <w:sz w:val="10"/>
              </w:rPr>
              <w:t>0.00</w:t>
            </w:r>
          </w:p>
        </w:tc>
        <w:tc>
          <w:tcPr>
            <w:tcW w:w="600" w:type="dxa"/>
            <w:shd w:val="clear" w:color="auto" w:fill="F1F1F1"/>
          </w:tcPr>
          <w:p w:rsidR="00C32427" w:rsidRDefault="006B30ED">
            <w:pPr>
              <w:pStyle w:val="TableParagraph"/>
              <w:spacing w:before="82"/>
              <w:ind w:left="119"/>
              <w:rPr>
                <w:sz w:val="10"/>
              </w:rPr>
            </w:pPr>
            <w:r>
              <w:rPr>
                <w:sz w:val="10"/>
              </w:rPr>
              <w:t>1,280.00</w:t>
            </w:r>
          </w:p>
        </w:tc>
        <w:tc>
          <w:tcPr>
            <w:tcW w:w="547" w:type="dxa"/>
          </w:tcPr>
          <w:p w:rsidR="00C32427" w:rsidRDefault="006B30ED">
            <w:pPr>
              <w:pStyle w:val="TableParagraph"/>
              <w:spacing w:before="82"/>
              <w:ind w:left="48" w:right="39"/>
              <w:jc w:val="center"/>
              <w:rPr>
                <w:sz w:val="10"/>
              </w:rPr>
            </w:pPr>
            <w:r>
              <w:rPr>
                <w:sz w:val="10"/>
              </w:rPr>
              <w:t>0.00</w:t>
            </w:r>
          </w:p>
        </w:tc>
        <w:tc>
          <w:tcPr>
            <w:tcW w:w="547" w:type="dxa"/>
          </w:tcPr>
          <w:p w:rsidR="00C32427" w:rsidRDefault="006B30ED">
            <w:pPr>
              <w:pStyle w:val="TableParagraph"/>
              <w:spacing w:before="82"/>
              <w:ind w:left="48" w:right="38"/>
              <w:jc w:val="center"/>
              <w:rPr>
                <w:sz w:val="10"/>
              </w:rPr>
            </w:pPr>
            <w:r>
              <w:rPr>
                <w:sz w:val="10"/>
              </w:rPr>
              <w:t>1,280.00</w:t>
            </w:r>
          </w:p>
        </w:tc>
        <w:tc>
          <w:tcPr>
            <w:tcW w:w="587" w:type="dxa"/>
          </w:tcPr>
          <w:p w:rsidR="00C32427" w:rsidRDefault="006B30ED">
            <w:pPr>
              <w:pStyle w:val="TableParagraph"/>
              <w:spacing w:before="82"/>
              <w:ind w:left="66" w:right="57"/>
              <w:jc w:val="center"/>
              <w:rPr>
                <w:sz w:val="10"/>
              </w:rPr>
            </w:pPr>
            <w:r>
              <w:rPr>
                <w:sz w:val="10"/>
              </w:rPr>
              <w:t>0.00</w:t>
            </w:r>
          </w:p>
        </w:tc>
        <w:tc>
          <w:tcPr>
            <w:tcW w:w="597" w:type="dxa"/>
            <w:shd w:val="clear" w:color="auto" w:fill="F1F1F1"/>
          </w:tcPr>
          <w:p w:rsidR="00C32427" w:rsidRDefault="006B30ED">
            <w:pPr>
              <w:pStyle w:val="TableParagraph"/>
              <w:spacing w:before="82"/>
              <w:ind w:left="50" w:right="39"/>
              <w:jc w:val="center"/>
              <w:rPr>
                <w:sz w:val="10"/>
              </w:rPr>
            </w:pPr>
            <w:r>
              <w:rPr>
                <w:sz w:val="10"/>
              </w:rPr>
              <w:t>1,280.00</w:t>
            </w:r>
          </w:p>
        </w:tc>
        <w:tc>
          <w:tcPr>
            <w:tcW w:w="549" w:type="dxa"/>
          </w:tcPr>
          <w:p w:rsidR="00C32427" w:rsidRDefault="006B30ED">
            <w:pPr>
              <w:pStyle w:val="TableParagraph"/>
              <w:spacing w:before="82"/>
              <w:ind w:right="172"/>
              <w:jc w:val="right"/>
              <w:rPr>
                <w:sz w:val="10"/>
              </w:rPr>
            </w:pPr>
            <w:r>
              <w:rPr>
                <w:sz w:val="10"/>
              </w:rPr>
              <w:t>0.00</w:t>
            </w:r>
          </w:p>
        </w:tc>
        <w:tc>
          <w:tcPr>
            <w:tcW w:w="547" w:type="dxa"/>
          </w:tcPr>
          <w:p w:rsidR="00C32427" w:rsidRDefault="006B30ED">
            <w:pPr>
              <w:pStyle w:val="TableParagraph"/>
              <w:spacing w:before="82"/>
              <w:ind w:right="80"/>
              <w:jc w:val="right"/>
              <w:rPr>
                <w:sz w:val="10"/>
              </w:rPr>
            </w:pPr>
            <w:r>
              <w:rPr>
                <w:sz w:val="10"/>
              </w:rPr>
              <w:t>1,280.00</w:t>
            </w:r>
          </w:p>
        </w:tc>
        <w:tc>
          <w:tcPr>
            <w:tcW w:w="587" w:type="dxa"/>
          </w:tcPr>
          <w:p w:rsidR="00C32427" w:rsidRDefault="006B30ED">
            <w:pPr>
              <w:pStyle w:val="TableParagraph"/>
              <w:spacing w:before="82"/>
              <w:ind w:left="71" w:right="56"/>
              <w:jc w:val="center"/>
              <w:rPr>
                <w:sz w:val="10"/>
              </w:rPr>
            </w:pPr>
            <w:r>
              <w:rPr>
                <w:sz w:val="10"/>
              </w:rPr>
              <w:t>0.00</w:t>
            </w:r>
          </w:p>
        </w:tc>
        <w:tc>
          <w:tcPr>
            <w:tcW w:w="597" w:type="dxa"/>
            <w:shd w:val="clear" w:color="auto" w:fill="F1F1F1"/>
          </w:tcPr>
          <w:p w:rsidR="00C32427" w:rsidRDefault="006B30ED">
            <w:pPr>
              <w:pStyle w:val="TableParagraph"/>
              <w:spacing w:before="82"/>
              <w:ind w:right="104"/>
              <w:jc w:val="right"/>
              <w:rPr>
                <w:sz w:val="10"/>
              </w:rPr>
            </w:pPr>
            <w:r>
              <w:rPr>
                <w:sz w:val="10"/>
              </w:rPr>
              <w:t>1,280.00</w:t>
            </w:r>
          </w:p>
        </w:tc>
      </w:tr>
      <w:tr w:rsidR="00C32427">
        <w:trPr>
          <w:trHeight w:val="287"/>
        </w:trPr>
        <w:tc>
          <w:tcPr>
            <w:tcW w:w="1649" w:type="dxa"/>
          </w:tcPr>
          <w:p w:rsidR="00C32427" w:rsidRDefault="006B30ED">
            <w:pPr>
              <w:pStyle w:val="TableParagraph"/>
              <w:spacing w:before="82"/>
              <w:ind w:left="69"/>
              <w:rPr>
                <w:sz w:val="10"/>
              </w:rPr>
            </w:pPr>
            <w:r>
              <w:rPr>
                <w:sz w:val="10"/>
              </w:rPr>
              <w:t>Bodega almacenamiento de datos</w:t>
            </w:r>
          </w:p>
        </w:tc>
        <w:tc>
          <w:tcPr>
            <w:tcW w:w="548" w:type="dxa"/>
          </w:tcPr>
          <w:p w:rsidR="00C32427" w:rsidRDefault="006B30ED">
            <w:pPr>
              <w:pStyle w:val="TableParagraph"/>
              <w:spacing w:before="82"/>
              <w:ind w:left="48" w:right="40"/>
              <w:jc w:val="center"/>
              <w:rPr>
                <w:sz w:val="10"/>
              </w:rPr>
            </w:pPr>
            <w:r>
              <w:rPr>
                <w:sz w:val="10"/>
              </w:rPr>
              <w:t>500.00</w:t>
            </w:r>
          </w:p>
        </w:tc>
        <w:tc>
          <w:tcPr>
            <w:tcW w:w="547" w:type="dxa"/>
          </w:tcPr>
          <w:p w:rsidR="00C32427" w:rsidRDefault="006B30ED">
            <w:pPr>
              <w:pStyle w:val="TableParagraph"/>
              <w:spacing w:before="82"/>
              <w:ind w:left="48" w:right="39"/>
              <w:jc w:val="center"/>
              <w:rPr>
                <w:sz w:val="10"/>
              </w:rPr>
            </w:pPr>
            <w:r>
              <w:rPr>
                <w:sz w:val="10"/>
              </w:rPr>
              <w:t>0.00</w:t>
            </w:r>
          </w:p>
        </w:tc>
        <w:tc>
          <w:tcPr>
            <w:tcW w:w="588" w:type="dxa"/>
          </w:tcPr>
          <w:p w:rsidR="00C32427" w:rsidRDefault="006B30ED">
            <w:pPr>
              <w:pStyle w:val="TableParagraph"/>
              <w:spacing w:before="82"/>
              <w:ind w:left="67" w:right="60"/>
              <w:jc w:val="center"/>
              <w:rPr>
                <w:sz w:val="10"/>
              </w:rPr>
            </w:pPr>
            <w:r>
              <w:rPr>
                <w:sz w:val="10"/>
              </w:rPr>
              <w:t>0.00</w:t>
            </w:r>
          </w:p>
        </w:tc>
        <w:tc>
          <w:tcPr>
            <w:tcW w:w="600" w:type="dxa"/>
            <w:shd w:val="clear" w:color="auto" w:fill="F1F1F1"/>
          </w:tcPr>
          <w:p w:rsidR="00C32427" w:rsidRDefault="006B30ED">
            <w:pPr>
              <w:pStyle w:val="TableParagraph"/>
              <w:spacing w:before="82"/>
              <w:ind w:left="157"/>
              <w:rPr>
                <w:sz w:val="10"/>
              </w:rPr>
            </w:pPr>
            <w:r>
              <w:rPr>
                <w:sz w:val="10"/>
              </w:rPr>
              <w:t>500.00</w:t>
            </w:r>
          </w:p>
        </w:tc>
        <w:tc>
          <w:tcPr>
            <w:tcW w:w="547" w:type="dxa"/>
          </w:tcPr>
          <w:p w:rsidR="00C32427" w:rsidRDefault="006B30ED">
            <w:pPr>
              <w:pStyle w:val="TableParagraph"/>
              <w:spacing w:before="82"/>
              <w:ind w:left="48" w:right="39"/>
              <w:jc w:val="center"/>
              <w:rPr>
                <w:sz w:val="10"/>
              </w:rPr>
            </w:pPr>
            <w:r>
              <w:rPr>
                <w:sz w:val="10"/>
              </w:rPr>
              <w:t>700.00</w:t>
            </w:r>
          </w:p>
        </w:tc>
        <w:tc>
          <w:tcPr>
            <w:tcW w:w="547" w:type="dxa"/>
          </w:tcPr>
          <w:p w:rsidR="00C32427" w:rsidRDefault="006B30ED">
            <w:pPr>
              <w:pStyle w:val="TableParagraph"/>
              <w:spacing w:before="82"/>
              <w:ind w:left="48" w:right="38"/>
              <w:jc w:val="center"/>
              <w:rPr>
                <w:sz w:val="10"/>
              </w:rPr>
            </w:pPr>
            <w:r>
              <w:rPr>
                <w:sz w:val="10"/>
              </w:rPr>
              <w:t>0.00</w:t>
            </w:r>
          </w:p>
        </w:tc>
        <w:tc>
          <w:tcPr>
            <w:tcW w:w="587" w:type="dxa"/>
          </w:tcPr>
          <w:p w:rsidR="00C32427" w:rsidRDefault="006B30ED">
            <w:pPr>
              <w:pStyle w:val="TableParagraph"/>
              <w:spacing w:before="82"/>
              <w:ind w:left="66" w:right="57"/>
              <w:jc w:val="center"/>
              <w:rPr>
                <w:sz w:val="10"/>
              </w:rPr>
            </w:pPr>
            <w:r>
              <w:rPr>
                <w:sz w:val="10"/>
              </w:rPr>
              <w:t>0.00</w:t>
            </w:r>
          </w:p>
        </w:tc>
        <w:tc>
          <w:tcPr>
            <w:tcW w:w="597" w:type="dxa"/>
            <w:shd w:val="clear" w:color="auto" w:fill="F1F1F1"/>
          </w:tcPr>
          <w:p w:rsidR="00C32427" w:rsidRDefault="006B30ED">
            <w:pPr>
              <w:pStyle w:val="TableParagraph"/>
              <w:spacing w:before="82"/>
              <w:ind w:left="50" w:right="39"/>
              <w:jc w:val="center"/>
              <w:rPr>
                <w:sz w:val="10"/>
              </w:rPr>
            </w:pPr>
            <w:r>
              <w:rPr>
                <w:sz w:val="10"/>
              </w:rPr>
              <w:t>700.00</w:t>
            </w:r>
          </w:p>
        </w:tc>
        <w:tc>
          <w:tcPr>
            <w:tcW w:w="549" w:type="dxa"/>
          </w:tcPr>
          <w:p w:rsidR="00C32427" w:rsidRDefault="006B30ED">
            <w:pPr>
              <w:pStyle w:val="TableParagraph"/>
              <w:spacing w:before="82"/>
              <w:ind w:right="121"/>
              <w:jc w:val="right"/>
              <w:rPr>
                <w:sz w:val="10"/>
              </w:rPr>
            </w:pPr>
            <w:r>
              <w:rPr>
                <w:sz w:val="10"/>
              </w:rPr>
              <w:t>900.00</w:t>
            </w:r>
          </w:p>
        </w:tc>
        <w:tc>
          <w:tcPr>
            <w:tcW w:w="547" w:type="dxa"/>
          </w:tcPr>
          <w:p w:rsidR="00C32427" w:rsidRDefault="006B30ED">
            <w:pPr>
              <w:pStyle w:val="TableParagraph"/>
              <w:spacing w:before="82"/>
              <w:ind w:left="187"/>
              <w:rPr>
                <w:sz w:val="10"/>
              </w:rPr>
            </w:pPr>
            <w:r>
              <w:rPr>
                <w:sz w:val="10"/>
              </w:rPr>
              <w:t>0.00</w:t>
            </w:r>
          </w:p>
        </w:tc>
        <w:tc>
          <w:tcPr>
            <w:tcW w:w="587" w:type="dxa"/>
          </w:tcPr>
          <w:p w:rsidR="00C32427" w:rsidRDefault="006B30ED">
            <w:pPr>
              <w:pStyle w:val="TableParagraph"/>
              <w:spacing w:before="82"/>
              <w:ind w:left="71" w:right="56"/>
              <w:jc w:val="center"/>
              <w:rPr>
                <w:sz w:val="10"/>
              </w:rPr>
            </w:pPr>
            <w:r>
              <w:rPr>
                <w:sz w:val="10"/>
              </w:rPr>
              <w:t>0.00</w:t>
            </w:r>
          </w:p>
        </w:tc>
        <w:tc>
          <w:tcPr>
            <w:tcW w:w="597" w:type="dxa"/>
            <w:shd w:val="clear" w:color="auto" w:fill="F1F1F1"/>
          </w:tcPr>
          <w:p w:rsidR="00C32427" w:rsidRDefault="006B30ED">
            <w:pPr>
              <w:pStyle w:val="TableParagraph"/>
              <w:spacing w:before="82"/>
              <w:ind w:right="143"/>
              <w:jc w:val="right"/>
              <w:rPr>
                <w:sz w:val="10"/>
              </w:rPr>
            </w:pPr>
            <w:r>
              <w:rPr>
                <w:sz w:val="10"/>
              </w:rPr>
              <w:t>900.00</w:t>
            </w:r>
          </w:p>
        </w:tc>
      </w:tr>
      <w:tr w:rsidR="00C32427">
        <w:trPr>
          <w:trHeight w:val="287"/>
        </w:trPr>
        <w:tc>
          <w:tcPr>
            <w:tcW w:w="1649" w:type="dxa"/>
          </w:tcPr>
          <w:p w:rsidR="00C32427" w:rsidRDefault="006B30ED">
            <w:pPr>
              <w:pStyle w:val="TableParagraph"/>
              <w:spacing w:before="84"/>
              <w:ind w:left="69"/>
              <w:rPr>
                <w:sz w:val="10"/>
              </w:rPr>
            </w:pPr>
            <w:r>
              <w:rPr>
                <w:sz w:val="10"/>
              </w:rPr>
              <w:t>Imprevistos</w:t>
            </w:r>
          </w:p>
        </w:tc>
        <w:tc>
          <w:tcPr>
            <w:tcW w:w="548" w:type="dxa"/>
          </w:tcPr>
          <w:p w:rsidR="00C32427" w:rsidRDefault="006B30ED">
            <w:pPr>
              <w:pStyle w:val="TableParagraph"/>
              <w:spacing w:before="84"/>
              <w:ind w:left="48" w:right="40"/>
              <w:jc w:val="center"/>
              <w:rPr>
                <w:sz w:val="10"/>
              </w:rPr>
            </w:pPr>
            <w:r>
              <w:rPr>
                <w:sz w:val="10"/>
              </w:rPr>
              <w:t>1,000.00</w:t>
            </w:r>
          </w:p>
        </w:tc>
        <w:tc>
          <w:tcPr>
            <w:tcW w:w="547" w:type="dxa"/>
          </w:tcPr>
          <w:p w:rsidR="00C32427" w:rsidRDefault="006B30ED">
            <w:pPr>
              <w:pStyle w:val="TableParagraph"/>
              <w:spacing w:before="84"/>
              <w:ind w:left="48" w:right="39"/>
              <w:jc w:val="center"/>
              <w:rPr>
                <w:sz w:val="10"/>
              </w:rPr>
            </w:pPr>
            <w:r>
              <w:rPr>
                <w:sz w:val="10"/>
              </w:rPr>
              <w:t>500.00</w:t>
            </w:r>
          </w:p>
        </w:tc>
        <w:tc>
          <w:tcPr>
            <w:tcW w:w="588" w:type="dxa"/>
          </w:tcPr>
          <w:p w:rsidR="00C32427" w:rsidRDefault="006B30ED">
            <w:pPr>
              <w:pStyle w:val="TableParagraph"/>
              <w:spacing w:before="84"/>
              <w:ind w:left="67" w:right="60"/>
              <w:jc w:val="center"/>
              <w:rPr>
                <w:sz w:val="10"/>
              </w:rPr>
            </w:pPr>
            <w:r>
              <w:rPr>
                <w:sz w:val="10"/>
              </w:rPr>
              <w:t>500.00</w:t>
            </w:r>
          </w:p>
        </w:tc>
        <w:tc>
          <w:tcPr>
            <w:tcW w:w="600" w:type="dxa"/>
            <w:shd w:val="clear" w:color="auto" w:fill="F1F1F1"/>
          </w:tcPr>
          <w:p w:rsidR="00C32427" w:rsidRDefault="006B30ED">
            <w:pPr>
              <w:pStyle w:val="TableParagraph"/>
              <w:spacing w:before="84"/>
              <w:ind w:left="119"/>
              <w:rPr>
                <w:sz w:val="10"/>
              </w:rPr>
            </w:pPr>
            <w:r>
              <w:rPr>
                <w:sz w:val="10"/>
              </w:rPr>
              <w:t>2,000.00</w:t>
            </w:r>
          </w:p>
        </w:tc>
        <w:tc>
          <w:tcPr>
            <w:tcW w:w="547" w:type="dxa"/>
          </w:tcPr>
          <w:p w:rsidR="00C32427" w:rsidRDefault="006B30ED">
            <w:pPr>
              <w:pStyle w:val="TableParagraph"/>
              <w:spacing w:before="84"/>
              <w:ind w:left="48" w:right="39"/>
              <w:jc w:val="center"/>
              <w:rPr>
                <w:sz w:val="10"/>
              </w:rPr>
            </w:pPr>
            <w:r>
              <w:rPr>
                <w:sz w:val="10"/>
              </w:rPr>
              <w:t>1,500.00</w:t>
            </w:r>
          </w:p>
        </w:tc>
        <w:tc>
          <w:tcPr>
            <w:tcW w:w="547" w:type="dxa"/>
          </w:tcPr>
          <w:p w:rsidR="00C32427" w:rsidRDefault="006B30ED">
            <w:pPr>
              <w:pStyle w:val="TableParagraph"/>
              <w:spacing w:before="84"/>
              <w:ind w:left="48" w:right="38"/>
              <w:jc w:val="center"/>
              <w:rPr>
                <w:sz w:val="10"/>
              </w:rPr>
            </w:pPr>
            <w:r>
              <w:rPr>
                <w:sz w:val="10"/>
              </w:rPr>
              <w:t>500.00</w:t>
            </w:r>
          </w:p>
        </w:tc>
        <w:tc>
          <w:tcPr>
            <w:tcW w:w="587" w:type="dxa"/>
          </w:tcPr>
          <w:p w:rsidR="00C32427" w:rsidRDefault="006B30ED">
            <w:pPr>
              <w:pStyle w:val="TableParagraph"/>
              <w:spacing w:before="84"/>
              <w:ind w:right="142"/>
              <w:jc w:val="right"/>
              <w:rPr>
                <w:sz w:val="10"/>
              </w:rPr>
            </w:pPr>
            <w:r>
              <w:rPr>
                <w:sz w:val="10"/>
              </w:rPr>
              <w:t>500.00</w:t>
            </w:r>
          </w:p>
        </w:tc>
        <w:tc>
          <w:tcPr>
            <w:tcW w:w="597" w:type="dxa"/>
            <w:shd w:val="clear" w:color="auto" w:fill="F1F1F1"/>
          </w:tcPr>
          <w:p w:rsidR="00C32427" w:rsidRDefault="006B30ED">
            <w:pPr>
              <w:pStyle w:val="TableParagraph"/>
              <w:spacing w:before="84"/>
              <w:ind w:left="50" w:right="39"/>
              <w:jc w:val="center"/>
              <w:rPr>
                <w:sz w:val="10"/>
              </w:rPr>
            </w:pPr>
            <w:r>
              <w:rPr>
                <w:sz w:val="10"/>
              </w:rPr>
              <w:t>2,500.00</w:t>
            </w:r>
          </w:p>
        </w:tc>
        <w:tc>
          <w:tcPr>
            <w:tcW w:w="549" w:type="dxa"/>
          </w:tcPr>
          <w:p w:rsidR="00C32427" w:rsidRDefault="006B30ED">
            <w:pPr>
              <w:pStyle w:val="TableParagraph"/>
              <w:spacing w:before="84"/>
              <w:ind w:right="83"/>
              <w:jc w:val="right"/>
              <w:rPr>
                <w:sz w:val="10"/>
              </w:rPr>
            </w:pPr>
            <w:r>
              <w:rPr>
                <w:sz w:val="10"/>
              </w:rPr>
              <w:t>1,800.00</w:t>
            </w:r>
          </w:p>
        </w:tc>
        <w:tc>
          <w:tcPr>
            <w:tcW w:w="547" w:type="dxa"/>
          </w:tcPr>
          <w:p w:rsidR="00C32427" w:rsidRDefault="006B30ED">
            <w:pPr>
              <w:pStyle w:val="TableParagraph"/>
              <w:spacing w:before="84"/>
              <w:ind w:right="119"/>
              <w:jc w:val="right"/>
              <w:rPr>
                <w:sz w:val="10"/>
              </w:rPr>
            </w:pPr>
            <w:r>
              <w:rPr>
                <w:sz w:val="10"/>
              </w:rPr>
              <w:t>500.00</w:t>
            </w:r>
          </w:p>
        </w:tc>
        <w:tc>
          <w:tcPr>
            <w:tcW w:w="587" w:type="dxa"/>
          </w:tcPr>
          <w:p w:rsidR="00C32427" w:rsidRDefault="006B30ED">
            <w:pPr>
              <w:pStyle w:val="TableParagraph"/>
              <w:spacing w:before="84"/>
              <w:ind w:left="71" w:right="56"/>
              <w:jc w:val="center"/>
              <w:rPr>
                <w:sz w:val="10"/>
              </w:rPr>
            </w:pPr>
            <w:r>
              <w:rPr>
                <w:sz w:val="10"/>
              </w:rPr>
              <w:t>500.00</w:t>
            </w:r>
          </w:p>
        </w:tc>
        <w:tc>
          <w:tcPr>
            <w:tcW w:w="597" w:type="dxa"/>
            <w:shd w:val="clear" w:color="auto" w:fill="F1F1F1"/>
          </w:tcPr>
          <w:p w:rsidR="00C32427" w:rsidRDefault="006B30ED">
            <w:pPr>
              <w:pStyle w:val="TableParagraph"/>
              <w:spacing w:before="84"/>
              <w:ind w:right="104"/>
              <w:jc w:val="right"/>
              <w:rPr>
                <w:sz w:val="10"/>
              </w:rPr>
            </w:pPr>
            <w:r>
              <w:rPr>
                <w:sz w:val="10"/>
              </w:rPr>
              <w:t>2,800.00</w:t>
            </w:r>
          </w:p>
        </w:tc>
      </w:tr>
      <w:tr w:rsidR="00C32427">
        <w:trPr>
          <w:trHeight w:val="287"/>
        </w:trPr>
        <w:tc>
          <w:tcPr>
            <w:tcW w:w="1649" w:type="dxa"/>
            <w:shd w:val="clear" w:color="auto" w:fill="A6A6A6"/>
          </w:tcPr>
          <w:p w:rsidR="00C32427" w:rsidRDefault="006B30ED">
            <w:pPr>
              <w:pStyle w:val="TableParagraph"/>
              <w:spacing w:before="84"/>
              <w:ind w:left="69"/>
              <w:rPr>
                <w:b/>
                <w:sz w:val="10"/>
              </w:rPr>
            </w:pPr>
            <w:r>
              <w:rPr>
                <w:b/>
                <w:sz w:val="10"/>
              </w:rPr>
              <w:t>Costos indirectos</w:t>
            </w:r>
          </w:p>
        </w:tc>
        <w:tc>
          <w:tcPr>
            <w:tcW w:w="548" w:type="dxa"/>
            <w:shd w:val="clear" w:color="auto" w:fill="A6A6A6"/>
          </w:tcPr>
          <w:p w:rsidR="00C32427" w:rsidRDefault="006B30ED">
            <w:pPr>
              <w:pStyle w:val="TableParagraph"/>
              <w:spacing w:before="84"/>
              <w:ind w:left="46" w:right="42"/>
              <w:jc w:val="center"/>
              <w:rPr>
                <w:b/>
                <w:sz w:val="10"/>
              </w:rPr>
            </w:pPr>
            <w:r>
              <w:rPr>
                <w:b/>
                <w:sz w:val="10"/>
              </w:rPr>
              <w:t>1,500.00</w:t>
            </w:r>
          </w:p>
        </w:tc>
        <w:tc>
          <w:tcPr>
            <w:tcW w:w="547" w:type="dxa"/>
            <w:shd w:val="clear" w:color="auto" w:fill="A6A6A6"/>
          </w:tcPr>
          <w:p w:rsidR="00C32427" w:rsidRDefault="006B30ED">
            <w:pPr>
              <w:pStyle w:val="TableParagraph"/>
              <w:spacing w:before="84"/>
              <w:ind w:left="44" w:right="41"/>
              <w:jc w:val="center"/>
              <w:rPr>
                <w:b/>
                <w:sz w:val="10"/>
              </w:rPr>
            </w:pPr>
            <w:r>
              <w:rPr>
                <w:b/>
                <w:sz w:val="10"/>
              </w:rPr>
              <w:t>700.00</w:t>
            </w:r>
          </w:p>
        </w:tc>
        <w:tc>
          <w:tcPr>
            <w:tcW w:w="588" w:type="dxa"/>
            <w:shd w:val="clear" w:color="auto" w:fill="A6A6A6"/>
          </w:tcPr>
          <w:p w:rsidR="00C32427" w:rsidRDefault="006B30ED">
            <w:pPr>
              <w:pStyle w:val="TableParagraph"/>
              <w:spacing w:before="84"/>
              <w:ind w:left="67" w:right="61"/>
              <w:jc w:val="center"/>
              <w:rPr>
                <w:b/>
                <w:sz w:val="10"/>
              </w:rPr>
            </w:pPr>
            <w:r>
              <w:rPr>
                <w:b/>
                <w:sz w:val="10"/>
              </w:rPr>
              <w:t>700.00</w:t>
            </w:r>
          </w:p>
        </w:tc>
        <w:tc>
          <w:tcPr>
            <w:tcW w:w="600" w:type="dxa"/>
            <w:shd w:val="clear" w:color="auto" w:fill="A6A6A6"/>
          </w:tcPr>
          <w:p w:rsidR="00C32427" w:rsidRDefault="006B30ED">
            <w:pPr>
              <w:pStyle w:val="TableParagraph"/>
              <w:spacing w:before="84"/>
              <w:ind w:left="119"/>
              <w:rPr>
                <w:b/>
                <w:sz w:val="10"/>
              </w:rPr>
            </w:pPr>
            <w:r>
              <w:rPr>
                <w:b/>
                <w:sz w:val="10"/>
              </w:rPr>
              <w:t>2,900.00</w:t>
            </w:r>
          </w:p>
        </w:tc>
        <w:tc>
          <w:tcPr>
            <w:tcW w:w="547" w:type="dxa"/>
            <w:shd w:val="clear" w:color="auto" w:fill="A6A6A6"/>
          </w:tcPr>
          <w:p w:rsidR="00C32427" w:rsidRDefault="006B30ED">
            <w:pPr>
              <w:pStyle w:val="TableParagraph"/>
              <w:spacing w:before="84"/>
              <w:ind w:left="46" w:right="41"/>
              <w:jc w:val="center"/>
              <w:rPr>
                <w:b/>
                <w:sz w:val="10"/>
              </w:rPr>
            </w:pPr>
            <w:r>
              <w:rPr>
                <w:b/>
                <w:sz w:val="10"/>
              </w:rPr>
              <w:t>2,300.00</w:t>
            </w:r>
          </w:p>
        </w:tc>
        <w:tc>
          <w:tcPr>
            <w:tcW w:w="547" w:type="dxa"/>
            <w:shd w:val="clear" w:color="auto" w:fill="A6A6A6"/>
          </w:tcPr>
          <w:p w:rsidR="00C32427" w:rsidRDefault="006B30ED">
            <w:pPr>
              <w:pStyle w:val="TableParagraph"/>
              <w:spacing w:before="84"/>
              <w:ind w:left="45" w:right="41"/>
              <w:jc w:val="center"/>
              <w:rPr>
                <w:b/>
                <w:sz w:val="10"/>
              </w:rPr>
            </w:pPr>
            <w:r>
              <w:rPr>
                <w:b/>
                <w:sz w:val="10"/>
              </w:rPr>
              <w:t>700.00</w:t>
            </w:r>
          </w:p>
        </w:tc>
        <w:tc>
          <w:tcPr>
            <w:tcW w:w="587" w:type="dxa"/>
            <w:shd w:val="clear" w:color="auto" w:fill="A6A6A6"/>
          </w:tcPr>
          <w:p w:rsidR="00C32427" w:rsidRDefault="006B30ED">
            <w:pPr>
              <w:pStyle w:val="TableParagraph"/>
              <w:spacing w:before="84"/>
              <w:ind w:right="142"/>
              <w:jc w:val="right"/>
              <w:rPr>
                <w:b/>
                <w:sz w:val="10"/>
              </w:rPr>
            </w:pPr>
            <w:r>
              <w:rPr>
                <w:b/>
                <w:sz w:val="10"/>
              </w:rPr>
              <w:t>700.00</w:t>
            </w:r>
          </w:p>
        </w:tc>
        <w:tc>
          <w:tcPr>
            <w:tcW w:w="597" w:type="dxa"/>
            <w:shd w:val="clear" w:color="auto" w:fill="A6A6A6"/>
          </w:tcPr>
          <w:p w:rsidR="00C32427" w:rsidRDefault="006B30ED">
            <w:pPr>
              <w:pStyle w:val="TableParagraph"/>
              <w:spacing w:before="84"/>
              <w:ind w:left="50" w:right="39"/>
              <w:jc w:val="center"/>
              <w:rPr>
                <w:b/>
                <w:sz w:val="10"/>
              </w:rPr>
            </w:pPr>
            <w:r>
              <w:rPr>
                <w:b/>
                <w:sz w:val="10"/>
              </w:rPr>
              <w:t>3,700.00</w:t>
            </w:r>
          </w:p>
        </w:tc>
        <w:tc>
          <w:tcPr>
            <w:tcW w:w="549" w:type="dxa"/>
            <w:shd w:val="clear" w:color="auto" w:fill="A6A6A6"/>
          </w:tcPr>
          <w:p w:rsidR="00C32427" w:rsidRDefault="006B30ED">
            <w:pPr>
              <w:pStyle w:val="TableParagraph"/>
              <w:spacing w:before="84"/>
              <w:ind w:right="85"/>
              <w:jc w:val="right"/>
              <w:rPr>
                <w:b/>
                <w:sz w:val="10"/>
              </w:rPr>
            </w:pPr>
            <w:r>
              <w:rPr>
                <w:b/>
                <w:sz w:val="10"/>
              </w:rPr>
              <w:t>2,600.00</w:t>
            </w:r>
          </w:p>
        </w:tc>
        <w:tc>
          <w:tcPr>
            <w:tcW w:w="547" w:type="dxa"/>
            <w:shd w:val="clear" w:color="auto" w:fill="A6A6A6"/>
          </w:tcPr>
          <w:p w:rsidR="00C32427" w:rsidRDefault="006B30ED">
            <w:pPr>
              <w:pStyle w:val="TableParagraph"/>
              <w:spacing w:before="84"/>
              <w:ind w:right="122"/>
              <w:jc w:val="right"/>
              <w:rPr>
                <w:b/>
                <w:sz w:val="10"/>
              </w:rPr>
            </w:pPr>
            <w:r>
              <w:rPr>
                <w:b/>
                <w:sz w:val="10"/>
              </w:rPr>
              <w:t>700.00</w:t>
            </w:r>
          </w:p>
        </w:tc>
        <w:tc>
          <w:tcPr>
            <w:tcW w:w="587" w:type="dxa"/>
            <w:shd w:val="clear" w:color="auto" w:fill="A6A6A6"/>
          </w:tcPr>
          <w:p w:rsidR="00C32427" w:rsidRDefault="006B30ED">
            <w:pPr>
              <w:pStyle w:val="TableParagraph"/>
              <w:spacing w:before="84"/>
              <w:ind w:left="71" w:right="56"/>
              <w:jc w:val="center"/>
              <w:rPr>
                <w:b/>
                <w:sz w:val="10"/>
              </w:rPr>
            </w:pPr>
            <w:r>
              <w:rPr>
                <w:b/>
                <w:sz w:val="10"/>
              </w:rPr>
              <w:t>700.00</w:t>
            </w:r>
          </w:p>
        </w:tc>
        <w:tc>
          <w:tcPr>
            <w:tcW w:w="597" w:type="dxa"/>
            <w:shd w:val="clear" w:color="auto" w:fill="A6A6A6"/>
          </w:tcPr>
          <w:p w:rsidR="00C32427" w:rsidRDefault="006B30ED">
            <w:pPr>
              <w:pStyle w:val="TableParagraph"/>
              <w:spacing w:before="84"/>
              <w:ind w:right="104"/>
              <w:jc w:val="right"/>
              <w:rPr>
                <w:b/>
                <w:sz w:val="10"/>
              </w:rPr>
            </w:pPr>
            <w:r>
              <w:rPr>
                <w:b/>
                <w:sz w:val="10"/>
              </w:rPr>
              <w:t>4,000.00</w:t>
            </w:r>
          </w:p>
        </w:tc>
      </w:tr>
      <w:tr w:rsidR="00C32427">
        <w:trPr>
          <w:trHeight w:val="287"/>
        </w:trPr>
        <w:tc>
          <w:tcPr>
            <w:tcW w:w="1649" w:type="dxa"/>
          </w:tcPr>
          <w:p w:rsidR="00C32427" w:rsidRDefault="006B30ED">
            <w:pPr>
              <w:pStyle w:val="TableParagraph"/>
              <w:spacing w:before="84"/>
              <w:ind w:left="69"/>
              <w:rPr>
                <w:sz w:val="10"/>
              </w:rPr>
            </w:pPr>
            <w:r>
              <w:rPr>
                <w:sz w:val="10"/>
              </w:rPr>
              <w:t>Gastos de oficina</w:t>
            </w:r>
          </w:p>
        </w:tc>
        <w:tc>
          <w:tcPr>
            <w:tcW w:w="548" w:type="dxa"/>
          </w:tcPr>
          <w:p w:rsidR="00C32427" w:rsidRDefault="006B30ED">
            <w:pPr>
              <w:pStyle w:val="TableParagraph"/>
              <w:spacing w:before="84"/>
              <w:ind w:left="48" w:right="40"/>
              <w:jc w:val="center"/>
              <w:rPr>
                <w:sz w:val="10"/>
              </w:rPr>
            </w:pPr>
            <w:r>
              <w:rPr>
                <w:sz w:val="10"/>
              </w:rPr>
              <w:t>1,000.00</w:t>
            </w:r>
          </w:p>
        </w:tc>
        <w:tc>
          <w:tcPr>
            <w:tcW w:w="547" w:type="dxa"/>
          </w:tcPr>
          <w:p w:rsidR="00C32427" w:rsidRDefault="006B30ED">
            <w:pPr>
              <w:pStyle w:val="TableParagraph"/>
              <w:spacing w:before="84"/>
              <w:ind w:left="48" w:right="39"/>
              <w:jc w:val="center"/>
              <w:rPr>
                <w:sz w:val="10"/>
              </w:rPr>
            </w:pPr>
            <w:r>
              <w:rPr>
                <w:sz w:val="10"/>
              </w:rPr>
              <w:t>200.00</w:t>
            </w:r>
          </w:p>
        </w:tc>
        <w:tc>
          <w:tcPr>
            <w:tcW w:w="588" w:type="dxa"/>
          </w:tcPr>
          <w:p w:rsidR="00C32427" w:rsidRDefault="006B30ED">
            <w:pPr>
              <w:pStyle w:val="TableParagraph"/>
              <w:spacing w:before="84"/>
              <w:ind w:left="67" w:right="60"/>
              <w:jc w:val="center"/>
              <w:rPr>
                <w:sz w:val="10"/>
              </w:rPr>
            </w:pPr>
            <w:r>
              <w:rPr>
                <w:sz w:val="10"/>
              </w:rPr>
              <w:t>200.00</w:t>
            </w:r>
          </w:p>
        </w:tc>
        <w:tc>
          <w:tcPr>
            <w:tcW w:w="600" w:type="dxa"/>
            <w:shd w:val="clear" w:color="auto" w:fill="F1F1F1"/>
          </w:tcPr>
          <w:p w:rsidR="00C32427" w:rsidRDefault="006B30ED">
            <w:pPr>
              <w:pStyle w:val="TableParagraph"/>
              <w:spacing w:before="84"/>
              <w:ind w:left="119"/>
              <w:rPr>
                <w:sz w:val="10"/>
              </w:rPr>
            </w:pPr>
            <w:r>
              <w:rPr>
                <w:sz w:val="10"/>
              </w:rPr>
              <w:t>1,400.00</w:t>
            </w:r>
          </w:p>
        </w:tc>
        <w:tc>
          <w:tcPr>
            <w:tcW w:w="547" w:type="dxa"/>
          </w:tcPr>
          <w:p w:rsidR="00C32427" w:rsidRDefault="006B30ED">
            <w:pPr>
              <w:pStyle w:val="TableParagraph"/>
              <w:spacing w:before="84"/>
              <w:ind w:left="48" w:right="39"/>
              <w:jc w:val="center"/>
              <w:rPr>
                <w:sz w:val="10"/>
              </w:rPr>
            </w:pPr>
            <w:r>
              <w:rPr>
                <w:sz w:val="10"/>
              </w:rPr>
              <w:t>1,600.00</w:t>
            </w:r>
          </w:p>
        </w:tc>
        <w:tc>
          <w:tcPr>
            <w:tcW w:w="547" w:type="dxa"/>
          </w:tcPr>
          <w:p w:rsidR="00C32427" w:rsidRDefault="006B30ED">
            <w:pPr>
              <w:pStyle w:val="TableParagraph"/>
              <w:spacing w:before="84"/>
              <w:ind w:left="48" w:right="38"/>
              <w:jc w:val="center"/>
              <w:rPr>
                <w:sz w:val="10"/>
              </w:rPr>
            </w:pPr>
            <w:r>
              <w:rPr>
                <w:sz w:val="10"/>
              </w:rPr>
              <w:t>200.00</w:t>
            </w:r>
          </w:p>
        </w:tc>
        <w:tc>
          <w:tcPr>
            <w:tcW w:w="587" w:type="dxa"/>
          </w:tcPr>
          <w:p w:rsidR="00C32427" w:rsidRDefault="006B30ED">
            <w:pPr>
              <w:pStyle w:val="TableParagraph"/>
              <w:spacing w:before="84"/>
              <w:ind w:right="142"/>
              <w:jc w:val="right"/>
              <w:rPr>
                <w:sz w:val="10"/>
              </w:rPr>
            </w:pPr>
            <w:r>
              <w:rPr>
                <w:sz w:val="10"/>
              </w:rPr>
              <w:t>200.00</w:t>
            </w:r>
          </w:p>
        </w:tc>
        <w:tc>
          <w:tcPr>
            <w:tcW w:w="597" w:type="dxa"/>
            <w:shd w:val="clear" w:color="auto" w:fill="F1F1F1"/>
          </w:tcPr>
          <w:p w:rsidR="00C32427" w:rsidRDefault="006B30ED">
            <w:pPr>
              <w:pStyle w:val="TableParagraph"/>
              <w:spacing w:before="84"/>
              <w:ind w:left="50" w:right="39"/>
              <w:jc w:val="center"/>
              <w:rPr>
                <w:sz w:val="10"/>
              </w:rPr>
            </w:pPr>
            <w:r>
              <w:rPr>
                <w:sz w:val="10"/>
              </w:rPr>
              <w:t>2,000.00</w:t>
            </w:r>
          </w:p>
        </w:tc>
        <w:tc>
          <w:tcPr>
            <w:tcW w:w="549" w:type="dxa"/>
          </w:tcPr>
          <w:p w:rsidR="00C32427" w:rsidRDefault="006B30ED">
            <w:pPr>
              <w:pStyle w:val="TableParagraph"/>
              <w:spacing w:before="84"/>
              <w:ind w:right="83"/>
              <w:jc w:val="right"/>
              <w:rPr>
                <w:sz w:val="10"/>
              </w:rPr>
            </w:pPr>
            <w:r>
              <w:rPr>
                <w:sz w:val="10"/>
              </w:rPr>
              <w:t>1,800.00</w:t>
            </w:r>
          </w:p>
        </w:tc>
        <w:tc>
          <w:tcPr>
            <w:tcW w:w="547" w:type="dxa"/>
          </w:tcPr>
          <w:p w:rsidR="00C32427" w:rsidRDefault="006B30ED">
            <w:pPr>
              <w:pStyle w:val="TableParagraph"/>
              <w:spacing w:before="84"/>
              <w:ind w:right="119"/>
              <w:jc w:val="right"/>
              <w:rPr>
                <w:sz w:val="10"/>
              </w:rPr>
            </w:pPr>
            <w:r>
              <w:rPr>
                <w:sz w:val="10"/>
              </w:rPr>
              <w:t>200.00</w:t>
            </w:r>
          </w:p>
        </w:tc>
        <w:tc>
          <w:tcPr>
            <w:tcW w:w="587" w:type="dxa"/>
          </w:tcPr>
          <w:p w:rsidR="00C32427" w:rsidRDefault="006B30ED">
            <w:pPr>
              <w:pStyle w:val="TableParagraph"/>
              <w:spacing w:before="84"/>
              <w:ind w:left="71" w:right="56"/>
              <w:jc w:val="center"/>
              <w:rPr>
                <w:sz w:val="10"/>
              </w:rPr>
            </w:pPr>
            <w:r>
              <w:rPr>
                <w:sz w:val="10"/>
              </w:rPr>
              <w:t>200.00</w:t>
            </w:r>
          </w:p>
        </w:tc>
        <w:tc>
          <w:tcPr>
            <w:tcW w:w="597" w:type="dxa"/>
            <w:shd w:val="clear" w:color="auto" w:fill="F1F1F1"/>
          </w:tcPr>
          <w:p w:rsidR="00C32427" w:rsidRDefault="006B30ED">
            <w:pPr>
              <w:pStyle w:val="TableParagraph"/>
              <w:spacing w:before="84"/>
              <w:ind w:right="104"/>
              <w:jc w:val="right"/>
              <w:rPr>
                <w:sz w:val="10"/>
              </w:rPr>
            </w:pPr>
            <w:r>
              <w:rPr>
                <w:sz w:val="10"/>
              </w:rPr>
              <w:t>2,200.00</w:t>
            </w:r>
          </w:p>
        </w:tc>
      </w:tr>
      <w:tr w:rsidR="00C32427">
        <w:trPr>
          <w:trHeight w:val="290"/>
        </w:trPr>
        <w:tc>
          <w:tcPr>
            <w:tcW w:w="1649" w:type="dxa"/>
          </w:tcPr>
          <w:p w:rsidR="00C32427" w:rsidRDefault="006B30ED">
            <w:pPr>
              <w:pStyle w:val="TableParagraph"/>
              <w:spacing w:before="84"/>
              <w:ind w:left="69"/>
              <w:rPr>
                <w:sz w:val="10"/>
              </w:rPr>
            </w:pPr>
            <w:r>
              <w:rPr>
                <w:sz w:val="10"/>
              </w:rPr>
              <w:t>Servicios básicos</w:t>
            </w:r>
          </w:p>
        </w:tc>
        <w:tc>
          <w:tcPr>
            <w:tcW w:w="548" w:type="dxa"/>
          </w:tcPr>
          <w:p w:rsidR="00C32427" w:rsidRDefault="006B30ED">
            <w:pPr>
              <w:pStyle w:val="TableParagraph"/>
              <w:spacing w:before="84"/>
              <w:ind w:left="48" w:right="40"/>
              <w:jc w:val="center"/>
              <w:rPr>
                <w:sz w:val="10"/>
              </w:rPr>
            </w:pPr>
            <w:r>
              <w:rPr>
                <w:sz w:val="10"/>
              </w:rPr>
              <w:t>500.00</w:t>
            </w:r>
          </w:p>
        </w:tc>
        <w:tc>
          <w:tcPr>
            <w:tcW w:w="547" w:type="dxa"/>
          </w:tcPr>
          <w:p w:rsidR="00C32427" w:rsidRDefault="006B30ED">
            <w:pPr>
              <w:pStyle w:val="TableParagraph"/>
              <w:spacing w:before="84"/>
              <w:ind w:left="48" w:right="39"/>
              <w:jc w:val="center"/>
              <w:rPr>
                <w:sz w:val="10"/>
              </w:rPr>
            </w:pPr>
            <w:r>
              <w:rPr>
                <w:sz w:val="10"/>
              </w:rPr>
              <w:t>500.00</w:t>
            </w:r>
          </w:p>
        </w:tc>
        <w:tc>
          <w:tcPr>
            <w:tcW w:w="588" w:type="dxa"/>
          </w:tcPr>
          <w:p w:rsidR="00C32427" w:rsidRDefault="006B30ED">
            <w:pPr>
              <w:pStyle w:val="TableParagraph"/>
              <w:spacing w:before="84"/>
              <w:ind w:left="67" w:right="60"/>
              <w:jc w:val="center"/>
              <w:rPr>
                <w:sz w:val="10"/>
              </w:rPr>
            </w:pPr>
            <w:r>
              <w:rPr>
                <w:sz w:val="10"/>
              </w:rPr>
              <w:t>500.00</w:t>
            </w:r>
          </w:p>
        </w:tc>
        <w:tc>
          <w:tcPr>
            <w:tcW w:w="600" w:type="dxa"/>
            <w:shd w:val="clear" w:color="auto" w:fill="F1F1F1"/>
          </w:tcPr>
          <w:p w:rsidR="00C32427" w:rsidRDefault="006B30ED">
            <w:pPr>
              <w:pStyle w:val="TableParagraph"/>
              <w:spacing w:before="84"/>
              <w:ind w:left="119"/>
              <w:rPr>
                <w:sz w:val="10"/>
              </w:rPr>
            </w:pPr>
            <w:r>
              <w:rPr>
                <w:sz w:val="10"/>
              </w:rPr>
              <w:t>1,500.00</w:t>
            </w:r>
          </w:p>
        </w:tc>
        <w:tc>
          <w:tcPr>
            <w:tcW w:w="547" w:type="dxa"/>
          </w:tcPr>
          <w:p w:rsidR="00C32427" w:rsidRDefault="006B30ED">
            <w:pPr>
              <w:pStyle w:val="TableParagraph"/>
              <w:spacing w:before="84"/>
              <w:ind w:left="48" w:right="39"/>
              <w:jc w:val="center"/>
              <w:rPr>
                <w:sz w:val="10"/>
              </w:rPr>
            </w:pPr>
            <w:r>
              <w:rPr>
                <w:sz w:val="10"/>
              </w:rPr>
              <w:t>700.00</w:t>
            </w:r>
          </w:p>
        </w:tc>
        <w:tc>
          <w:tcPr>
            <w:tcW w:w="547" w:type="dxa"/>
          </w:tcPr>
          <w:p w:rsidR="00C32427" w:rsidRDefault="006B30ED">
            <w:pPr>
              <w:pStyle w:val="TableParagraph"/>
              <w:spacing w:before="84"/>
              <w:ind w:left="48" w:right="38"/>
              <w:jc w:val="center"/>
              <w:rPr>
                <w:sz w:val="10"/>
              </w:rPr>
            </w:pPr>
            <w:r>
              <w:rPr>
                <w:sz w:val="10"/>
              </w:rPr>
              <w:t>500.00</w:t>
            </w:r>
          </w:p>
        </w:tc>
        <w:tc>
          <w:tcPr>
            <w:tcW w:w="587" w:type="dxa"/>
          </w:tcPr>
          <w:p w:rsidR="00C32427" w:rsidRDefault="006B30ED">
            <w:pPr>
              <w:pStyle w:val="TableParagraph"/>
              <w:spacing w:before="84"/>
              <w:ind w:right="142"/>
              <w:jc w:val="right"/>
              <w:rPr>
                <w:sz w:val="10"/>
              </w:rPr>
            </w:pPr>
            <w:r>
              <w:rPr>
                <w:sz w:val="10"/>
              </w:rPr>
              <w:t>500.00</w:t>
            </w:r>
          </w:p>
        </w:tc>
        <w:tc>
          <w:tcPr>
            <w:tcW w:w="597" w:type="dxa"/>
            <w:shd w:val="clear" w:color="auto" w:fill="F1F1F1"/>
          </w:tcPr>
          <w:p w:rsidR="00C32427" w:rsidRDefault="006B30ED">
            <w:pPr>
              <w:pStyle w:val="TableParagraph"/>
              <w:spacing w:before="84"/>
              <w:ind w:left="50" w:right="39"/>
              <w:jc w:val="center"/>
              <w:rPr>
                <w:sz w:val="10"/>
              </w:rPr>
            </w:pPr>
            <w:r>
              <w:rPr>
                <w:sz w:val="10"/>
              </w:rPr>
              <w:t>1,700.00</w:t>
            </w:r>
          </w:p>
        </w:tc>
        <w:tc>
          <w:tcPr>
            <w:tcW w:w="549" w:type="dxa"/>
          </w:tcPr>
          <w:p w:rsidR="00C32427" w:rsidRDefault="006B30ED">
            <w:pPr>
              <w:pStyle w:val="TableParagraph"/>
              <w:spacing w:before="84"/>
              <w:ind w:right="121"/>
              <w:jc w:val="right"/>
              <w:rPr>
                <w:sz w:val="10"/>
              </w:rPr>
            </w:pPr>
            <w:r>
              <w:rPr>
                <w:sz w:val="10"/>
              </w:rPr>
              <w:t>800.00</w:t>
            </w:r>
          </w:p>
        </w:tc>
        <w:tc>
          <w:tcPr>
            <w:tcW w:w="547" w:type="dxa"/>
          </w:tcPr>
          <w:p w:rsidR="00C32427" w:rsidRDefault="006B30ED">
            <w:pPr>
              <w:pStyle w:val="TableParagraph"/>
              <w:spacing w:before="84"/>
              <w:ind w:right="119"/>
              <w:jc w:val="right"/>
              <w:rPr>
                <w:sz w:val="10"/>
              </w:rPr>
            </w:pPr>
            <w:r>
              <w:rPr>
                <w:sz w:val="10"/>
              </w:rPr>
              <w:t>500.00</w:t>
            </w:r>
          </w:p>
        </w:tc>
        <w:tc>
          <w:tcPr>
            <w:tcW w:w="587" w:type="dxa"/>
          </w:tcPr>
          <w:p w:rsidR="00C32427" w:rsidRDefault="006B30ED">
            <w:pPr>
              <w:pStyle w:val="TableParagraph"/>
              <w:spacing w:before="84"/>
              <w:ind w:left="71" w:right="56"/>
              <w:jc w:val="center"/>
              <w:rPr>
                <w:sz w:val="10"/>
              </w:rPr>
            </w:pPr>
            <w:r>
              <w:rPr>
                <w:sz w:val="10"/>
              </w:rPr>
              <w:t>500.00</w:t>
            </w:r>
          </w:p>
        </w:tc>
        <w:tc>
          <w:tcPr>
            <w:tcW w:w="597" w:type="dxa"/>
            <w:shd w:val="clear" w:color="auto" w:fill="F1F1F1"/>
          </w:tcPr>
          <w:p w:rsidR="00C32427" w:rsidRDefault="006B30ED">
            <w:pPr>
              <w:pStyle w:val="TableParagraph"/>
              <w:spacing w:before="84"/>
              <w:ind w:right="104"/>
              <w:jc w:val="right"/>
              <w:rPr>
                <w:sz w:val="10"/>
              </w:rPr>
            </w:pPr>
            <w:r>
              <w:rPr>
                <w:sz w:val="10"/>
              </w:rPr>
              <w:t>1,800.00</w:t>
            </w:r>
          </w:p>
        </w:tc>
      </w:tr>
      <w:tr w:rsidR="00C32427">
        <w:trPr>
          <w:trHeight w:val="287"/>
        </w:trPr>
        <w:tc>
          <w:tcPr>
            <w:tcW w:w="1649" w:type="dxa"/>
          </w:tcPr>
          <w:p w:rsidR="00C32427" w:rsidRDefault="006B30ED">
            <w:pPr>
              <w:pStyle w:val="TableParagraph"/>
              <w:spacing w:before="82"/>
              <w:ind w:left="69"/>
              <w:rPr>
                <w:sz w:val="10"/>
              </w:rPr>
            </w:pPr>
            <w:r>
              <w:rPr>
                <w:sz w:val="10"/>
              </w:rPr>
              <w:t>Total anual</w:t>
            </w:r>
          </w:p>
        </w:tc>
        <w:tc>
          <w:tcPr>
            <w:tcW w:w="548" w:type="dxa"/>
          </w:tcPr>
          <w:p w:rsidR="00C32427" w:rsidRDefault="006B30ED">
            <w:pPr>
              <w:pStyle w:val="TableParagraph"/>
              <w:spacing w:before="82"/>
              <w:ind w:left="48" w:right="42"/>
              <w:jc w:val="center"/>
              <w:rPr>
                <w:sz w:val="10"/>
              </w:rPr>
            </w:pPr>
            <w:r>
              <w:rPr>
                <w:sz w:val="10"/>
              </w:rPr>
              <w:t>17,730.00</w:t>
            </w:r>
          </w:p>
        </w:tc>
        <w:tc>
          <w:tcPr>
            <w:tcW w:w="547" w:type="dxa"/>
          </w:tcPr>
          <w:p w:rsidR="00C32427" w:rsidRDefault="006B30ED">
            <w:pPr>
              <w:pStyle w:val="TableParagraph"/>
              <w:spacing w:before="82"/>
              <w:ind w:left="47" w:right="41"/>
              <w:jc w:val="center"/>
              <w:rPr>
                <w:sz w:val="10"/>
              </w:rPr>
            </w:pPr>
            <w:r>
              <w:rPr>
                <w:sz w:val="10"/>
              </w:rPr>
              <w:t>51,430.00</w:t>
            </w:r>
          </w:p>
        </w:tc>
        <w:tc>
          <w:tcPr>
            <w:tcW w:w="588" w:type="dxa"/>
          </w:tcPr>
          <w:p w:rsidR="00C32427" w:rsidRDefault="006B30ED">
            <w:pPr>
              <w:pStyle w:val="TableParagraph"/>
              <w:spacing w:before="82"/>
              <w:ind w:left="67" w:right="58"/>
              <w:jc w:val="center"/>
              <w:rPr>
                <w:sz w:val="10"/>
              </w:rPr>
            </w:pPr>
            <w:r>
              <w:rPr>
                <w:sz w:val="10"/>
              </w:rPr>
              <w:t>61,400.00</w:t>
            </w:r>
          </w:p>
        </w:tc>
        <w:tc>
          <w:tcPr>
            <w:tcW w:w="600" w:type="dxa"/>
            <w:shd w:val="clear" w:color="auto" w:fill="F1F1F1"/>
          </w:tcPr>
          <w:p w:rsidR="00C32427" w:rsidRDefault="006B30ED">
            <w:pPr>
              <w:pStyle w:val="TableParagraph"/>
              <w:spacing w:before="82"/>
              <w:ind w:left="69"/>
              <w:rPr>
                <w:b/>
                <w:sz w:val="10"/>
              </w:rPr>
            </w:pPr>
            <w:r>
              <w:rPr>
                <w:b/>
                <w:sz w:val="10"/>
              </w:rPr>
              <w:t>130,560.00</w:t>
            </w:r>
          </w:p>
        </w:tc>
        <w:tc>
          <w:tcPr>
            <w:tcW w:w="547" w:type="dxa"/>
          </w:tcPr>
          <w:p w:rsidR="00C32427" w:rsidRDefault="006B30ED">
            <w:pPr>
              <w:pStyle w:val="TableParagraph"/>
              <w:spacing w:before="82"/>
              <w:ind w:left="48" w:right="41"/>
              <w:jc w:val="center"/>
              <w:rPr>
                <w:sz w:val="10"/>
              </w:rPr>
            </w:pPr>
            <w:r>
              <w:rPr>
                <w:sz w:val="10"/>
              </w:rPr>
              <w:t>19,710.00</w:t>
            </w:r>
          </w:p>
        </w:tc>
        <w:tc>
          <w:tcPr>
            <w:tcW w:w="547" w:type="dxa"/>
          </w:tcPr>
          <w:p w:rsidR="00C32427" w:rsidRDefault="006B30ED">
            <w:pPr>
              <w:pStyle w:val="TableParagraph"/>
              <w:spacing w:before="82"/>
              <w:ind w:left="48" w:right="41"/>
              <w:jc w:val="center"/>
              <w:rPr>
                <w:sz w:val="10"/>
              </w:rPr>
            </w:pPr>
            <w:r>
              <w:rPr>
                <w:sz w:val="10"/>
              </w:rPr>
              <w:t>51,430.00</w:t>
            </w:r>
          </w:p>
        </w:tc>
        <w:tc>
          <w:tcPr>
            <w:tcW w:w="587" w:type="dxa"/>
          </w:tcPr>
          <w:p w:rsidR="00C32427" w:rsidRDefault="006B30ED">
            <w:pPr>
              <w:pStyle w:val="TableParagraph"/>
              <w:spacing w:before="82"/>
              <w:ind w:right="77"/>
              <w:jc w:val="right"/>
              <w:rPr>
                <w:sz w:val="10"/>
              </w:rPr>
            </w:pPr>
            <w:r>
              <w:rPr>
                <w:sz w:val="10"/>
              </w:rPr>
              <w:t>61,460.00</w:t>
            </w:r>
          </w:p>
        </w:tc>
        <w:tc>
          <w:tcPr>
            <w:tcW w:w="597" w:type="dxa"/>
            <w:shd w:val="clear" w:color="auto" w:fill="F1F1F1"/>
          </w:tcPr>
          <w:p w:rsidR="00C32427" w:rsidRDefault="006B30ED">
            <w:pPr>
              <w:pStyle w:val="TableParagraph"/>
              <w:spacing w:before="82"/>
              <w:ind w:left="50" w:right="39"/>
              <w:jc w:val="center"/>
              <w:rPr>
                <w:b/>
                <w:sz w:val="10"/>
              </w:rPr>
            </w:pPr>
            <w:r>
              <w:rPr>
                <w:b/>
                <w:sz w:val="10"/>
              </w:rPr>
              <w:t>132,600.00</w:t>
            </w:r>
          </w:p>
        </w:tc>
        <w:tc>
          <w:tcPr>
            <w:tcW w:w="549" w:type="dxa"/>
          </w:tcPr>
          <w:p w:rsidR="00C32427" w:rsidRDefault="006B30ED">
            <w:pPr>
              <w:pStyle w:val="TableParagraph"/>
              <w:spacing w:before="82"/>
              <w:ind w:right="59"/>
              <w:jc w:val="right"/>
              <w:rPr>
                <w:sz w:val="10"/>
              </w:rPr>
            </w:pPr>
            <w:r>
              <w:rPr>
                <w:sz w:val="10"/>
              </w:rPr>
              <w:t>21,000.00</w:t>
            </w:r>
          </w:p>
        </w:tc>
        <w:tc>
          <w:tcPr>
            <w:tcW w:w="547" w:type="dxa"/>
          </w:tcPr>
          <w:p w:rsidR="00C32427" w:rsidRDefault="006B30ED">
            <w:pPr>
              <w:pStyle w:val="TableParagraph"/>
              <w:spacing w:before="82"/>
              <w:ind w:right="56"/>
              <w:jc w:val="right"/>
              <w:rPr>
                <w:sz w:val="10"/>
              </w:rPr>
            </w:pPr>
            <w:r>
              <w:rPr>
                <w:sz w:val="10"/>
              </w:rPr>
              <w:t>51,430.00</w:t>
            </w:r>
          </w:p>
        </w:tc>
        <w:tc>
          <w:tcPr>
            <w:tcW w:w="587" w:type="dxa"/>
          </w:tcPr>
          <w:p w:rsidR="00C32427" w:rsidRDefault="006B30ED">
            <w:pPr>
              <w:pStyle w:val="TableParagraph"/>
              <w:spacing w:before="82"/>
              <w:ind w:left="71" w:right="53"/>
              <w:jc w:val="center"/>
              <w:rPr>
                <w:sz w:val="10"/>
              </w:rPr>
            </w:pPr>
            <w:r>
              <w:rPr>
                <w:sz w:val="10"/>
              </w:rPr>
              <w:t>61,500.00</w:t>
            </w:r>
          </w:p>
        </w:tc>
        <w:tc>
          <w:tcPr>
            <w:tcW w:w="597" w:type="dxa"/>
            <w:shd w:val="clear" w:color="auto" w:fill="F1F1F1"/>
          </w:tcPr>
          <w:p w:rsidR="00C32427" w:rsidRDefault="006B30ED">
            <w:pPr>
              <w:pStyle w:val="TableParagraph"/>
              <w:spacing w:before="82"/>
              <w:ind w:right="54"/>
              <w:jc w:val="right"/>
              <w:rPr>
                <w:b/>
                <w:sz w:val="10"/>
              </w:rPr>
            </w:pPr>
            <w:r>
              <w:rPr>
                <w:b/>
                <w:sz w:val="10"/>
              </w:rPr>
              <w:t>133,930.00</w:t>
            </w:r>
          </w:p>
        </w:tc>
      </w:tr>
    </w:tbl>
    <w:p w:rsidR="00C32427" w:rsidRDefault="00C32427">
      <w:pPr>
        <w:jc w:val="right"/>
        <w:rPr>
          <w:sz w:val="10"/>
        </w:rPr>
        <w:sectPr w:rsidR="00C32427">
          <w:footerReference w:type="default" r:id="rId27"/>
          <w:pgSz w:w="11910" w:h="16840"/>
          <w:pgMar w:top="1320" w:right="1580" w:bottom="700" w:left="0" w:header="0" w:footer="519" w:gutter="0"/>
          <w:cols w:num="2" w:space="720" w:equalWidth="0">
            <w:col w:w="1628" w:space="40"/>
            <w:col w:w="8662"/>
          </w:cols>
        </w:sectPr>
      </w:pPr>
    </w:p>
    <w:p w:rsidR="00C32427" w:rsidRDefault="00C32427">
      <w:pPr>
        <w:pStyle w:val="Textoindependiente"/>
        <w:spacing w:before="8"/>
        <w:rPr>
          <w:b/>
          <w:sz w:val="3"/>
        </w:rPr>
      </w:pPr>
    </w:p>
    <w:p w:rsidR="00C32427" w:rsidRDefault="007D3485">
      <w:pPr>
        <w:pStyle w:val="Textoindependiente"/>
        <w:spacing w:line="20" w:lineRule="exact"/>
        <w:ind w:left="1702"/>
        <w:rPr>
          <w:sz w:val="2"/>
        </w:rPr>
      </w:pPr>
      <w:r>
        <w:rPr>
          <w:noProof/>
          <w:sz w:val="2"/>
          <w:lang w:val="es-PE" w:eastAsia="es-PE"/>
        </w:rPr>
        <mc:AlternateContent>
          <mc:Choice Requires="wpg">
            <w:drawing>
              <wp:inline distT="0" distB="0" distL="0" distR="0">
                <wp:extent cx="1829435" cy="9525"/>
                <wp:effectExtent l="4445" t="0" r="4445" b="635"/>
                <wp:docPr id="8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90" name="Rectangle 22"/>
                        <wps:cNvSpPr>
                          <a:spLocks noChangeArrowheads="1"/>
                        </wps:cNvSpPr>
                        <wps:spPr bwMode="auto">
                          <a:xfrm>
                            <a:off x="0" y="0"/>
                            <a:ext cx="288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FD75A8" id="Group 21"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">
                <v:rect id="Rectangle 22" o:spid="_x0000_s1027" style="position:absolute;width:288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w10:anchorlock/>
              </v:group>
            </w:pict>
          </mc:Fallback>
        </mc:AlternateContent>
      </w:r>
    </w:p>
    <w:p w:rsidR="00C32427" w:rsidRDefault="006B30ED">
      <w:pPr>
        <w:spacing w:before="94"/>
        <w:ind w:left="1702"/>
        <w:rPr>
          <w:sz w:val="16"/>
        </w:rPr>
      </w:pPr>
      <w:r>
        <w:rPr>
          <w:sz w:val="16"/>
          <w:vertAlign w:val="superscript"/>
        </w:rPr>
        <w:t>3</w:t>
      </w:r>
      <w:r>
        <w:rPr>
          <w:sz w:val="16"/>
        </w:rPr>
        <w:t xml:space="preserve"> Para el año 2 y año 3 este p</w:t>
      </w:r>
      <w:r>
        <w:rPr>
          <w:sz w:val="16"/>
        </w:rPr>
        <w:t>resupuesto podrá sufrir modificaciones de acuerdo con los requerimientos necesarios.</w:t>
      </w:r>
    </w:p>
    <w:p w:rsidR="00C32427" w:rsidRDefault="006B30ED">
      <w:pPr>
        <w:spacing w:before="2"/>
        <w:ind w:left="1702"/>
        <w:rPr>
          <w:sz w:val="16"/>
        </w:rPr>
      </w:pPr>
      <w:r>
        <w:rPr>
          <w:noProof/>
          <w:lang w:val="es-PE" w:eastAsia="es-PE"/>
        </w:rPr>
        <w:drawing>
          <wp:anchor distT="0" distB="0" distL="0" distR="0" simplePos="0" relativeHeight="15754240" behindDoc="0" locked="0" layoutInCell="1" allowOverlap="1">
            <wp:simplePos x="0" y="0"/>
            <wp:positionH relativeFrom="page">
              <wp:posOffset>327025</wp:posOffset>
            </wp:positionH>
            <wp:positionV relativeFrom="paragraph">
              <wp:posOffset>73116</wp:posOffset>
            </wp:positionV>
            <wp:extent cx="481919" cy="476250"/>
            <wp:effectExtent l="0" t="0" r="0" b="0"/>
            <wp:wrapNone/>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4" cstate="print"/>
                    <a:stretch>
                      <a:fillRect/>
                    </a:stretch>
                  </pic:blipFill>
                  <pic:spPr>
                    <a:xfrm>
                      <a:off x="0" y="0"/>
                      <a:ext cx="481919" cy="476250"/>
                    </a:xfrm>
                    <a:prstGeom prst="rect">
                      <a:avLst/>
                    </a:prstGeom>
                  </pic:spPr>
                </pic:pic>
              </a:graphicData>
            </a:graphic>
          </wp:anchor>
        </w:drawing>
      </w:r>
      <w:r>
        <w:rPr>
          <w:sz w:val="16"/>
          <w:vertAlign w:val="superscript"/>
        </w:rPr>
        <w:t>4</w:t>
      </w:r>
      <w:r>
        <w:rPr>
          <w:sz w:val="16"/>
        </w:rPr>
        <w:t xml:space="preserve"> Se estima 1 viaje al año con una duración de 4 días, y 5 viajes urbanos (ida y vuelta).</w:t>
      </w:r>
    </w:p>
    <w:p w:rsidR="00C32427" w:rsidRDefault="00C32427">
      <w:pPr>
        <w:pStyle w:val="Textoindependiente"/>
        <w:spacing w:before="6"/>
        <w:rPr>
          <w:sz w:val="9"/>
        </w:rPr>
      </w:pPr>
    </w:p>
    <w:p w:rsidR="00C32427" w:rsidRDefault="006B30ED">
      <w:pPr>
        <w:spacing w:before="56"/>
        <w:ind w:right="117"/>
        <w:jc w:val="right"/>
        <w:rPr>
          <w:b/>
        </w:rPr>
      </w:pPr>
      <w:r>
        <w:t xml:space="preserve">Página </w:t>
      </w:r>
      <w:r>
        <w:rPr>
          <w:b/>
        </w:rPr>
        <w:t xml:space="preserve">14 </w:t>
      </w:r>
      <w:r>
        <w:t xml:space="preserve">de </w:t>
      </w:r>
      <w:r>
        <w:rPr>
          <w:b/>
        </w:rPr>
        <w:t>26</w:t>
      </w:r>
    </w:p>
    <w:p w:rsidR="00C32427" w:rsidRDefault="00C32427">
      <w:pPr>
        <w:jc w:val="right"/>
        <w:sectPr w:rsidR="00C32427">
          <w:type w:val="continuous"/>
          <w:pgSz w:w="11910" w:h="16840"/>
          <w:pgMar w:top="1580" w:right="1580" w:bottom="280" w:left="0" w:header="720" w:footer="720" w:gutter="0"/>
          <w:cols w:space="720"/>
        </w:sectPr>
      </w:pPr>
    </w:p>
    <w:p w:rsidR="00C32427" w:rsidRDefault="00C32427">
      <w:pPr>
        <w:pStyle w:val="Textoindependiente"/>
        <w:rPr>
          <w:b/>
          <w:sz w:val="20"/>
        </w:rPr>
      </w:pPr>
    </w:p>
    <w:p w:rsidR="00C32427" w:rsidRDefault="00C32427">
      <w:pPr>
        <w:pStyle w:val="Textoindependiente"/>
        <w:spacing w:before="1"/>
        <w:rPr>
          <w:b/>
          <w:sz w:val="27"/>
        </w:rPr>
      </w:pPr>
    </w:p>
    <w:p w:rsidR="00C32427" w:rsidRDefault="00C32427">
      <w:pPr>
        <w:rPr>
          <w:sz w:val="27"/>
        </w:rPr>
        <w:sectPr w:rsidR="00C32427">
          <w:footerReference w:type="default" r:id="rId28"/>
          <w:pgSz w:w="16840" w:h="11910" w:orient="landscape"/>
          <w:pgMar w:top="1100" w:right="700" w:bottom="1580" w:left="60" w:header="0" w:footer="1395" w:gutter="0"/>
          <w:cols w:space="720"/>
        </w:sect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rPr>
          <w:b/>
          <w:sz w:val="10"/>
        </w:rPr>
      </w:pPr>
    </w:p>
    <w:p w:rsidR="00C32427" w:rsidRDefault="00C32427">
      <w:pPr>
        <w:pStyle w:val="Textoindependiente"/>
        <w:spacing w:before="5"/>
        <w:rPr>
          <w:b/>
          <w:sz w:val="11"/>
        </w:rPr>
      </w:pPr>
    </w:p>
    <w:p w:rsidR="00C32427" w:rsidRDefault="006B30ED">
      <w:pPr>
        <w:spacing w:line="208" w:lineRule="auto"/>
        <w:ind w:left="100"/>
        <w:rPr>
          <w:rFonts w:ascii="Arial"/>
          <w:sz w:val="10"/>
        </w:rPr>
      </w:pPr>
      <w:r>
        <w:rPr>
          <w:noProof/>
          <w:lang w:val="es-PE" w:eastAsia="es-PE"/>
        </w:rPr>
        <w:drawing>
          <wp:anchor distT="0" distB="0" distL="0" distR="0" simplePos="0" relativeHeight="15754752" behindDoc="0" locked="0" layoutInCell="1" allowOverlap="1">
            <wp:simplePos x="0" y="0"/>
            <wp:positionH relativeFrom="page">
              <wp:posOffset>165100</wp:posOffset>
            </wp:positionH>
            <wp:positionV relativeFrom="paragraph">
              <wp:posOffset>-500630</wp:posOffset>
            </wp:positionV>
            <wp:extent cx="952500" cy="476250"/>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9" cstate="print"/>
                    <a:stretch>
                      <a:fillRect/>
                    </a:stretch>
                  </pic:blipFill>
                  <pic:spPr>
                    <a:xfrm>
                      <a:off x="0" y="0"/>
                      <a:ext cx="952500"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15755264" behindDoc="0" locked="0" layoutInCell="1" allowOverlap="1">
                <wp:simplePos x="0" y="0"/>
                <wp:positionH relativeFrom="page">
                  <wp:posOffset>900430</wp:posOffset>
                </wp:positionH>
                <wp:positionV relativeFrom="paragraph">
                  <wp:posOffset>-3348990</wp:posOffset>
                </wp:positionV>
                <wp:extent cx="9272270" cy="4371975"/>
                <wp:effectExtent l="0" t="0" r="0" b="0"/>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2270" cy="437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9"/>
                              <w:gridCol w:w="918"/>
                              <w:gridCol w:w="271"/>
                              <w:gridCol w:w="270"/>
                              <w:gridCol w:w="112"/>
                              <w:gridCol w:w="158"/>
                              <w:gridCol w:w="273"/>
                              <w:gridCol w:w="271"/>
                              <w:gridCol w:w="271"/>
                              <w:gridCol w:w="273"/>
                              <w:gridCol w:w="271"/>
                              <w:gridCol w:w="271"/>
                              <w:gridCol w:w="273"/>
                              <w:gridCol w:w="117"/>
                              <w:gridCol w:w="153"/>
                              <w:gridCol w:w="271"/>
                              <w:gridCol w:w="273"/>
                              <w:gridCol w:w="271"/>
                              <w:gridCol w:w="271"/>
                              <w:gridCol w:w="273"/>
                              <w:gridCol w:w="271"/>
                              <w:gridCol w:w="270"/>
                              <w:gridCol w:w="272"/>
                              <w:gridCol w:w="270"/>
                              <w:gridCol w:w="270"/>
                              <w:gridCol w:w="272"/>
                              <w:gridCol w:w="116"/>
                              <w:gridCol w:w="152"/>
                              <w:gridCol w:w="270"/>
                              <w:gridCol w:w="272"/>
                              <w:gridCol w:w="270"/>
                              <w:gridCol w:w="270"/>
                              <w:gridCol w:w="272"/>
                              <w:gridCol w:w="270"/>
                              <w:gridCol w:w="270"/>
                              <w:gridCol w:w="272"/>
                              <w:gridCol w:w="270"/>
                              <w:gridCol w:w="270"/>
                              <w:gridCol w:w="272"/>
                            </w:tblGrid>
                            <w:tr w:rsidR="00C32427">
                              <w:trPr>
                                <w:trHeight w:val="158"/>
                              </w:trPr>
                              <w:tc>
                                <w:tcPr>
                                  <w:tcW w:w="4419" w:type="dxa"/>
                                  <w:vMerge w:val="restart"/>
                                  <w:tcBorders>
                                    <w:top w:val="nil"/>
                                    <w:left w:val="nil"/>
                                    <w:bottom w:val="nil"/>
                                    <w:right w:val="nil"/>
                                  </w:tcBorders>
                                  <w:shd w:val="clear" w:color="auto" w:fill="000000"/>
                                </w:tcPr>
                                <w:p w:rsidR="00C32427" w:rsidRDefault="00C32427">
                                  <w:pPr>
                                    <w:pStyle w:val="TableParagraph"/>
                                    <w:rPr>
                                      <w:rFonts w:ascii="Times New Roman"/>
                                      <w:sz w:val="10"/>
                                    </w:rPr>
                                  </w:pPr>
                                </w:p>
                              </w:tc>
                              <w:tc>
                                <w:tcPr>
                                  <w:tcW w:w="918" w:type="dxa"/>
                                  <w:vMerge w:val="restart"/>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82" w:type="dxa"/>
                                  <w:gridSpan w:val="2"/>
                                  <w:tcBorders>
                                    <w:top w:val="nil"/>
                                    <w:left w:val="nil"/>
                                    <w:bottom w:val="nil"/>
                                    <w:right w:val="nil"/>
                                  </w:tcBorders>
                                  <w:shd w:val="clear" w:color="auto" w:fill="000000"/>
                                </w:tcPr>
                                <w:p w:rsidR="00C32427" w:rsidRDefault="006B30ED">
                                  <w:pPr>
                                    <w:pStyle w:val="TableParagraph"/>
                                    <w:spacing w:before="8" w:line="130" w:lineRule="exact"/>
                                    <w:ind w:left="155" w:right="-15"/>
                                    <w:rPr>
                                      <w:b/>
                                      <w:sz w:val="12"/>
                                    </w:rPr>
                                  </w:pPr>
                                  <w:r>
                                    <w:rPr>
                                      <w:b/>
                                      <w:color w:val="FFFFFF"/>
                                      <w:spacing w:val="-1"/>
                                      <w:sz w:val="12"/>
                                    </w:rPr>
                                    <w:t>2020</w:t>
                                  </w:r>
                                </w:p>
                              </w:tc>
                              <w:tc>
                                <w:tcPr>
                                  <w:tcW w:w="158"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90" w:type="dxa"/>
                                  <w:gridSpan w:val="2"/>
                                  <w:tcBorders>
                                    <w:top w:val="nil"/>
                                    <w:left w:val="nil"/>
                                    <w:bottom w:val="nil"/>
                                    <w:right w:val="nil"/>
                                  </w:tcBorders>
                                  <w:shd w:val="clear" w:color="auto" w:fill="000000"/>
                                </w:tcPr>
                                <w:p w:rsidR="00C32427" w:rsidRDefault="006B30ED">
                                  <w:pPr>
                                    <w:pStyle w:val="TableParagraph"/>
                                    <w:spacing w:before="8" w:line="130" w:lineRule="exact"/>
                                    <w:ind w:left="162" w:right="-15"/>
                                    <w:rPr>
                                      <w:b/>
                                      <w:sz w:val="12"/>
                                    </w:rPr>
                                  </w:pPr>
                                  <w:r>
                                    <w:rPr>
                                      <w:b/>
                                      <w:color w:val="FFFFFF"/>
                                      <w:spacing w:val="-1"/>
                                      <w:sz w:val="12"/>
                                    </w:rPr>
                                    <w:t>2021</w:t>
                                  </w:r>
                                </w:p>
                              </w:tc>
                              <w:tc>
                                <w:tcPr>
                                  <w:tcW w:w="15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2"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88" w:type="dxa"/>
                                  <w:gridSpan w:val="2"/>
                                  <w:tcBorders>
                                    <w:top w:val="nil"/>
                                    <w:left w:val="nil"/>
                                    <w:bottom w:val="nil"/>
                                    <w:right w:val="nil"/>
                                  </w:tcBorders>
                                  <w:shd w:val="clear" w:color="auto" w:fill="000000"/>
                                </w:tcPr>
                                <w:p w:rsidR="00C32427" w:rsidRDefault="006B30ED">
                                  <w:pPr>
                                    <w:pStyle w:val="TableParagraph"/>
                                    <w:spacing w:before="8" w:line="130" w:lineRule="exact"/>
                                    <w:ind w:left="172" w:right="-29"/>
                                    <w:rPr>
                                      <w:b/>
                                      <w:sz w:val="12"/>
                                    </w:rPr>
                                  </w:pPr>
                                  <w:r>
                                    <w:rPr>
                                      <w:b/>
                                      <w:color w:val="FFFFFF"/>
                                      <w:spacing w:val="-1"/>
                                      <w:sz w:val="12"/>
                                    </w:rPr>
                                    <w:t>2022</w:t>
                                  </w:r>
                                </w:p>
                              </w:tc>
                              <w:tc>
                                <w:tcPr>
                                  <w:tcW w:w="152"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2"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2"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542" w:type="dxa"/>
                                  <w:gridSpan w:val="2"/>
                                  <w:tcBorders>
                                    <w:top w:val="nil"/>
                                    <w:left w:val="nil"/>
                                    <w:bottom w:val="nil"/>
                                    <w:right w:val="nil"/>
                                  </w:tcBorders>
                                  <w:shd w:val="clear" w:color="auto" w:fill="000000"/>
                                </w:tcPr>
                                <w:p w:rsidR="00C32427" w:rsidRDefault="006B30ED">
                                  <w:pPr>
                                    <w:pStyle w:val="TableParagraph"/>
                                    <w:spacing w:before="8" w:line="130" w:lineRule="exact"/>
                                    <w:ind w:left="186"/>
                                    <w:rPr>
                                      <w:b/>
                                      <w:sz w:val="12"/>
                                    </w:rPr>
                                  </w:pPr>
                                  <w:r>
                                    <w:rPr>
                                      <w:b/>
                                      <w:color w:val="FFFFFF"/>
                                      <w:sz w:val="12"/>
                                    </w:rPr>
                                    <w:t>2023</w:t>
                                  </w: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2" w:type="dxa"/>
                                  <w:tcBorders>
                                    <w:top w:val="nil"/>
                                    <w:left w:val="nil"/>
                                    <w:bottom w:val="nil"/>
                                    <w:right w:val="nil"/>
                                  </w:tcBorders>
                                  <w:shd w:val="clear" w:color="auto" w:fill="000000"/>
                                </w:tcPr>
                                <w:p w:rsidR="00C32427" w:rsidRDefault="00C32427">
                                  <w:pPr>
                                    <w:pStyle w:val="TableParagraph"/>
                                    <w:rPr>
                                      <w:rFonts w:ascii="Times New Roman"/>
                                      <w:sz w:val="10"/>
                                    </w:rPr>
                                  </w:pPr>
                                </w:p>
                              </w:tc>
                            </w:tr>
                            <w:tr w:rsidR="007D3485">
                              <w:trPr>
                                <w:trHeight w:val="139"/>
                              </w:trPr>
                              <w:tc>
                                <w:tcPr>
                                  <w:tcW w:w="4419" w:type="dxa"/>
                                  <w:vMerge/>
                                  <w:tcBorders>
                                    <w:top w:val="nil"/>
                                    <w:left w:val="nil"/>
                                    <w:bottom w:val="nil"/>
                                    <w:right w:val="nil"/>
                                  </w:tcBorders>
                                  <w:shd w:val="clear" w:color="auto" w:fill="000000"/>
                                </w:tcPr>
                                <w:p w:rsidR="00C32427" w:rsidRDefault="00C32427">
                                  <w:pPr>
                                    <w:rPr>
                                      <w:sz w:val="2"/>
                                      <w:szCs w:val="2"/>
                                    </w:rPr>
                                  </w:pPr>
                                </w:p>
                              </w:tc>
                              <w:tc>
                                <w:tcPr>
                                  <w:tcW w:w="918" w:type="dxa"/>
                                  <w:vMerge/>
                                  <w:tcBorders>
                                    <w:top w:val="nil"/>
                                    <w:left w:val="nil"/>
                                    <w:bottom w:val="nil"/>
                                    <w:right w:val="nil"/>
                                  </w:tcBorders>
                                  <w:shd w:val="clear" w:color="auto" w:fill="000000"/>
                                </w:tcPr>
                                <w:p w:rsidR="00C32427" w:rsidRDefault="00C32427">
                                  <w:pPr>
                                    <w:rPr>
                                      <w:sz w:val="2"/>
                                      <w:szCs w:val="2"/>
                                    </w:rPr>
                                  </w:pPr>
                                </w:p>
                              </w:tc>
                              <w:tc>
                                <w:tcPr>
                                  <w:tcW w:w="271" w:type="dxa"/>
                                  <w:tcBorders>
                                    <w:top w:val="nil"/>
                                    <w:left w:val="nil"/>
                                    <w:bottom w:val="nil"/>
                                    <w:right w:val="nil"/>
                                  </w:tcBorders>
                                  <w:shd w:val="clear" w:color="auto" w:fill="000000"/>
                                </w:tcPr>
                                <w:p w:rsidR="00C32427" w:rsidRDefault="006B30ED">
                                  <w:pPr>
                                    <w:pStyle w:val="TableParagraph"/>
                                    <w:spacing w:before="5" w:line="113" w:lineRule="exact"/>
                                    <w:jc w:val="center"/>
                                    <w:rPr>
                                      <w:b/>
                                      <w:sz w:val="10"/>
                                    </w:rPr>
                                  </w:pPr>
                                  <w:r>
                                    <w:rPr>
                                      <w:b/>
                                      <w:color w:val="FFFFFF"/>
                                      <w:sz w:val="10"/>
                                    </w:rPr>
                                    <w:t>S</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27"/>
                                    <w:jc w:val="center"/>
                                    <w:rPr>
                                      <w:b/>
                                      <w:sz w:val="10"/>
                                    </w:rPr>
                                  </w:pPr>
                                  <w:r>
                                    <w:rPr>
                                      <w:b/>
                                      <w:color w:val="FFFFFF"/>
                                      <w:sz w:val="10"/>
                                    </w:rPr>
                                    <w:t>O</w:t>
                                  </w:r>
                                </w:p>
                              </w:tc>
                              <w:tc>
                                <w:tcPr>
                                  <w:tcW w:w="112"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58" w:type="dxa"/>
                                  <w:tcBorders>
                                    <w:top w:val="nil"/>
                                    <w:left w:val="nil"/>
                                    <w:bottom w:val="nil"/>
                                    <w:right w:val="nil"/>
                                  </w:tcBorders>
                                  <w:shd w:val="clear" w:color="auto" w:fill="000000"/>
                                </w:tcPr>
                                <w:p w:rsidR="00C32427" w:rsidRDefault="006B30ED">
                                  <w:pPr>
                                    <w:pStyle w:val="TableParagraph"/>
                                    <w:spacing w:before="5" w:line="113" w:lineRule="exact"/>
                                    <w:ind w:left="3"/>
                                    <w:rPr>
                                      <w:b/>
                                      <w:sz w:val="10"/>
                                    </w:rPr>
                                  </w:pPr>
                                  <w:r>
                                    <w:rPr>
                                      <w:b/>
                                      <w:color w:val="FFFFFF"/>
                                      <w:sz w:val="10"/>
                                    </w:rPr>
                                    <w:t>N</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24"/>
                                    <w:jc w:val="center"/>
                                    <w:rPr>
                                      <w:b/>
                                      <w:sz w:val="10"/>
                                    </w:rPr>
                                  </w:pPr>
                                  <w:r>
                                    <w:rPr>
                                      <w:b/>
                                      <w:color w:val="FFFFFF"/>
                                      <w:sz w:val="10"/>
                                    </w:rPr>
                                    <w:t>D</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120"/>
                                    <w:rPr>
                                      <w:b/>
                                      <w:sz w:val="10"/>
                                    </w:rPr>
                                  </w:pPr>
                                  <w:r>
                                    <w:rPr>
                                      <w:b/>
                                      <w:color w:val="FFFFFF"/>
                                      <w:sz w:val="10"/>
                                    </w:rPr>
                                    <w:t>E</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123"/>
                                    <w:rPr>
                                      <w:b/>
                                      <w:sz w:val="10"/>
                                    </w:rPr>
                                  </w:pPr>
                                  <w:r>
                                    <w:rPr>
                                      <w:b/>
                                      <w:color w:val="FFFFFF"/>
                                      <w:sz w:val="10"/>
                                    </w:rPr>
                                    <w:t>F</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60"/>
                                    <w:jc w:val="center"/>
                                    <w:rPr>
                                      <w:b/>
                                      <w:sz w:val="11"/>
                                    </w:rPr>
                                  </w:pPr>
                                  <w:r>
                                    <w:rPr>
                                      <w:b/>
                                      <w:color w:val="FFFFFF"/>
                                      <w:sz w:val="11"/>
                                    </w:rPr>
                                    <w:t>M</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33"/>
                                    <w:jc w:val="center"/>
                                    <w:rPr>
                                      <w:b/>
                                      <w:sz w:val="11"/>
                                    </w:rPr>
                                  </w:pPr>
                                  <w:r>
                                    <w:rPr>
                                      <w:b/>
                                      <w:color w:val="FFFFFF"/>
                                      <w:sz w:val="11"/>
                                    </w:rPr>
                                    <w:t>A</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63"/>
                                    <w:jc w:val="center"/>
                                    <w:rPr>
                                      <w:b/>
                                      <w:sz w:val="11"/>
                                    </w:rPr>
                                  </w:pPr>
                                  <w:r>
                                    <w:rPr>
                                      <w:b/>
                                      <w:color w:val="FFFFFF"/>
                                      <w:sz w:val="11"/>
                                    </w:rPr>
                                    <w:t>M</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128"/>
                                    <w:rPr>
                                      <w:b/>
                                      <w:sz w:val="11"/>
                                    </w:rPr>
                                  </w:pPr>
                                  <w:r>
                                    <w:rPr>
                                      <w:b/>
                                      <w:color w:val="FFFFFF"/>
                                      <w:sz w:val="11"/>
                                    </w:rPr>
                                    <w:t>J</w:t>
                                  </w:r>
                                </w:p>
                              </w:tc>
                              <w:tc>
                                <w:tcPr>
                                  <w:tcW w:w="117"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53" w:type="dxa"/>
                                  <w:tcBorders>
                                    <w:top w:val="nil"/>
                                    <w:left w:val="nil"/>
                                    <w:bottom w:val="nil"/>
                                    <w:right w:val="nil"/>
                                  </w:tcBorders>
                                  <w:shd w:val="clear" w:color="auto" w:fill="000000"/>
                                </w:tcPr>
                                <w:p w:rsidR="00C32427" w:rsidRDefault="006B30ED">
                                  <w:pPr>
                                    <w:pStyle w:val="TableParagraph"/>
                                    <w:spacing w:before="5" w:line="113" w:lineRule="exact"/>
                                    <w:ind w:left="12"/>
                                    <w:rPr>
                                      <w:b/>
                                      <w:sz w:val="11"/>
                                    </w:rPr>
                                  </w:pPr>
                                  <w:r>
                                    <w:rPr>
                                      <w:b/>
                                      <w:color w:val="FFFFFF"/>
                                      <w:sz w:val="11"/>
                                    </w:rPr>
                                    <w:t>J</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38"/>
                                    <w:jc w:val="center"/>
                                    <w:rPr>
                                      <w:b/>
                                      <w:sz w:val="11"/>
                                    </w:rPr>
                                  </w:pPr>
                                  <w:r>
                                    <w:rPr>
                                      <w:b/>
                                      <w:color w:val="FFFFFF"/>
                                      <w:sz w:val="11"/>
                                    </w:rPr>
                                    <w:t>A</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21"/>
                                    <w:jc w:val="center"/>
                                    <w:rPr>
                                      <w:b/>
                                      <w:sz w:val="11"/>
                                    </w:rPr>
                                  </w:pPr>
                                  <w:r>
                                    <w:rPr>
                                      <w:b/>
                                      <w:color w:val="FFFFFF"/>
                                      <w:sz w:val="11"/>
                                    </w:rPr>
                                    <w:t>S</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47"/>
                                    <w:jc w:val="center"/>
                                    <w:rPr>
                                      <w:b/>
                                      <w:sz w:val="11"/>
                                    </w:rPr>
                                  </w:pPr>
                                  <w:r>
                                    <w:rPr>
                                      <w:b/>
                                      <w:color w:val="FFFFFF"/>
                                      <w:sz w:val="11"/>
                                    </w:rPr>
                                    <w:t>O</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46"/>
                                    <w:jc w:val="center"/>
                                    <w:rPr>
                                      <w:b/>
                                      <w:sz w:val="11"/>
                                    </w:rPr>
                                  </w:pPr>
                                  <w:r>
                                    <w:rPr>
                                      <w:b/>
                                      <w:color w:val="FFFFFF"/>
                                      <w:sz w:val="11"/>
                                    </w:rPr>
                                    <w:t>N</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41"/>
                                    <w:jc w:val="center"/>
                                    <w:rPr>
                                      <w:b/>
                                      <w:sz w:val="11"/>
                                    </w:rPr>
                                  </w:pPr>
                                  <w:r>
                                    <w:rPr>
                                      <w:b/>
                                      <w:color w:val="FFFFFF"/>
                                      <w:sz w:val="11"/>
                                    </w:rPr>
                                    <w:t>D</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30"/>
                                    <w:jc w:val="center"/>
                                    <w:rPr>
                                      <w:b/>
                                      <w:sz w:val="11"/>
                                    </w:rPr>
                                  </w:pPr>
                                  <w:r>
                                    <w:rPr>
                                      <w:b/>
                                      <w:color w:val="FFFFFF"/>
                                      <w:sz w:val="11"/>
                                    </w:rPr>
                                    <w:t>E</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33"/>
                                    <w:jc w:val="center"/>
                                    <w:rPr>
                                      <w:b/>
                                      <w:sz w:val="11"/>
                                    </w:rPr>
                                  </w:pPr>
                                  <w:r>
                                    <w:rPr>
                                      <w:b/>
                                      <w:color w:val="FFFFFF"/>
                                      <w:sz w:val="11"/>
                                    </w:rPr>
                                    <w:t>F</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74"/>
                                    <w:jc w:val="center"/>
                                    <w:rPr>
                                      <w:b/>
                                      <w:sz w:val="11"/>
                                    </w:rPr>
                                  </w:pPr>
                                  <w:r>
                                    <w:rPr>
                                      <w:b/>
                                      <w:color w:val="FFFFFF"/>
                                      <w:sz w:val="11"/>
                                    </w:rPr>
                                    <w:t>M</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126"/>
                                    <w:rPr>
                                      <w:b/>
                                      <w:sz w:val="11"/>
                                    </w:rPr>
                                  </w:pPr>
                                  <w:r>
                                    <w:rPr>
                                      <w:b/>
                                      <w:color w:val="FFFFFF"/>
                                      <w:sz w:val="11"/>
                                    </w:rPr>
                                    <w:t>A</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82"/>
                                    <w:jc w:val="center"/>
                                    <w:rPr>
                                      <w:b/>
                                      <w:sz w:val="11"/>
                                    </w:rPr>
                                  </w:pPr>
                                  <w:r>
                                    <w:rPr>
                                      <w:b/>
                                      <w:color w:val="FFFFFF"/>
                                      <w:sz w:val="11"/>
                                    </w:rPr>
                                    <w:t>M</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41"/>
                                    <w:jc w:val="center"/>
                                    <w:rPr>
                                      <w:b/>
                                      <w:sz w:val="11"/>
                                    </w:rPr>
                                  </w:pPr>
                                  <w:r>
                                    <w:rPr>
                                      <w:b/>
                                      <w:color w:val="FFFFFF"/>
                                      <w:sz w:val="11"/>
                                    </w:rPr>
                                    <w:t>J</w:t>
                                  </w:r>
                                </w:p>
                              </w:tc>
                              <w:tc>
                                <w:tcPr>
                                  <w:tcW w:w="116"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52" w:type="dxa"/>
                                  <w:tcBorders>
                                    <w:top w:val="nil"/>
                                    <w:left w:val="nil"/>
                                    <w:bottom w:val="nil"/>
                                    <w:right w:val="nil"/>
                                  </w:tcBorders>
                                  <w:shd w:val="clear" w:color="auto" w:fill="000000"/>
                                </w:tcPr>
                                <w:p w:rsidR="00C32427" w:rsidRDefault="006B30ED">
                                  <w:pPr>
                                    <w:pStyle w:val="TableParagraph"/>
                                    <w:spacing w:before="5" w:line="113" w:lineRule="exact"/>
                                    <w:ind w:left="24"/>
                                    <w:rPr>
                                      <w:b/>
                                      <w:sz w:val="11"/>
                                    </w:rPr>
                                  </w:pPr>
                                  <w:r>
                                    <w:rPr>
                                      <w:b/>
                                      <w:color w:val="FFFFFF"/>
                                      <w:sz w:val="11"/>
                                    </w:rPr>
                                    <w:t>J</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64"/>
                                    <w:jc w:val="center"/>
                                    <w:rPr>
                                      <w:b/>
                                      <w:sz w:val="11"/>
                                    </w:rPr>
                                  </w:pPr>
                                  <w:r>
                                    <w:rPr>
                                      <w:b/>
                                      <w:color w:val="FFFFFF"/>
                                      <w:sz w:val="11"/>
                                    </w:rPr>
                                    <w:t>A</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135"/>
                                    <w:rPr>
                                      <w:b/>
                                      <w:sz w:val="11"/>
                                    </w:rPr>
                                  </w:pPr>
                                  <w:r>
                                    <w:rPr>
                                      <w:b/>
                                      <w:color w:val="FFFFFF"/>
                                      <w:sz w:val="11"/>
                                    </w:rPr>
                                    <w:t>S</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136"/>
                                    <w:rPr>
                                      <w:b/>
                                      <w:sz w:val="11"/>
                                    </w:rPr>
                                  </w:pPr>
                                  <w:r>
                                    <w:rPr>
                                      <w:b/>
                                      <w:color w:val="FFFFFF"/>
                                      <w:sz w:val="11"/>
                                    </w:rPr>
                                    <w:t>O</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78"/>
                                    <w:jc w:val="center"/>
                                    <w:rPr>
                                      <w:b/>
                                      <w:sz w:val="11"/>
                                    </w:rPr>
                                  </w:pPr>
                                  <w:r>
                                    <w:rPr>
                                      <w:b/>
                                      <w:color w:val="FFFFFF"/>
                                      <w:sz w:val="11"/>
                                    </w:rPr>
                                    <w:t>N</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75"/>
                                    <w:jc w:val="center"/>
                                    <w:rPr>
                                      <w:b/>
                                      <w:sz w:val="11"/>
                                    </w:rPr>
                                  </w:pPr>
                                  <w:r>
                                    <w:rPr>
                                      <w:b/>
                                      <w:color w:val="FFFFFF"/>
                                      <w:sz w:val="11"/>
                                    </w:rPr>
                                    <w:t>D</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65"/>
                                    <w:jc w:val="center"/>
                                    <w:rPr>
                                      <w:b/>
                                      <w:sz w:val="11"/>
                                    </w:rPr>
                                  </w:pPr>
                                  <w:r>
                                    <w:rPr>
                                      <w:b/>
                                      <w:color w:val="FFFFFF"/>
                                      <w:sz w:val="11"/>
                                    </w:rPr>
                                    <w:t>E</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144"/>
                                    <w:rPr>
                                      <w:b/>
                                      <w:sz w:val="11"/>
                                    </w:rPr>
                                  </w:pPr>
                                  <w:r>
                                    <w:rPr>
                                      <w:b/>
                                      <w:color w:val="FFFFFF"/>
                                      <w:sz w:val="11"/>
                                    </w:rPr>
                                    <w:t>F</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111"/>
                                    <w:jc w:val="center"/>
                                    <w:rPr>
                                      <w:b/>
                                      <w:sz w:val="11"/>
                                    </w:rPr>
                                  </w:pPr>
                                  <w:r>
                                    <w:rPr>
                                      <w:b/>
                                      <w:color w:val="FFFFFF"/>
                                      <w:sz w:val="11"/>
                                    </w:rPr>
                                    <w:t>M</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86"/>
                                    <w:jc w:val="center"/>
                                    <w:rPr>
                                      <w:b/>
                                      <w:sz w:val="11"/>
                                    </w:rPr>
                                  </w:pPr>
                                  <w:r>
                                    <w:rPr>
                                      <w:b/>
                                      <w:color w:val="FFFFFF"/>
                                      <w:sz w:val="11"/>
                                    </w:rPr>
                                    <w:t>A</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118"/>
                                    <w:jc w:val="center"/>
                                    <w:rPr>
                                      <w:b/>
                                      <w:sz w:val="11"/>
                                    </w:rPr>
                                  </w:pPr>
                                  <w:r>
                                    <w:rPr>
                                      <w:b/>
                                      <w:color w:val="FFFFFF"/>
                                      <w:sz w:val="11"/>
                                    </w:rPr>
                                    <w:t>M</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157"/>
                                    <w:rPr>
                                      <w:b/>
                                      <w:sz w:val="11"/>
                                    </w:rPr>
                                  </w:pPr>
                                  <w:r>
                                    <w:rPr>
                                      <w:b/>
                                      <w:color w:val="FFFFFF"/>
                                      <w:sz w:val="11"/>
                                    </w:rPr>
                                    <w:t>J</w:t>
                                  </w:r>
                                </w:p>
                              </w:tc>
                            </w:tr>
                            <w:tr w:rsidR="007D3485">
                              <w:trPr>
                                <w:trHeight w:val="134"/>
                              </w:trPr>
                              <w:tc>
                                <w:tcPr>
                                  <w:tcW w:w="4419" w:type="dxa"/>
                                  <w:tcBorders>
                                    <w:bottom w:val="single" w:sz="4" w:space="0" w:color="FFFFFF"/>
                                  </w:tcBorders>
                                  <w:shd w:val="clear" w:color="auto" w:fill="D0CECE"/>
                                </w:tcPr>
                                <w:p w:rsidR="00C32427" w:rsidRDefault="006B30ED">
                                  <w:pPr>
                                    <w:pStyle w:val="TableParagraph"/>
                                    <w:spacing w:line="113" w:lineRule="exact"/>
                                    <w:ind w:left="468"/>
                                    <w:rPr>
                                      <w:b/>
                                      <w:i/>
                                      <w:sz w:val="11"/>
                                    </w:rPr>
                                  </w:pPr>
                                  <w:r>
                                    <w:rPr>
                                      <w:b/>
                                      <w:i/>
                                      <w:sz w:val="11"/>
                                    </w:rPr>
                                    <w:t>I. Presentación del Reporte de Cumplimiento a CEPLAN</w:t>
                                  </w:r>
                                </w:p>
                              </w:tc>
                              <w:tc>
                                <w:tcPr>
                                  <w:tcW w:w="918" w:type="dxa"/>
                                  <w:tcBorders>
                                    <w:bottom w:val="single" w:sz="4" w:space="0" w:color="FFFFFF"/>
                                  </w:tcBorders>
                                  <w:shd w:val="clear" w:color="auto" w:fill="D0CECE"/>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8"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7"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6"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r>
                            <w:tr w:rsidR="007D3485">
                              <w:trPr>
                                <w:trHeight w:val="133"/>
                              </w:trPr>
                              <w:tc>
                                <w:tcPr>
                                  <w:tcW w:w="4419" w:type="dxa"/>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13"/>
                                    <w:rPr>
                                      <w:b/>
                                      <w:i/>
                                      <w:sz w:val="11"/>
                                    </w:rPr>
                                  </w:pPr>
                                  <w:r>
                                    <w:rPr>
                                      <w:b/>
                                      <w:i/>
                                      <w:color w:val="FFFFFF"/>
                                      <w:sz w:val="11"/>
                                    </w:rPr>
                                    <w:t>Gestión de la Información</w:t>
                                  </w:r>
                                </w:p>
                              </w:tc>
                              <w:tc>
                                <w:tcPr>
                                  <w:tcW w:w="918" w:type="dxa"/>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35" w:right="124"/>
                                    <w:jc w:val="center"/>
                                    <w:rPr>
                                      <w:b/>
                                      <w:i/>
                                      <w:sz w:val="11"/>
                                    </w:rPr>
                                  </w:pPr>
                                  <w:r>
                                    <w:rPr>
                                      <w:b/>
                                      <w:i/>
                                      <w:color w:val="FFFFFF"/>
                                      <w:sz w:val="11"/>
                                    </w:rPr>
                                    <w:t>Responsables</w:t>
                                  </w: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8"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7"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6"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r>
                            <w:tr w:rsidR="00C32427">
                              <w:trPr>
                                <w:trHeight w:val="134"/>
                              </w:trPr>
                              <w:tc>
                                <w:tcPr>
                                  <w:tcW w:w="4419" w:type="dxa"/>
                                  <w:tcBorders>
                                    <w:top w:val="single" w:sz="4" w:space="0" w:color="FFFFFF"/>
                                  </w:tcBorders>
                                </w:tcPr>
                                <w:p w:rsidR="00C32427" w:rsidRDefault="006B30ED">
                                  <w:pPr>
                                    <w:pStyle w:val="TableParagraph"/>
                                    <w:spacing w:line="113" w:lineRule="exact"/>
                                    <w:ind w:left="108"/>
                                    <w:rPr>
                                      <w:sz w:val="11"/>
                                    </w:rPr>
                                  </w:pPr>
                                  <w:r>
                                    <w:rPr>
                                      <w:sz w:val="11"/>
                                    </w:rPr>
                                    <w:t>1.Definición, diseño y ac</w:t>
                                  </w:r>
                                  <w:r>
                                    <w:rPr>
                                      <w:sz w:val="11"/>
                                    </w:rPr>
                                    <w:t>tualización de las RENE con indicadores PNIG y PEMIG</w:t>
                                  </w:r>
                                </w:p>
                              </w:tc>
                              <w:tc>
                                <w:tcPr>
                                  <w:tcW w:w="918" w:type="dxa"/>
                                  <w:tcBorders>
                                    <w:top w:val="single" w:sz="4" w:space="0" w:color="FFFFFF"/>
                                  </w:tcBorders>
                                </w:tcPr>
                                <w:p w:rsidR="00C32427" w:rsidRDefault="006B30ED">
                                  <w:pPr>
                                    <w:pStyle w:val="TableParagraph"/>
                                    <w:spacing w:line="113" w:lineRule="exact"/>
                                    <w:ind w:left="196" w:right="184"/>
                                    <w:jc w:val="center"/>
                                    <w:rPr>
                                      <w:sz w:val="11"/>
                                    </w:rPr>
                                  </w:pPr>
                                  <w:r>
                                    <w:rPr>
                                      <w:sz w:val="11"/>
                                    </w:rPr>
                                    <w:t>DPIGND</w:t>
                                  </w:r>
                                </w:p>
                              </w:tc>
                              <w:tc>
                                <w:tcPr>
                                  <w:tcW w:w="271" w:type="dxa"/>
                                  <w:tcBorders>
                                    <w:top w:val="single" w:sz="4" w:space="0" w:color="FFFFFF"/>
                                  </w:tcBorders>
                                </w:tcPr>
                                <w:p w:rsidR="00C32427" w:rsidRDefault="006B30ED">
                                  <w:pPr>
                                    <w:pStyle w:val="TableParagraph"/>
                                    <w:spacing w:line="113" w:lineRule="exact"/>
                                    <w:jc w:val="center"/>
                                    <w:rPr>
                                      <w:sz w:val="11"/>
                                    </w:rPr>
                                  </w:pPr>
                                  <w:r>
                                    <w:rPr>
                                      <w:sz w:val="11"/>
                                    </w:rPr>
                                    <w:t>x</w:t>
                                  </w:r>
                                </w:p>
                              </w:tc>
                              <w:tc>
                                <w:tcPr>
                                  <w:tcW w:w="270" w:type="dxa"/>
                                  <w:tcBorders>
                                    <w:top w:val="single" w:sz="4" w:space="0" w:color="FFFFFF"/>
                                  </w:tcBorders>
                                </w:tcPr>
                                <w:p w:rsidR="00C32427" w:rsidRDefault="006B30ED">
                                  <w:pPr>
                                    <w:pStyle w:val="TableParagraph"/>
                                    <w:spacing w:line="113" w:lineRule="exact"/>
                                    <w:ind w:left="7"/>
                                    <w:jc w:val="center"/>
                                    <w:rPr>
                                      <w:sz w:val="11"/>
                                    </w:rPr>
                                  </w:pPr>
                                  <w:r>
                                    <w:rPr>
                                      <w:sz w:val="11"/>
                                    </w:rPr>
                                    <w:t>x</w:t>
                                  </w: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6B30ED">
                                  <w:pPr>
                                    <w:pStyle w:val="TableParagraph"/>
                                    <w:spacing w:line="113" w:lineRule="exact"/>
                                    <w:ind w:left="17"/>
                                    <w:jc w:val="center"/>
                                    <w:rPr>
                                      <w:sz w:val="11"/>
                                    </w:rPr>
                                  </w:pPr>
                                  <w:r>
                                    <w:rPr>
                                      <w:sz w:val="11"/>
                                    </w:rPr>
                                    <w:t>x</w:t>
                                  </w:r>
                                </w:p>
                              </w:tc>
                              <w:tc>
                                <w:tcPr>
                                  <w:tcW w:w="271" w:type="dxa"/>
                                  <w:tcBorders>
                                    <w:top w:val="single" w:sz="4" w:space="0" w:color="FFFFFF"/>
                                  </w:tcBorders>
                                  <w:shd w:val="clear" w:color="auto" w:fill="ECECEC"/>
                                </w:tcPr>
                                <w:p w:rsidR="00C32427" w:rsidRDefault="006B30ED">
                                  <w:pPr>
                                    <w:pStyle w:val="TableParagraph"/>
                                    <w:spacing w:line="113" w:lineRule="exact"/>
                                    <w:ind w:left="20"/>
                                    <w:jc w:val="center"/>
                                    <w:rPr>
                                      <w:sz w:val="11"/>
                                    </w:rPr>
                                  </w:pPr>
                                  <w:r>
                                    <w:rPr>
                                      <w:sz w:val="11"/>
                                    </w:rPr>
                                    <w:t>x</w:t>
                                  </w: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6B30ED">
                                  <w:pPr>
                                    <w:pStyle w:val="TableParagraph"/>
                                    <w:spacing w:line="113" w:lineRule="exact"/>
                                    <w:ind w:left="130"/>
                                    <w:rPr>
                                      <w:sz w:val="11"/>
                                    </w:rPr>
                                  </w:pPr>
                                  <w:r>
                                    <w:rPr>
                                      <w:sz w:val="11"/>
                                    </w:rPr>
                                    <w:t>x</w:t>
                                  </w:r>
                                </w:p>
                              </w:tc>
                              <w:tc>
                                <w:tcPr>
                                  <w:tcW w:w="270" w:type="dxa"/>
                                  <w:tcBorders>
                                    <w:top w:val="single" w:sz="4" w:space="0" w:color="FFFFFF"/>
                                  </w:tcBorders>
                                </w:tcPr>
                                <w:p w:rsidR="00C32427" w:rsidRDefault="006B30ED">
                                  <w:pPr>
                                    <w:pStyle w:val="TableParagraph"/>
                                    <w:spacing w:line="113" w:lineRule="exact"/>
                                    <w:ind w:left="131"/>
                                    <w:rPr>
                                      <w:sz w:val="11"/>
                                    </w:rPr>
                                  </w:pPr>
                                  <w:r>
                                    <w:rPr>
                                      <w:sz w:val="11"/>
                                    </w:rPr>
                                    <w:t>x</w:t>
                                  </w: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2.Capacitación en la aplicación de sintáxis de cálculo de indicadores PNIG,</w:t>
                                  </w:r>
                                  <w:r>
                                    <w:rPr>
                                      <w:sz w:val="11"/>
                                    </w:rPr>
                                    <w:t xml:space="preserve"> al INEI</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6B30ED">
                                  <w:pPr>
                                    <w:pStyle w:val="TableParagraph"/>
                                    <w:spacing w:line="113" w:lineRule="exact"/>
                                    <w:ind w:left="8"/>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9"/>
                                    <w:jc w:val="center"/>
                                    <w:rPr>
                                      <w:sz w:val="11"/>
                                    </w:rPr>
                                  </w:pPr>
                                  <w:r>
                                    <w:rPr>
                                      <w:sz w:val="11"/>
                                    </w:rPr>
                                    <w:t>x</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6B30ED">
                                  <w:pPr>
                                    <w:pStyle w:val="TableParagraph"/>
                                    <w:spacing w:line="113" w:lineRule="exact"/>
                                    <w:ind w:left="53"/>
                                    <w:jc w:val="center"/>
                                    <w:rPr>
                                      <w:sz w:val="11"/>
                                    </w:rPr>
                                  </w:pPr>
                                  <w:r>
                                    <w:rPr>
                                      <w:sz w:val="11"/>
                                    </w:rPr>
                                    <w:t>x</w:t>
                                  </w: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before="1" w:line="113" w:lineRule="exact"/>
                                    <w:ind w:left="108"/>
                                    <w:rPr>
                                      <w:sz w:val="11"/>
                                    </w:rPr>
                                  </w:pPr>
                                  <w:r>
                                    <w:rPr>
                                      <w:sz w:val="11"/>
                                    </w:rPr>
                                    <w:t>3.Solicitud de información con RENE a instituciones con indicadores PNIG y PEMIG</w:t>
                                  </w:r>
                                </w:p>
                              </w:tc>
                              <w:tc>
                                <w:tcPr>
                                  <w:tcW w:w="918" w:type="dxa"/>
                                </w:tcPr>
                                <w:p w:rsidR="00C32427" w:rsidRDefault="006B30ED">
                                  <w:pPr>
                                    <w:pStyle w:val="TableParagraph"/>
                                    <w:spacing w:before="1" w:line="113" w:lineRule="exact"/>
                                    <w:ind w:left="196" w:right="184"/>
                                    <w:jc w:val="center"/>
                                    <w:rPr>
                                      <w:sz w:val="11"/>
                                    </w:rPr>
                                  </w:pPr>
                                  <w:r>
                                    <w:rPr>
                                      <w:sz w:val="11"/>
                                    </w:rPr>
                                    <w:t>DPIGND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6B30ED">
                                  <w:pPr>
                                    <w:pStyle w:val="TableParagraph"/>
                                    <w:spacing w:before="1" w:line="113" w:lineRule="exact"/>
                                    <w:ind w:left="9"/>
                                    <w:jc w:val="center"/>
                                    <w:rPr>
                                      <w:sz w:val="11"/>
                                    </w:rPr>
                                  </w:pPr>
                                  <w:r>
                                    <w:rPr>
                                      <w:sz w:val="11"/>
                                    </w:rPr>
                                    <w:t>x</w:t>
                                  </w: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before="1" w:line="113" w:lineRule="exact"/>
                                    <w:ind w:left="21"/>
                                    <w:jc w:val="center"/>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before="1" w:line="113" w:lineRule="exact"/>
                                    <w:ind w:left="53"/>
                                    <w:jc w:val="center"/>
                                    <w:rPr>
                                      <w:sz w:val="11"/>
                                    </w:rPr>
                                  </w:pPr>
                                  <w:r>
                                    <w:rPr>
                                      <w:sz w:val="11"/>
                                    </w:rPr>
                                    <w:t>x</w:t>
                                  </w: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268"/>
                              </w:trPr>
                              <w:tc>
                                <w:tcPr>
                                  <w:tcW w:w="4419" w:type="dxa"/>
                                </w:tcPr>
                                <w:p w:rsidR="00C32427" w:rsidRDefault="006B30ED">
                                  <w:pPr>
                                    <w:pStyle w:val="TableParagraph"/>
                                    <w:ind w:left="108"/>
                                    <w:rPr>
                                      <w:sz w:val="11"/>
                                    </w:rPr>
                                  </w:pPr>
                                  <w:r>
                                    <w:rPr>
                                      <w:sz w:val="11"/>
                                    </w:rPr>
                                    <w:t>4.Asistencia Técnica para construcción de RENE</w:t>
                                  </w:r>
                                </w:p>
                              </w:tc>
                              <w:tc>
                                <w:tcPr>
                                  <w:tcW w:w="918" w:type="dxa"/>
                                </w:tcPr>
                                <w:p w:rsidR="00C32427" w:rsidRDefault="006B30ED">
                                  <w:pPr>
                                    <w:pStyle w:val="TableParagraph"/>
                                    <w:spacing w:line="130" w:lineRule="atLeast"/>
                                    <w:ind w:left="261" w:right="150" w:hanging="82"/>
                                    <w:rPr>
                                      <w:sz w:val="11"/>
                                    </w:rPr>
                                  </w:pPr>
                                  <w:r>
                                    <w:rPr>
                                      <w:sz w:val="11"/>
                                    </w:rPr>
                                    <w:t>OGMEPGD y DPIGND</w:t>
                                  </w:r>
                                  <w:r>
                                    <w:rPr>
                                      <w:sz w:val="11"/>
                                      <w:vertAlign w:val="superscript"/>
                                    </w:rPr>
                                    <w:t>5</w:t>
                                  </w:r>
                                </w:p>
                              </w:tc>
                              <w:tc>
                                <w:tcPr>
                                  <w:tcW w:w="271"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gridSpan w:val="2"/>
                                </w:tcPr>
                                <w:p w:rsidR="00C32427" w:rsidRDefault="006B30ED">
                                  <w:pPr>
                                    <w:pStyle w:val="TableParagraph"/>
                                    <w:ind w:left="9"/>
                                    <w:jc w:val="center"/>
                                    <w:rPr>
                                      <w:sz w:val="11"/>
                                    </w:rPr>
                                  </w:pPr>
                                  <w:r>
                                    <w:rPr>
                                      <w:sz w:val="11"/>
                                    </w:rPr>
                                    <w:t>x</w:t>
                                  </w:r>
                                </w:p>
                              </w:tc>
                              <w:tc>
                                <w:tcPr>
                                  <w:tcW w:w="273" w:type="dxa"/>
                                </w:tcPr>
                                <w:p w:rsidR="00C32427" w:rsidRDefault="006B30ED">
                                  <w:pPr>
                                    <w:pStyle w:val="TableParagraph"/>
                                    <w:ind w:left="8"/>
                                    <w:jc w:val="center"/>
                                    <w:rPr>
                                      <w:sz w:val="11"/>
                                    </w:rPr>
                                  </w:pPr>
                                  <w:r>
                                    <w:rPr>
                                      <w:sz w:val="11"/>
                                    </w:rPr>
                                    <w:t>x</w:t>
                                  </w:r>
                                </w:p>
                              </w:tc>
                              <w:tc>
                                <w:tcPr>
                                  <w:tcW w:w="271" w:type="dxa"/>
                                  <w:shd w:val="clear" w:color="auto" w:fill="ECECEC"/>
                                </w:tcPr>
                                <w:p w:rsidR="00C32427" w:rsidRDefault="006B30ED">
                                  <w:pPr>
                                    <w:pStyle w:val="TableParagraph"/>
                                    <w:ind w:left="113"/>
                                    <w:rPr>
                                      <w:sz w:val="11"/>
                                    </w:rPr>
                                  </w:pPr>
                                  <w:r>
                                    <w:rPr>
                                      <w:sz w:val="11"/>
                                    </w:rPr>
                                    <w:t>x</w:t>
                                  </w:r>
                                </w:p>
                              </w:tc>
                              <w:tc>
                                <w:tcPr>
                                  <w:tcW w:w="271" w:type="dxa"/>
                                  <w:shd w:val="clear" w:color="auto" w:fill="ECECEC"/>
                                </w:tcPr>
                                <w:p w:rsidR="00C32427" w:rsidRDefault="006B30ED">
                                  <w:pPr>
                                    <w:pStyle w:val="TableParagraph"/>
                                    <w:ind w:left="113"/>
                                    <w:rPr>
                                      <w:sz w:val="11"/>
                                    </w:rPr>
                                  </w:pPr>
                                  <w:r>
                                    <w:rPr>
                                      <w:sz w:val="11"/>
                                    </w:rPr>
                                    <w:t>x</w:t>
                                  </w: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0" w:type="dxa"/>
                                  <w:gridSpan w:val="2"/>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6B30ED">
                                  <w:pPr>
                                    <w:pStyle w:val="TableParagraph"/>
                                    <w:ind w:left="21"/>
                                    <w:jc w:val="center"/>
                                    <w:rPr>
                                      <w:sz w:val="11"/>
                                    </w:rPr>
                                  </w:pPr>
                                  <w:r>
                                    <w:rPr>
                                      <w:sz w:val="11"/>
                                    </w:rPr>
                                    <w:t>x</w:t>
                                  </w:r>
                                </w:p>
                              </w:tc>
                              <w:tc>
                                <w:tcPr>
                                  <w:tcW w:w="273" w:type="dxa"/>
                                  <w:shd w:val="clear" w:color="auto" w:fill="ECECEC"/>
                                </w:tcPr>
                                <w:p w:rsidR="00C32427" w:rsidRDefault="006B30ED">
                                  <w:pPr>
                                    <w:pStyle w:val="TableParagraph"/>
                                    <w:ind w:left="19"/>
                                    <w:jc w:val="center"/>
                                    <w:rPr>
                                      <w:sz w:val="11"/>
                                    </w:rPr>
                                  </w:pPr>
                                  <w:r>
                                    <w:rPr>
                                      <w:sz w:val="11"/>
                                    </w:rPr>
                                    <w:t>x</w:t>
                                  </w:r>
                                </w:p>
                              </w:tc>
                              <w:tc>
                                <w:tcPr>
                                  <w:tcW w:w="271" w:type="dxa"/>
                                </w:tcPr>
                                <w:p w:rsidR="00C32427" w:rsidRDefault="006B30ED">
                                  <w:pPr>
                                    <w:pStyle w:val="TableParagraph"/>
                                    <w:ind w:left="24"/>
                                    <w:jc w:val="center"/>
                                    <w:rPr>
                                      <w:sz w:val="11"/>
                                    </w:rPr>
                                  </w:pPr>
                                  <w:r>
                                    <w:rPr>
                                      <w:sz w:val="11"/>
                                    </w:rPr>
                                    <w:t>x</w:t>
                                  </w:r>
                                </w:p>
                              </w:tc>
                              <w:tc>
                                <w:tcPr>
                                  <w:tcW w:w="270" w:type="dxa"/>
                                </w:tcPr>
                                <w:p w:rsidR="00C32427" w:rsidRDefault="006B30ED">
                                  <w:pPr>
                                    <w:pStyle w:val="TableParagraph"/>
                                    <w:ind w:left="25"/>
                                    <w:jc w:val="center"/>
                                    <w:rPr>
                                      <w:sz w:val="11"/>
                                    </w:rPr>
                                  </w:pPr>
                                  <w:r>
                                    <w:rPr>
                                      <w:sz w:val="11"/>
                                    </w:rPr>
                                    <w:t>x</w:t>
                                  </w:r>
                                </w:p>
                              </w:tc>
                              <w:tc>
                                <w:tcPr>
                                  <w:tcW w:w="272"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68" w:type="dxa"/>
                                  <w:gridSpan w:val="2"/>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tcPr>
                                <w:p w:rsidR="00C32427" w:rsidRDefault="006B30ED">
                                  <w:pPr>
                                    <w:pStyle w:val="TableParagraph"/>
                                    <w:ind w:left="53"/>
                                    <w:jc w:val="center"/>
                                    <w:rPr>
                                      <w:sz w:val="11"/>
                                    </w:rPr>
                                  </w:pPr>
                                  <w:r>
                                    <w:rPr>
                                      <w:sz w:val="11"/>
                                    </w:rPr>
                                    <w:t>x</w:t>
                                  </w:r>
                                </w:p>
                              </w:tc>
                              <w:tc>
                                <w:tcPr>
                                  <w:tcW w:w="272" w:type="dxa"/>
                                </w:tcPr>
                                <w:p w:rsidR="00C32427" w:rsidRDefault="006B30ED">
                                  <w:pPr>
                                    <w:pStyle w:val="TableParagraph"/>
                                    <w:ind w:left="53"/>
                                    <w:jc w:val="center"/>
                                    <w:rPr>
                                      <w:sz w:val="11"/>
                                    </w:rPr>
                                  </w:pPr>
                                  <w:r>
                                    <w:rPr>
                                      <w:sz w:val="11"/>
                                    </w:rPr>
                                    <w:t>x</w:t>
                                  </w:r>
                                </w:p>
                              </w:tc>
                              <w:tc>
                                <w:tcPr>
                                  <w:tcW w:w="270" w:type="dxa"/>
                                  <w:shd w:val="clear" w:color="auto" w:fill="ECECEC"/>
                                </w:tcPr>
                                <w:p w:rsidR="00C32427" w:rsidRDefault="006B30ED">
                                  <w:pPr>
                                    <w:pStyle w:val="TableParagraph"/>
                                    <w:ind w:left="59"/>
                                    <w:jc w:val="center"/>
                                    <w:rPr>
                                      <w:sz w:val="11"/>
                                    </w:rPr>
                                  </w:pPr>
                                  <w:r>
                                    <w:rPr>
                                      <w:sz w:val="11"/>
                                    </w:rPr>
                                    <w:t>x</w:t>
                                  </w:r>
                                </w:p>
                              </w:tc>
                              <w:tc>
                                <w:tcPr>
                                  <w:tcW w:w="270" w:type="dxa"/>
                                  <w:shd w:val="clear" w:color="auto" w:fill="ECECEC"/>
                                </w:tcPr>
                                <w:p w:rsidR="00C32427" w:rsidRDefault="006B30ED">
                                  <w:pPr>
                                    <w:pStyle w:val="TableParagraph"/>
                                    <w:ind w:left="137"/>
                                    <w:rPr>
                                      <w:sz w:val="11"/>
                                    </w:rPr>
                                  </w:pPr>
                                  <w:r>
                                    <w:rPr>
                                      <w:sz w:val="11"/>
                                    </w:rPr>
                                    <w:t>x</w:t>
                                  </w:r>
                                </w:p>
                              </w:tc>
                              <w:tc>
                                <w:tcPr>
                                  <w:tcW w:w="272"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2" w:type="dxa"/>
                                  <w:shd w:val="clear" w:color="auto" w:fill="ECECEC"/>
                                </w:tcPr>
                                <w:p w:rsidR="00C32427" w:rsidRDefault="00C32427">
                                  <w:pPr>
                                    <w:pStyle w:val="TableParagraph"/>
                                    <w:rPr>
                                      <w:rFonts w:ascii="Times New Roman"/>
                                      <w:sz w:val="10"/>
                                    </w:rPr>
                                  </w:pPr>
                                </w:p>
                              </w:tc>
                            </w:tr>
                            <w:tr w:rsidR="00C32427">
                              <w:trPr>
                                <w:trHeight w:val="133"/>
                              </w:trPr>
                              <w:tc>
                                <w:tcPr>
                                  <w:tcW w:w="4419" w:type="dxa"/>
                                </w:tcPr>
                                <w:p w:rsidR="00C32427" w:rsidRDefault="006B30ED">
                                  <w:pPr>
                                    <w:pStyle w:val="TableParagraph"/>
                                    <w:spacing w:line="113" w:lineRule="exact"/>
                                    <w:ind w:left="108"/>
                                    <w:rPr>
                                      <w:sz w:val="11"/>
                                    </w:rPr>
                                  </w:pPr>
                                  <w:r>
                                    <w:rPr>
                                      <w:sz w:val="11"/>
                                    </w:rPr>
                                    <w:t>5.Reporte de información de RENE instituciones con indicadores PNIG</w:t>
                                  </w:r>
                                </w:p>
                              </w:tc>
                              <w:tc>
                                <w:tcPr>
                                  <w:tcW w:w="918" w:type="dxa"/>
                                </w:tcPr>
                                <w:p w:rsidR="00C32427" w:rsidRDefault="006B30ED">
                                  <w:pPr>
                                    <w:pStyle w:val="TableParagraph"/>
                                    <w:spacing w:line="113" w:lineRule="exact"/>
                                    <w:ind w:left="196" w:right="183"/>
                                    <w:jc w:val="center"/>
                                    <w:rPr>
                                      <w:sz w:val="11"/>
                                    </w:rPr>
                                  </w:pPr>
                                  <w:r>
                                    <w:rPr>
                                      <w:sz w:val="11"/>
                                    </w:rPr>
                                    <w:t>Entidades</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13"/>
                                    <w:rPr>
                                      <w:sz w:val="11"/>
                                    </w:rPr>
                                  </w:pPr>
                                  <w:r>
                                    <w:rPr>
                                      <w:sz w:val="11"/>
                                    </w:rPr>
                                    <w:t>x</w:t>
                                  </w:r>
                                </w:p>
                              </w:tc>
                              <w:tc>
                                <w:tcPr>
                                  <w:tcW w:w="271" w:type="dxa"/>
                                  <w:shd w:val="clear" w:color="auto" w:fill="ECECEC"/>
                                </w:tcPr>
                                <w:p w:rsidR="00C32427" w:rsidRDefault="006B30ED">
                                  <w:pPr>
                                    <w:pStyle w:val="TableParagraph"/>
                                    <w:spacing w:line="113" w:lineRule="exact"/>
                                    <w:ind w:left="113"/>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6B30ED">
                                  <w:pPr>
                                    <w:pStyle w:val="TableParagraph"/>
                                    <w:spacing w:line="113" w:lineRule="exact"/>
                                    <w:ind w:left="24"/>
                                    <w:jc w:val="center"/>
                                    <w:rPr>
                                      <w:sz w:val="11"/>
                                    </w:rPr>
                                  </w:pPr>
                                  <w:r>
                                    <w:rPr>
                                      <w:sz w:val="11"/>
                                    </w:rPr>
                                    <w:t>x</w:t>
                                  </w:r>
                                </w:p>
                              </w:tc>
                              <w:tc>
                                <w:tcPr>
                                  <w:tcW w:w="270" w:type="dxa"/>
                                </w:tcPr>
                                <w:p w:rsidR="00C32427" w:rsidRDefault="006B30ED">
                                  <w:pPr>
                                    <w:pStyle w:val="TableParagraph"/>
                                    <w:spacing w:line="113" w:lineRule="exact"/>
                                    <w:ind w:left="25"/>
                                    <w:jc w:val="center"/>
                                    <w:rPr>
                                      <w:sz w:val="11"/>
                                    </w:rPr>
                                  </w:pPr>
                                  <w:r>
                                    <w:rPr>
                                      <w:sz w:val="11"/>
                                    </w:rPr>
                                    <w:t>x</w:t>
                                  </w: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59"/>
                                    <w:jc w:val="center"/>
                                    <w:rPr>
                                      <w:sz w:val="11"/>
                                    </w:rPr>
                                  </w:pPr>
                                  <w:r>
                                    <w:rPr>
                                      <w:sz w:val="11"/>
                                    </w:rPr>
                                    <w:t>x</w:t>
                                  </w:r>
                                </w:p>
                              </w:tc>
                              <w:tc>
                                <w:tcPr>
                                  <w:tcW w:w="270" w:type="dxa"/>
                                  <w:shd w:val="clear" w:color="auto" w:fill="ECECEC"/>
                                </w:tcPr>
                                <w:p w:rsidR="00C32427" w:rsidRDefault="006B30ED">
                                  <w:pPr>
                                    <w:pStyle w:val="TableParagraph"/>
                                    <w:spacing w:line="113" w:lineRule="exact"/>
                                    <w:ind w:left="137"/>
                                    <w:rPr>
                                      <w:sz w:val="11"/>
                                    </w:rPr>
                                  </w:pPr>
                                  <w:r>
                                    <w:rPr>
                                      <w:sz w:val="11"/>
                                    </w:rPr>
                                    <w:t>x</w:t>
                                  </w: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6"/>
                              </w:trPr>
                              <w:tc>
                                <w:tcPr>
                                  <w:tcW w:w="4419" w:type="dxa"/>
                                </w:tcPr>
                                <w:p w:rsidR="00C32427" w:rsidRDefault="006B30ED">
                                  <w:pPr>
                                    <w:pStyle w:val="TableParagraph"/>
                                    <w:spacing w:before="3" w:line="113" w:lineRule="exact"/>
                                    <w:ind w:left="108"/>
                                    <w:rPr>
                                      <w:sz w:val="11"/>
                                    </w:rPr>
                                  </w:pPr>
                                  <w:r>
                                    <w:rPr>
                                      <w:sz w:val="11"/>
                                    </w:rPr>
                                    <w:t>6.Análisis de calidad de datos y envío de correo electrónico con observaciones</w:t>
                                  </w:r>
                                </w:p>
                              </w:tc>
                              <w:tc>
                                <w:tcPr>
                                  <w:tcW w:w="918" w:type="dxa"/>
                                </w:tcPr>
                                <w:p w:rsidR="00C32427" w:rsidRDefault="006B30ED">
                                  <w:pPr>
                                    <w:pStyle w:val="TableParagraph"/>
                                    <w:spacing w:before="3" w:line="113" w:lineRule="exact"/>
                                    <w:ind w:left="196" w:right="187"/>
                                    <w:jc w:val="center"/>
                                    <w:rPr>
                                      <w:sz w:val="11"/>
                                    </w:rPr>
                                  </w:pPr>
                                  <w:r>
                                    <w:rPr>
                                      <w:sz w:val="11"/>
                                    </w:rPr>
                                    <w:t>OGM</w:t>
                                  </w:r>
                                  <w:r>
                                    <w:rPr>
                                      <w:sz w:val="11"/>
                                    </w:rPr>
                                    <w:t>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before="3" w:line="113" w:lineRule="exact"/>
                                    <w:ind w:left="113"/>
                                    <w:rPr>
                                      <w:sz w:val="11"/>
                                    </w:rPr>
                                  </w:pPr>
                                  <w:r>
                                    <w:rPr>
                                      <w:sz w:val="11"/>
                                    </w:rPr>
                                    <w:t>x</w:t>
                                  </w:r>
                                </w:p>
                              </w:tc>
                              <w:tc>
                                <w:tcPr>
                                  <w:tcW w:w="271" w:type="dxa"/>
                                  <w:shd w:val="clear" w:color="auto" w:fill="ECECEC"/>
                                </w:tcPr>
                                <w:p w:rsidR="00C32427" w:rsidRDefault="006B30ED">
                                  <w:pPr>
                                    <w:pStyle w:val="TableParagraph"/>
                                    <w:spacing w:before="3" w:line="113" w:lineRule="exact"/>
                                    <w:ind w:left="113"/>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6B30ED">
                                  <w:pPr>
                                    <w:pStyle w:val="TableParagraph"/>
                                    <w:spacing w:before="3" w:line="113" w:lineRule="exact"/>
                                    <w:ind w:left="24"/>
                                    <w:jc w:val="center"/>
                                    <w:rPr>
                                      <w:sz w:val="11"/>
                                    </w:rPr>
                                  </w:pPr>
                                  <w:r>
                                    <w:rPr>
                                      <w:sz w:val="11"/>
                                    </w:rPr>
                                    <w:t>x</w:t>
                                  </w:r>
                                </w:p>
                              </w:tc>
                              <w:tc>
                                <w:tcPr>
                                  <w:tcW w:w="270" w:type="dxa"/>
                                </w:tcPr>
                                <w:p w:rsidR="00C32427" w:rsidRDefault="006B30ED">
                                  <w:pPr>
                                    <w:pStyle w:val="TableParagraph"/>
                                    <w:spacing w:before="3" w:line="113" w:lineRule="exact"/>
                                    <w:ind w:left="25"/>
                                    <w:jc w:val="center"/>
                                    <w:rPr>
                                      <w:sz w:val="11"/>
                                    </w:rPr>
                                  </w:pPr>
                                  <w:r>
                                    <w:rPr>
                                      <w:sz w:val="11"/>
                                    </w:rPr>
                                    <w:t>x</w:t>
                                  </w: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before="3" w:line="113" w:lineRule="exact"/>
                                    <w:ind w:left="59"/>
                                    <w:jc w:val="center"/>
                                    <w:rPr>
                                      <w:sz w:val="11"/>
                                    </w:rPr>
                                  </w:pPr>
                                  <w:r>
                                    <w:rPr>
                                      <w:sz w:val="11"/>
                                    </w:rPr>
                                    <w:t>x</w:t>
                                  </w:r>
                                </w:p>
                              </w:tc>
                              <w:tc>
                                <w:tcPr>
                                  <w:tcW w:w="270" w:type="dxa"/>
                                  <w:shd w:val="clear" w:color="auto" w:fill="ECECEC"/>
                                </w:tcPr>
                                <w:p w:rsidR="00C32427" w:rsidRDefault="006B30ED">
                                  <w:pPr>
                                    <w:pStyle w:val="TableParagraph"/>
                                    <w:spacing w:before="3" w:line="113" w:lineRule="exact"/>
                                    <w:ind w:left="137"/>
                                    <w:rPr>
                                      <w:sz w:val="11"/>
                                    </w:rPr>
                                  </w:pPr>
                                  <w:r>
                                    <w:rPr>
                                      <w:sz w:val="11"/>
                                    </w:rPr>
                                    <w:t>x</w:t>
                                  </w: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7.Subsanación de observaciones de las RENE</w:t>
                                  </w:r>
                                </w:p>
                              </w:tc>
                              <w:tc>
                                <w:tcPr>
                                  <w:tcW w:w="918" w:type="dxa"/>
                                </w:tcPr>
                                <w:p w:rsidR="00C32427" w:rsidRDefault="006B30ED">
                                  <w:pPr>
                                    <w:pStyle w:val="TableParagraph"/>
                                    <w:spacing w:line="113" w:lineRule="exact"/>
                                    <w:ind w:left="196" w:right="183"/>
                                    <w:jc w:val="center"/>
                                    <w:rPr>
                                      <w:sz w:val="11"/>
                                    </w:rPr>
                                  </w:pPr>
                                  <w:r>
                                    <w:rPr>
                                      <w:sz w:val="11"/>
                                    </w:rPr>
                                    <w:t>Entidades</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13"/>
                                    <w:rPr>
                                      <w:sz w:val="11"/>
                                    </w:rPr>
                                  </w:pPr>
                                  <w:r>
                                    <w:rPr>
                                      <w:sz w:val="11"/>
                                    </w:rPr>
                                    <w:t>x</w:t>
                                  </w:r>
                                </w:p>
                              </w:tc>
                              <w:tc>
                                <w:tcPr>
                                  <w:tcW w:w="271" w:type="dxa"/>
                                  <w:shd w:val="clear" w:color="auto" w:fill="ECECEC"/>
                                </w:tcPr>
                                <w:p w:rsidR="00C32427" w:rsidRDefault="006B30ED">
                                  <w:pPr>
                                    <w:pStyle w:val="TableParagraph"/>
                                    <w:spacing w:line="113" w:lineRule="exact"/>
                                    <w:ind w:left="113"/>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6B30ED">
                                  <w:pPr>
                                    <w:pStyle w:val="TableParagraph"/>
                                    <w:spacing w:line="113" w:lineRule="exact"/>
                                    <w:ind w:left="24"/>
                                    <w:jc w:val="center"/>
                                    <w:rPr>
                                      <w:sz w:val="11"/>
                                    </w:rPr>
                                  </w:pPr>
                                  <w:r>
                                    <w:rPr>
                                      <w:sz w:val="11"/>
                                    </w:rPr>
                                    <w:t>x</w:t>
                                  </w:r>
                                </w:p>
                              </w:tc>
                              <w:tc>
                                <w:tcPr>
                                  <w:tcW w:w="270" w:type="dxa"/>
                                </w:tcPr>
                                <w:p w:rsidR="00C32427" w:rsidRDefault="006B30ED">
                                  <w:pPr>
                                    <w:pStyle w:val="TableParagraph"/>
                                    <w:spacing w:line="113" w:lineRule="exact"/>
                                    <w:ind w:left="25"/>
                                    <w:jc w:val="center"/>
                                    <w:rPr>
                                      <w:sz w:val="11"/>
                                    </w:rPr>
                                  </w:pPr>
                                  <w:r>
                                    <w:rPr>
                                      <w:sz w:val="11"/>
                                    </w:rPr>
                                    <w:t>x</w:t>
                                  </w: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59"/>
                                    <w:jc w:val="center"/>
                                    <w:rPr>
                                      <w:sz w:val="11"/>
                                    </w:rPr>
                                  </w:pPr>
                                  <w:r>
                                    <w:rPr>
                                      <w:sz w:val="11"/>
                                    </w:rPr>
                                    <w:t>x</w:t>
                                  </w:r>
                                </w:p>
                              </w:tc>
                              <w:tc>
                                <w:tcPr>
                                  <w:tcW w:w="270" w:type="dxa"/>
                                  <w:shd w:val="clear" w:color="auto" w:fill="ECECEC"/>
                                </w:tcPr>
                                <w:p w:rsidR="00C32427" w:rsidRDefault="006B30ED">
                                  <w:pPr>
                                    <w:pStyle w:val="TableParagraph"/>
                                    <w:spacing w:line="113" w:lineRule="exact"/>
                                    <w:ind w:left="137"/>
                                    <w:rPr>
                                      <w:sz w:val="11"/>
                                    </w:rPr>
                                  </w:pPr>
                                  <w:r>
                                    <w:rPr>
                                      <w:sz w:val="11"/>
                                    </w:rPr>
                                    <w:t>x</w:t>
                                  </w: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Borders>
                                    <w:bottom w:val="single" w:sz="4" w:space="0" w:color="FFFFFF"/>
                                  </w:tcBorders>
                                </w:tcPr>
                                <w:p w:rsidR="00C32427" w:rsidRDefault="006B30ED">
                                  <w:pPr>
                                    <w:pStyle w:val="TableParagraph"/>
                                    <w:spacing w:line="113" w:lineRule="exact"/>
                                    <w:ind w:left="108"/>
                                    <w:rPr>
                                      <w:sz w:val="11"/>
                                    </w:rPr>
                                  </w:pPr>
                                  <w:r>
                                    <w:rPr>
                                      <w:sz w:val="11"/>
                                    </w:rPr>
                                    <w:t>8.Consolidación de información en la Matriz de Seguimiento PNIG y cálculo de indic</w:t>
                                  </w:r>
                                  <w:r>
                                    <w:rPr>
                                      <w:sz w:val="11"/>
                                    </w:rPr>
                                    <w:t>adores</w:t>
                                  </w:r>
                                </w:p>
                              </w:tc>
                              <w:tc>
                                <w:tcPr>
                                  <w:tcW w:w="918" w:type="dxa"/>
                                  <w:tcBorders>
                                    <w:bottom w:val="single" w:sz="4" w:space="0" w:color="FFFFFF"/>
                                  </w:tcBorders>
                                </w:tcPr>
                                <w:p w:rsidR="00C32427" w:rsidRDefault="006B30ED">
                                  <w:pPr>
                                    <w:pStyle w:val="TableParagraph"/>
                                    <w:spacing w:line="113" w:lineRule="exact"/>
                                    <w:ind w:left="196" w:right="187"/>
                                    <w:jc w:val="center"/>
                                    <w:rPr>
                                      <w:sz w:val="11"/>
                                    </w:rPr>
                                  </w:pPr>
                                  <w:r>
                                    <w:rPr>
                                      <w:sz w:val="11"/>
                                    </w:rPr>
                                    <w:t>OGMEPGD</w:t>
                                  </w: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gridSpan w:val="2"/>
                                  <w:tcBorders>
                                    <w:bottom w:val="single" w:sz="4" w:space="0" w:color="FFFFFF"/>
                                  </w:tcBorders>
                                </w:tcPr>
                                <w:p w:rsidR="00C32427" w:rsidRDefault="00C32427">
                                  <w:pPr>
                                    <w:pStyle w:val="TableParagraph"/>
                                    <w:rPr>
                                      <w:rFonts w:ascii="Times New Roman"/>
                                      <w:sz w:val="8"/>
                                    </w:rPr>
                                  </w:pPr>
                                </w:p>
                              </w:tc>
                              <w:tc>
                                <w:tcPr>
                                  <w:tcW w:w="273" w:type="dxa"/>
                                  <w:tcBorders>
                                    <w:bottom w:val="single" w:sz="4" w:space="0" w:color="FFFFFF"/>
                                  </w:tcBorders>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6B30ED">
                                  <w:pPr>
                                    <w:pStyle w:val="TableParagraph"/>
                                    <w:spacing w:line="113" w:lineRule="exact"/>
                                    <w:ind w:left="113"/>
                                    <w:rPr>
                                      <w:sz w:val="11"/>
                                    </w:rPr>
                                  </w:pPr>
                                  <w:r>
                                    <w:rPr>
                                      <w:sz w:val="11"/>
                                    </w:rPr>
                                    <w:t>x</w:t>
                                  </w:r>
                                </w:p>
                              </w:tc>
                              <w:tc>
                                <w:tcPr>
                                  <w:tcW w:w="273" w:type="dxa"/>
                                  <w:tcBorders>
                                    <w:bottom w:val="single" w:sz="4" w:space="0" w:color="FFFFFF"/>
                                  </w:tcBorders>
                                  <w:shd w:val="clear" w:color="auto" w:fill="ECECEC"/>
                                </w:tcPr>
                                <w:p w:rsidR="00C32427" w:rsidRDefault="006B30ED">
                                  <w:pPr>
                                    <w:pStyle w:val="TableParagraph"/>
                                    <w:spacing w:line="113" w:lineRule="exact"/>
                                    <w:ind w:left="11"/>
                                    <w:jc w:val="center"/>
                                    <w:rPr>
                                      <w:sz w:val="11"/>
                                    </w:rPr>
                                  </w:pPr>
                                  <w:r>
                                    <w:rPr>
                                      <w:sz w:val="11"/>
                                    </w:rPr>
                                    <w:t>x</w:t>
                                  </w: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6B30ED">
                                  <w:pPr>
                                    <w:pStyle w:val="TableParagraph"/>
                                    <w:spacing w:line="113" w:lineRule="exact"/>
                                    <w:ind w:left="25"/>
                                    <w:jc w:val="center"/>
                                    <w:rPr>
                                      <w:sz w:val="11"/>
                                    </w:rPr>
                                  </w:pPr>
                                  <w:r>
                                    <w:rPr>
                                      <w:sz w:val="11"/>
                                    </w:rPr>
                                    <w:t>x</w:t>
                                  </w:r>
                                </w:p>
                              </w:tc>
                              <w:tc>
                                <w:tcPr>
                                  <w:tcW w:w="272" w:type="dxa"/>
                                  <w:tcBorders>
                                    <w:bottom w:val="single" w:sz="4" w:space="0" w:color="FFFFFF"/>
                                  </w:tcBorders>
                                </w:tcPr>
                                <w:p w:rsidR="00C32427" w:rsidRDefault="006B30ED">
                                  <w:pPr>
                                    <w:pStyle w:val="TableParagraph"/>
                                    <w:spacing w:line="113" w:lineRule="exact"/>
                                    <w:ind w:left="25"/>
                                    <w:jc w:val="center"/>
                                    <w:rPr>
                                      <w:sz w:val="11"/>
                                    </w:rPr>
                                  </w:pPr>
                                  <w:r>
                                    <w:rPr>
                                      <w:sz w:val="11"/>
                                    </w:rPr>
                                    <w:t>x</w:t>
                                  </w: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68" w:type="dxa"/>
                                  <w:gridSpan w:val="2"/>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6B30ED">
                                  <w:pPr>
                                    <w:pStyle w:val="TableParagraph"/>
                                    <w:spacing w:line="113" w:lineRule="exact"/>
                                    <w:ind w:left="137"/>
                                    <w:rPr>
                                      <w:sz w:val="11"/>
                                    </w:rPr>
                                  </w:pPr>
                                  <w:r>
                                    <w:rPr>
                                      <w:sz w:val="11"/>
                                    </w:rPr>
                                    <w:t>x</w:t>
                                  </w:r>
                                </w:p>
                              </w:tc>
                              <w:tc>
                                <w:tcPr>
                                  <w:tcW w:w="272" w:type="dxa"/>
                                  <w:tcBorders>
                                    <w:bottom w:val="single" w:sz="4" w:space="0" w:color="FFFFFF"/>
                                  </w:tcBorders>
                                  <w:shd w:val="clear" w:color="auto" w:fill="ECECEC"/>
                                </w:tcPr>
                                <w:p w:rsidR="00C32427" w:rsidRDefault="006B30ED">
                                  <w:pPr>
                                    <w:pStyle w:val="TableParagraph"/>
                                    <w:spacing w:line="113" w:lineRule="exact"/>
                                    <w:ind w:left="62"/>
                                    <w:jc w:val="center"/>
                                    <w:rPr>
                                      <w:sz w:val="11"/>
                                    </w:rPr>
                                  </w:pPr>
                                  <w:r>
                                    <w:rPr>
                                      <w:sz w:val="11"/>
                                    </w:rPr>
                                    <w:t>x</w:t>
                                  </w: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14551" w:type="dxa"/>
                                  <w:gridSpan w:val="39"/>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13"/>
                                    <w:rPr>
                                      <w:b/>
                                      <w:i/>
                                      <w:sz w:val="11"/>
                                    </w:rPr>
                                  </w:pPr>
                                  <w:r>
                                    <w:rPr>
                                      <w:b/>
                                      <w:i/>
                                      <w:color w:val="FFFFFF"/>
                                      <w:sz w:val="11"/>
                                    </w:rPr>
                                    <w:t>Reporte de Seguimiento</w:t>
                                  </w:r>
                                </w:p>
                              </w:tc>
                            </w:tr>
                            <w:tr w:rsidR="00C32427">
                              <w:trPr>
                                <w:trHeight w:val="133"/>
                              </w:trPr>
                              <w:tc>
                                <w:tcPr>
                                  <w:tcW w:w="4419" w:type="dxa"/>
                                  <w:tcBorders>
                                    <w:top w:val="single" w:sz="4" w:space="0" w:color="FFFFFF"/>
                                  </w:tcBorders>
                                </w:tcPr>
                                <w:p w:rsidR="00C32427" w:rsidRDefault="006B30ED">
                                  <w:pPr>
                                    <w:pStyle w:val="TableParagraph"/>
                                    <w:spacing w:line="113" w:lineRule="exact"/>
                                    <w:ind w:left="108"/>
                                    <w:rPr>
                                      <w:sz w:val="11"/>
                                    </w:rPr>
                                  </w:pPr>
                                  <w:r>
                                    <w:rPr>
                                      <w:sz w:val="11"/>
                                    </w:rPr>
                                    <w:t>9. Remisión de valores de indicadores a la OGPP</w:t>
                                  </w:r>
                                </w:p>
                              </w:tc>
                              <w:tc>
                                <w:tcPr>
                                  <w:tcW w:w="918" w:type="dxa"/>
                                  <w:tcBorders>
                                    <w:top w:val="single" w:sz="4" w:space="0" w:color="FFFFFF"/>
                                  </w:tcBorders>
                                </w:tcPr>
                                <w:p w:rsidR="00C32427" w:rsidRDefault="006B30ED">
                                  <w:pPr>
                                    <w:pStyle w:val="TableParagraph"/>
                                    <w:spacing w:line="113" w:lineRule="exact"/>
                                    <w:ind w:left="196" w:right="184"/>
                                    <w:jc w:val="center"/>
                                    <w:rPr>
                                      <w:sz w:val="11"/>
                                    </w:rPr>
                                  </w:pPr>
                                  <w:r>
                                    <w:rPr>
                                      <w:sz w:val="11"/>
                                    </w:rPr>
                                    <w:t>DPI</w:t>
                                  </w:r>
                                  <w:r>
                                    <w:rPr>
                                      <w:sz w:val="11"/>
                                    </w:rPr>
                                    <w:t>GND</w:t>
                                  </w: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6B30ED">
                                  <w:pPr>
                                    <w:pStyle w:val="TableParagraph"/>
                                    <w:spacing w:line="113" w:lineRule="exact"/>
                                    <w:ind w:left="7"/>
                                    <w:jc w:val="center"/>
                                    <w:rPr>
                                      <w:sz w:val="11"/>
                                    </w:rPr>
                                  </w:pPr>
                                  <w:r>
                                    <w:rPr>
                                      <w:sz w:val="11"/>
                                    </w:rPr>
                                    <w:t>x</w:t>
                                  </w: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6B30ED">
                                  <w:pPr>
                                    <w:pStyle w:val="TableParagraph"/>
                                    <w:spacing w:line="113" w:lineRule="exact"/>
                                    <w:ind w:left="15"/>
                                    <w:jc w:val="center"/>
                                    <w:rPr>
                                      <w:sz w:val="11"/>
                                    </w:rPr>
                                  </w:pPr>
                                  <w:r>
                                    <w:rPr>
                                      <w:sz w:val="11"/>
                                    </w:rPr>
                                    <w:t>x</w:t>
                                  </w: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6B30ED">
                                  <w:pPr>
                                    <w:pStyle w:val="TableParagraph"/>
                                    <w:spacing w:line="113" w:lineRule="exact"/>
                                    <w:ind w:left="33"/>
                                    <w:jc w:val="center"/>
                                    <w:rPr>
                                      <w:sz w:val="11"/>
                                    </w:rPr>
                                  </w:pPr>
                                  <w:r>
                                    <w:rPr>
                                      <w:sz w:val="11"/>
                                    </w:rPr>
                                    <w:t>x</w:t>
                                  </w: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6B30ED">
                                  <w:pPr>
                                    <w:pStyle w:val="TableParagraph"/>
                                    <w:spacing w:line="113" w:lineRule="exact"/>
                                    <w:ind w:left="70"/>
                                    <w:jc w:val="center"/>
                                    <w:rPr>
                                      <w:sz w:val="11"/>
                                    </w:rPr>
                                  </w:pPr>
                                  <w:r>
                                    <w:rPr>
                                      <w:sz w:val="11"/>
                                    </w:rPr>
                                    <w:t>x</w:t>
                                  </w: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line="113" w:lineRule="exact"/>
                                    <w:ind w:left="108"/>
                                    <w:rPr>
                                      <w:sz w:val="11"/>
                                    </w:rPr>
                                  </w:pPr>
                                  <w:r>
                                    <w:rPr>
                                      <w:sz w:val="11"/>
                                    </w:rPr>
                                    <w:t>10.Registro de valores en aplicativo CEPLAN V.1. y emisión de reporte estan</w:t>
                                  </w:r>
                                  <w:r>
                                    <w:rPr>
                                      <w:sz w:val="11"/>
                                    </w:rPr>
                                    <w:t>darizado</w:t>
                                  </w:r>
                                </w:p>
                              </w:tc>
                              <w:tc>
                                <w:tcPr>
                                  <w:tcW w:w="918" w:type="dxa"/>
                                </w:tcPr>
                                <w:p w:rsidR="00C32427" w:rsidRDefault="006B30ED">
                                  <w:pPr>
                                    <w:pStyle w:val="TableParagraph"/>
                                    <w:spacing w:line="113" w:lineRule="exact"/>
                                    <w:ind w:left="196" w:right="186"/>
                                    <w:jc w:val="center"/>
                                    <w:rPr>
                                      <w:sz w:val="11"/>
                                    </w:rPr>
                                  </w:pPr>
                                  <w:r>
                                    <w:rPr>
                                      <w:sz w:val="11"/>
                                    </w:rPr>
                                    <w:t>OGPP</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5"/>
                                    <w:jc w:val="center"/>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11. Actualización del Tablero de Desempeño MIMP</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5"/>
                                    <w:jc w:val="center"/>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12. Diseño y actualización de dashboard de datos PNIG y LIO</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6B30ED">
                                  <w:pPr>
                                    <w:pStyle w:val="TableParagraph"/>
                                    <w:spacing w:line="113" w:lineRule="exact"/>
                                    <w:ind w:left="8"/>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8"/>
                                    <w:jc w:val="center"/>
                                    <w:rPr>
                                      <w:b/>
                                      <w:sz w:val="11"/>
                                    </w:rPr>
                                  </w:pPr>
                                  <w:r>
                                    <w:rPr>
                                      <w:b/>
                                      <w:sz w:val="11"/>
                                    </w:rPr>
                                    <w:t>x</w:t>
                                  </w: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6"/>
                                    <w:jc w:val="center"/>
                                    <w:rPr>
                                      <w:b/>
                                      <w:sz w:val="11"/>
                                    </w:rPr>
                                  </w:pPr>
                                  <w:r>
                                    <w:rPr>
                                      <w:b/>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3"/>
                                    <w:jc w:val="center"/>
                                    <w:rPr>
                                      <w:b/>
                                      <w:sz w:val="11"/>
                                    </w:rPr>
                                  </w:pPr>
                                  <w:r>
                                    <w:rPr>
                                      <w:b/>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6"/>
                              </w:trPr>
                              <w:tc>
                                <w:tcPr>
                                  <w:tcW w:w="14551" w:type="dxa"/>
                                  <w:gridSpan w:val="39"/>
                                  <w:tcBorders>
                                    <w:top w:val="nil"/>
                                    <w:left w:val="nil"/>
                                    <w:bottom w:val="single" w:sz="4" w:space="0" w:color="FFFFFF"/>
                                    <w:right w:val="nil"/>
                                  </w:tcBorders>
                                  <w:shd w:val="clear" w:color="auto" w:fill="000000"/>
                                </w:tcPr>
                                <w:p w:rsidR="00C32427" w:rsidRDefault="006B30ED">
                                  <w:pPr>
                                    <w:pStyle w:val="TableParagraph"/>
                                    <w:spacing w:before="3" w:line="113" w:lineRule="exact"/>
                                    <w:ind w:left="113"/>
                                    <w:rPr>
                                      <w:b/>
                                      <w:i/>
                                      <w:sz w:val="11"/>
                                    </w:rPr>
                                  </w:pPr>
                                  <w:r>
                                    <w:rPr>
                                      <w:b/>
                                      <w:i/>
                                      <w:color w:val="FFFFFF"/>
                                      <w:sz w:val="11"/>
                                    </w:rPr>
                                    <w:t>Evaluación de Resultados</w:t>
                                  </w:r>
                                </w:p>
                              </w:tc>
                            </w:tr>
                            <w:tr w:rsidR="00C32427">
                              <w:trPr>
                                <w:trHeight w:val="268"/>
                              </w:trPr>
                              <w:tc>
                                <w:tcPr>
                                  <w:tcW w:w="4419" w:type="dxa"/>
                                  <w:tcBorders>
                                    <w:top w:val="single" w:sz="4" w:space="0" w:color="FFFFFF"/>
                                  </w:tcBorders>
                                </w:tcPr>
                                <w:p w:rsidR="00C32427" w:rsidRDefault="006B30ED">
                                  <w:pPr>
                                    <w:pStyle w:val="TableParagraph"/>
                                    <w:spacing w:line="130" w:lineRule="atLeast"/>
                                    <w:ind w:left="108"/>
                                    <w:rPr>
                                      <w:sz w:val="11"/>
                                    </w:rPr>
                                  </w:pPr>
                                  <w:r>
                                    <w:rPr>
                                      <w:sz w:val="11"/>
                                    </w:rPr>
                                    <w:t>13. Análisis del cumplimiento de metas de indicadores Ma</w:t>
                                  </w:r>
                                  <w:r>
                                    <w:rPr>
                                      <w:sz w:val="11"/>
                                    </w:rPr>
                                    <w:t>triz de Seguimiento de Objetivos Prioritarios de la PNIG.</w:t>
                                  </w:r>
                                </w:p>
                              </w:tc>
                              <w:tc>
                                <w:tcPr>
                                  <w:tcW w:w="918" w:type="dxa"/>
                                  <w:tcBorders>
                                    <w:top w:val="single" w:sz="4" w:space="0" w:color="FFFFFF"/>
                                  </w:tcBorders>
                                </w:tcPr>
                                <w:p w:rsidR="00C32427" w:rsidRDefault="006B30ED">
                                  <w:pPr>
                                    <w:pStyle w:val="TableParagraph"/>
                                    <w:spacing w:before="68"/>
                                    <w:ind w:left="196" w:right="187"/>
                                    <w:jc w:val="center"/>
                                    <w:rPr>
                                      <w:sz w:val="11"/>
                                    </w:rPr>
                                  </w:pPr>
                                  <w:r>
                                    <w:rPr>
                                      <w:sz w:val="11"/>
                                    </w:rPr>
                                    <w:t>OGMEPGD</w:t>
                                  </w:r>
                                </w:p>
                              </w:tc>
                              <w:tc>
                                <w:tcPr>
                                  <w:tcW w:w="271"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0" w:type="dxa"/>
                                  <w:gridSpan w:val="2"/>
                                  <w:tcBorders>
                                    <w:top w:val="single" w:sz="4" w:space="0" w:color="FFFFFF"/>
                                  </w:tcBorders>
                                </w:tcPr>
                                <w:p w:rsidR="00C32427" w:rsidRDefault="00C32427">
                                  <w:pPr>
                                    <w:pStyle w:val="TableParagraph"/>
                                    <w:rPr>
                                      <w:rFonts w:ascii="Times New Roman"/>
                                      <w:sz w:val="10"/>
                                    </w:rPr>
                                  </w:pPr>
                                </w:p>
                              </w:tc>
                              <w:tc>
                                <w:tcPr>
                                  <w:tcW w:w="273" w:type="dxa"/>
                                  <w:tcBorders>
                                    <w:top w:val="single" w:sz="4" w:space="0" w:color="FFFFFF"/>
                                  </w:tcBorders>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6B30ED">
                                  <w:pPr>
                                    <w:pStyle w:val="TableParagraph"/>
                                    <w:ind w:left="14"/>
                                    <w:jc w:val="center"/>
                                    <w:rPr>
                                      <w:sz w:val="11"/>
                                    </w:rPr>
                                  </w:pPr>
                                  <w:r>
                                    <w:rPr>
                                      <w:sz w:val="11"/>
                                    </w:rPr>
                                    <w:t>x</w:t>
                                  </w: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6B30ED">
                                  <w:pPr>
                                    <w:pStyle w:val="TableParagraph"/>
                                    <w:ind w:left="121"/>
                                    <w:rPr>
                                      <w:sz w:val="11"/>
                                    </w:rPr>
                                  </w:pPr>
                                  <w:r>
                                    <w:rPr>
                                      <w:sz w:val="11"/>
                                    </w:rPr>
                                    <w:t>x</w:t>
                                  </w: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68" w:type="dxa"/>
                                  <w:gridSpan w:val="2"/>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2"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6B30ED">
                                  <w:pPr>
                                    <w:pStyle w:val="TableParagraph"/>
                                    <w:ind w:left="67"/>
                                    <w:jc w:val="center"/>
                                    <w:rPr>
                                      <w:sz w:val="11"/>
                                    </w:rPr>
                                  </w:pPr>
                                  <w:r>
                                    <w:rPr>
                                      <w:sz w:val="11"/>
                                    </w:rPr>
                                    <w:t>x</w:t>
                                  </w: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2" w:type="dxa"/>
                                  <w:tcBorders>
                                    <w:top w:val="single" w:sz="4" w:space="0" w:color="FFFFFF"/>
                                  </w:tcBorders>
                                  <w:shd w:val="clear" w:color="auto" w:fill="ECECEC"/>
                                </w:tcPr>
                                <w:p w:rsidR="00C32427" w:rsidRDefault="00C32427">
                                  <w:pPr>
                                    <w:pStyle w:val="TableParagraph"/>
                                    <w:rPr>
                                      <w:rFonts w:ascii="Times New Roman"/>
                                      <w:sz w:val="10"/>
                                    </w:rPr>
                                  </w:pPr>
                                </w:p>
                              </w:tc>
                            </w:tr>
                            <w:tr w:rsidR="00C32427">
                              <w:trPr>
                                <w:trHeight w:val="134"/>
                              </w:trPr>
                              <w:tc>
                                <w:tcPr>
                                  <w:tcW w:w="4419" w:type="dxa"/>
                                </w:tcPr>
                                <w:p w:rsidR="00C32427" w:rsidRDefault="006B30ED">
                                  <w:pPr>
                                    <w:pStyle w:val="TableParagraph"/>
                                    <w:spacing w:line="113" w:lineRule="exact"/>
                                    <w:ind w:left="108"/>
                                    <w:rPr>
                                      <w:sz w:val="11"/>
                                    </w:rPr>
                                  </w:pPr>
                                  <w:r>
                                    <w:rPr>
                                      <w:sz w:val="11"/>
                                    </w:rPr>
                                    <w:t>14. Identificación de alcances, limitaciones y oportunidades de mejora</w:t>
                                  </w:r>
                                </w:p>
                              </w:tc>
                              <w:tc>
                                <w:tcPr>
                                  <w:tcW w:w="918" w:type="dxa"/>
                                </w:tcPr>
                                <w:p w:rsidR="00C32427" w:rsidRDefault="006B30ED">
                                  <w:pPr>
                                    <w:pStyle w:val="TableParagraph"/>
                                    <w:spacing w:line="113" w:lineRule="exact"/>
                                    <w:ind w:left="196" w:right="184"/>
                                    <w:jc w:val="center"/>
                                    <w:rPr>
                                      <w:sz w:val="11"/>
                                    </w:rPr>
                                  </w:pPr>
                                  <w:r>
                                    <w:rPr>
                                      <w:sz w:val="11"/>
                                    </w:rPr>
                                    <w:t>DPIG</w:t>
                                  </w:r>
                                  <w:r>
                                    <w:rPr>
                                      <w:sz w:val="11"/>
                                    </w:rPr>
                                    <w:t>ND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4"/>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121"/>
                                    <w:rPr>
                                      <w:sz w:val="11"/>
                                    </w:rPr>
                                  </w:pPr>
                                  <w:r>
                                    <w:rPr>
                                      <w:sz w:val="11"/>
                                    </w:rPr>
                                    <w:t>x</w:t>
                                  </w: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67"/>
                                    <w:jc w:val="center"/>
                                    <w:rPr>
                                      <w:sz w:val="11"/>
                                    </w:rPr>
                                  </w:pPr>
                                  <w:r>
                                    <w:rPr>
                                      <w:sz w:val="11"/>
                                    </w:rPr>
                                    <w:t>x</w:t>
                                  </w: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268"/>
                              </w:trPr>
                              <w:tc>
                                <w:tcPr>
                                  <w:tcW w:w="4419" w:type="dxa"/>
                                  <w:tcBorders>
                                    <w:bottom w:val="single" w:sz="4" w:space="0" w:color="FFFFFF"/>
                                  </w:tcBorders>
                                </w:tcPr>
                                <w:p w:rsidR="00C32427" w:rsidRDefault="006B30ED">
                                  <w:pPr>
                                    <w:pStyle w:val="TableParagraph"/>
                                    <w:spacing w:line="130" w:lineRule="atLeast"/>
                                    <w:ind w:left="108" w:right="91"/>
                                    <w:rPr>
                                      <w:sz w:val="11"/>
                                    </w:rPr>
                                  </w:pPr>
                                  <w:r>
                                    <w:rPr>
                                      <w:sz w:val="11"/>
                                    </w:rPr>
                                    <w:t>15. Elaboración de informe de evaluación de resultados, que incorpora el reporte d</w:t>
                                  </w:r>
                                  <w:r>
                                    <w:rPr>
                                      <w:sz w:val="11"/>
                                    </w:rPr>
                                    <w:t>e seguimiento</w:t>
                                  </w:r>
                                </w:p>
                              </w:tc>
                              <w:tc>
                                <w:tcPr>
                                  <w:tcW w:w="918" w:type="dxa"/>
                                  <w:tcBorders>
                                    <w:bottom w:val="single" w:sz="4" w:space="0" w:color="FFFFFF"/>
                                  </w:tcBorders>
                                </w:tcPr>
                                <w:p w:rsidR="00C32427" w:rsidRDefault="006B30ED">
                                  <w:pPr>
                                    <w:pStyle w:val="TableParagraph"/>
                                    <w:spacing w:before="68"/>
                                    <w:ind w:left="196" w:right="187"/>
                                    <w:jc w:val="center"/>
                                    <w:rPr>
                                      <w:sz w:val="11"/>
                                    </w:rPr>
                                  </w:pPr>
                                  <w:r>
                                    <w:rPr>
                                      <w:sz w:val="11"/>
                                    </w:rPr>
                                    <w:t>OGMEPGD</w:t>
                                  </w:r>
                                </w:p>
                              </w:tc>
                              <w:tc>
                                <w:tcPr>
                                  <w:tcW w:w="271"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0" w:type="dxa"/>
                                  <w:gridSpan w:val="2"/>
                                  <w:tcBorders>
                                    <w:bottom w:val="single" w:sz="4" w:space="0" w:color="FFFFFF"/>
                                  </w:tcBorders>
                                </w:tcPr>
                                <w:p w:rsidR="00C32427" w:rsidRDefault="00C32427">
                                  <w:pPr>
                                    <w:pStyle w:val="TableParagraph"/>
                                    <w:rPr>
                                      <w:rFonts w:ascii="Times New Roman"/>
                                      <w:sz w:val="10"/>
                                    </w:rPr>
                                  </w:pPr>
                                </w:p>
                              </w:tc>
                              <w:tc>
                                <w:tcPr>
                                  <w:tcW w:w="273" w:type="dxa"/>
                                  <w:tcBorders>
                                    <w:bottom w:val="single" w:sz="4" w:space="0" w:color="FFFFFF"/>
                                  </w:tcBorders>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3"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3" w:type="dxa"/>
                                  <w:tcBorders>
                                    <w:bottom w:val="single" w:sz="4" w:space="0" w:color="FFFFFF"/>
                                  </w:tcBorders>
                                  <w:shd w:val="clear" w:color="auto" w:fill="ECECEC"/>
                                </w:tcPr>
                                <w:p w:rsidR="00C32427" w:rsidRDefault="00C32427">
                                  <w:pPr>
                                    <w:pStyle w:val="TableParagraph"/>
                                    <w:rPr>
                                      <w:rFonts w:ascii="Times New Roman"/>
                                      <w:sz w:val="10"/>
                                    </w:rPr>
                                  </w:pPr>
                                </w:p>
                              </w:tc>
                              <w:tc>
                                <w:tcPr>
                                  <w:tcW w:w="270" w:type="dxa"/>
                                  <w:gridSpan w:val="2"/>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3"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3"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2"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6B30ED">
                                  <w:pPr>
                                    <w:pStyle w:val="TableParagraph"/>
                                    <w:ind w:left="33"/>
                                    <w:jc w:val="center"/>
                                    <w:rPr>
                                      <w:sz w:val="11"/>
                                    </w:rPr>
                                  </w:pPr>
                                  <w:r>
                                    <w:rPr>
                                      <w:sz w:val="11"/>
                                    </w:rPr>
                                    <w:t>x</w:t>
                                  </w:r>
                                </w:p>
                              </w:tc>
                              <w:tc>
                                <w:tcPr>
                                  <w:tcW w:w="272" w:type="dxa"/>
                                  <w:tcBorders>
                                    <w:bottom w:val="single" w:sz="4" w:space="0" w:color="FFFFFF"/>
                                  </w:tcBorders>
                                </w:tcPr>
                                <w:p w:rsidR="00C32427" w:rsidRDefault="00C32427">
                                  <w:pPr>
                                    <w:pStyle w:val="TableParagraph"/>
                                    <w:rPr>
                                      <w:rFonts w:ascii="Times New Roman"/>
                                      <w:sz w:val="10"/>
                                    </w:rPr>
                                  </w:pPr>
                                </w:p>
                              </w:tc>
                              <w:tc>
                                <w:tcPr>
                                  <w:tcW w:w="268" w:type="dxa"/>
                                  <w:gridSpan w:val="2"/>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2"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2"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shd w:val="clear" w:color="auto" w:fill="ECECEC"/>
                                </w:tcPr>
                                <w:p w:rsidR="00C32427" w:rsidRDefault="00C32427">
                                  <w:pPr>
                                    <w:pStyle w:val="TableParagraph"/>
                                    <w:rPr>
                                      <w:rFonts w:ascii="Times New Roman"/>
                                      <w:sz w:val="10"/>
                                    </w:rPr>
                                  </w:pPr>
                                </w:p>
                              </w:tc>
                              <w:tc>
                                <w:tcPr>
                                  <w:tcW w:w="270" w:type="dxa"/>
                                  <w:tcBorders>
                                    <w:bottom w:val="single" w:sz="4" w:space="0" w:color="FFFFFF"/>
                                  </w:tcBorders>
                                  <w:shd w:val="clear" w:color="auto" w:fill="ECECEC"/>
                                </w:tcPr>
                                <w:p w:rsidR="00C32427" w:rsidRDefault="00C32427">
                                  <w:pPr>
                                    <w:pStyle w:val="TableParagraph"/>
                                    <w:rPr>
                                      <w:rFonts w:ascii="Times New Roman"/>
                                      <w:sz w:val="10"/>
                                    </w:rPr>
                                  </w:pPr>
                                </w:p>
                              </w:tc>
                              <w:tc>
                                <w:tcPr>
                                  <w:tcW w:w="272" w:type="dxa"/>
                                  <w:tcBorders>
                                    <w:bottom w:val="single" w:sz="4" w:space="0" w:color="FFFFFF"/>
                                  </w:tcBorders>
                                  <w:shd w:val="clear" w:color="auto" w:fill="ECECEC"/>
                                </w:tcPr>
                                <w:p w:rsidR="00C32427" w:rsidRDefault="00C32427">
                                  <w:pPr>
                                    <w:pStyle w:val="TableParagraph"/>
                                    <w:rPr>
                                      <w:rFonts w:ascii="Times New Roman"/>
                                      <w:sz w:val="10"/>
                                    </w:rPr>
                                  </w:pPr>
                                </w:p>
                              </w:tc>
                              <w:tc>
                                <w:tcPr>
                                  <w:tcW w:w="270" w:type="dxa"/>
                                  <w:tcBorders>
                                    <w:bottom w:val="single" w:sz="4" w:space="0" w:color="FFFFFF"/>
                                  </w:tcBorders>
                                  <w:shd w:val="clear" w:color="auto" w:fill="ECECEC"/>
                                </w:tcPr>
                                <w:p w:rsidR="00C32427" w:rsidRDefault="00C32427">
                                  <w:pPr>
                                    <w:pStyle w:val="TableParagraph"/>
                                    <w:rPr>
                                      <w:rFonts w:ascii="Times New Roman"/>
                                      <w:sz w:val="10"/>
                                    </w:rPr>
                                  </w:pPr>
                                </w:p>
                              </w:tc>
                              <w:tc>
                                <w:tcPr>
                                  <w:tcW w:w="270" w:type="dxa"/>
                                  <w:tcBorders>
                                    <w:bottom w:val="single" w:sz="4" w:space="0" w:color="FFFFFF"/>
                                  </w:tcBorders>
                                  <w:shd w:val="clear" w:color="auto" w:fill="ECECEC"/>
                                </w:tcPr>
                                <w:p w:rsidR="00C32427" w:rsidRDefault="006B30ED">
                                  <w:pPr>
                                    <w:pStyle w:val="TableParagraph"/>
                                    <w:ind w:left="70"/>
                                    <w:jc w:val="center"/>
                                    <w:rPr>
                                      <w:sz w:val="11"/>
                                    </w:rPr>
                                  </w:pPr>
                                  <w:r>
                                    <w:rPr>
                                      <w:sz w:val="11"/>
                                    </w:rPr>
                                    <w:t>x</w:t>
                                  </w:r>
                                </w:p>
                              </w:tc>
                              <w:tc>
                                <w:tcPr>
                                  <w:tcW w:w="272" w:type="dxa"/>
                                  <w:tcBorders>
                                    <w:bottom w:val="single" w:sz="4" w:space="0" w:color="FFFFFF"/>
                                  </w:tcBorders>
                                  <w:shd w:val="clear" w:color="auto" w:fill="ECECEC"/>
                                </w:tcPr>
                                <w:p w:rsidR="00C32427" w:rsidRDefault="00C32427">
                                  <w:pPr>
                                    <w:pStyle w:val="TableParagraph"/>
                                    <w:rPr>
                                      <w:rFonts w:ascii="Times New Roman"/>
                                      <w:sz w:val="10"/>
                                    </w:rPr>
                                  </w:pPr>
                                </w:p>
                              </w:tc>
                            </w:tr>
                            <w:tr w:rsidR="00C32427">
                              <w:trPr>
                                <w:trHeight w:val="134"/>
                              </w:trPr>
                              <w:tc>
                                <w:tcPr>
                                  <w:tcW w:w="14551" w:type="dxa"/>
                                  <w:gridSpan w:val="39"/>
                                  <w:tcBorders>
                                    <w:top w:val="single" w:sz="4" w:space="0" w:color="FFFFFF"/>
                                    <w:left w:val="nil"/>
                                    <w:bottom w:val="single" w:sz="4" w:space="0" w:color="FFFFFF"/>
                                    <w:right w:val="nil"/>
                                  </w:tcBorders>
                                  <w:shd w:val="clear" w:color="auto" w:fill="000000"/>
                                </w:tcPr>
                                <w:p w:rsidR="00C32427" w:rsidRDefault="006B30ED">
                                  <w:pPr>
                                    <w:pStyle w:val="TableParagraph"/>
                                    <w:spacing w:before="1" w:line="113" w:lineRule="exact"/>
                                    <w:ind w:left="113"/>
                                    <w:rPr>
                                      <w:b/>
                                      <w:i/>
                                      <w:sz w:val="11"/>
                                    </w:rPr>
                                  </w:pPr>
                                  <w:r>
                                    <w:rPr>
                                      <w:b/>
                                      <w:i/>
                                      <w:color w:val="FFFFFF"/>
                                      <w:sz w:val="11"/>
                                    </w:rPr>
                                    <w:t>Evaluacion de implementación</w:t>
                                  </w:r>
                                </w:p>
                              </w:tc>
                            </w:tr>
                            <w:tr w:rsidR="00C32427">
                              <w:trPr>
                                <w:trHeight w:val="268"/>
                              </w:trPr>
                              <w:tc>
                                <w:tcPr>
                                  <w:tcW w:w="4419" w:type="dxa"/>
                                  <w:tcBorders>
                                    <w:top w:val="single" w:sz="4" w:space="0" w:color="FFFFFF"/>
                                  </w:tcBorders>
                                </w:tcPr>
                                <w:p w:rsidR="00C32427" w:rsidRDefault="006B30ED">
                                  <w:pPr>
                                    <w:pStyle w:val="TableParagraph"/>
                                    <w:spacing w:line="130" w:lineRule="atLeast"/>
                                    <w:ind w:left="108" w:right="91"/>
                                    <w:rPr>
                                      <w:sz w:val="11"/>
                                    </w:rPr>
                                  </w:pPr>
                                  <w:r>
                                    <w:rPr>
                                      <w:sz w:val="11"/>
                                    </w:rPr>
                                    <w:t>16. Actualización de alineamiento de los 52 s</w:t>
                                  </w:r>
                                  <w:r>
                                    <w:rPr>
                                      <w:sz w:val="11"/>
                                    </w:rPr>
                                    <w:t>ervicios con el marco estratégico e institucional de las entidades responsables de su provisión.</w:t>
                                  </w:r>
                                </w:p>
                              </w:tc>
                              <w:tc>
                                <w:tcPr>
                                  <w:tcW w:w="918" w:type="dxa"/>
                                  <w:tcBorders>
                                    <w:top w:val="single" w:sz="4" w:space="0" w:color="FFFFFF"/>
                                  </w:tcBorders>
                                </w:tcPr>
                                <w:p w:rsidR="00C32427" w:rsidRDefault="006B30ED">
                                  <w:pPr>
                                    <w:pStyle w:val="TableParagraph"/>
                                    <w:spacing w:before="68"/>
                                    <w:ind w:left="196" w:right="186"/>
                                    <w:jc w:val="center"/>
                                    <w:rPr>
                                      <w:sz w:val="11"/>
                                    </w:rPr>
                                  </w:pPr>
                                  <w:r>
                                    <w:rPr>
                                      <w:sz w:val="11"/>
                                    </w:rPr>
                                    <w:t>OGPP</w:t>
                                  </w:r>
                                </w:p>
                              </w:tc>
                              <w:tc>
                                <w:tcPr>
                                  <w:tcW w:w="271"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0" w:type="dxa"/>
                                  <w:gridSpan w:val="2"/>
                                  <w:tcBorders>
                                    <w:top w:val="single" w:sz="4" w:space="0" w:color="FFFFFF"/>
                                  </w:tcBorders>
                                </w:tcPr>
                                <w:p w:rsidR="00C32427" w:rsidRDefault="00C32427">
                                  <w:pPr>
                                    <w:pStyle w:val="TableParagraph"/>
                                    <w:rPr>
                                      <w:rFonts w:ascii="Times New Roman"/>
                                      <w:sz w:val="10"/>
                                    </w:rPr>
                                  </w:pPr>
                                </w:p>
                              </w:tc>
                              <w:tc>
                                <w:tcPr>
                                  <w:tcW w:w="273" w:type="dxa"/>
                                  <w:tcBorders>
                                    <w:top w:val="single" w:sz="4" w:space="0" w:color="FFFFFF"/>
                                  </w:tcBorders>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6B30ED">
                                  <w:pPr>
                                    <w:pStyle w:val="TableParagraph"/>
                                    <w:ind w:left="11"/>
                                    <w:jc w:val="center"/>
                                    <w:rPr>
                                      <w:sz w:val="11"/>
                                    </w:rPr>
                                  </w:pPr>
                                  <w:r>
                                    <w:rPr>
                                      <w:sz w:val="11"/>
                                    </w:rPr>
                                    <w:t>x</w:t>
                                  </w:r>
                                </w:p>
                              </w:tc>
                              <w:tc>
                                <w:tcPr>
                                  <w:tcW w:w="271" w:type="dxa"/>
                                  <w:tcBorders>
                                    <w:top w:val="single" w:sz="4" w:space="0" w:color="FFFFFF"/>
                                  </w:tcBorders>
                                  <w:shd w:val="clear" w:color="auto" w:fill="ECECEC"/>
                                </w:tcPr>
                                <w:p w:rsidR="00C32427" w:rsidRDefault="006B30ED">
                                  <w:pPr>
                                    <w:pStyle w:val="TableParagraph"/>
                                    <w:ind w:left="14"/>
                                    <w:jc w:val="center"/>
                                    <w:rPr>
                                      <w:sz w:val="11"/>
                                    </w:rPr>
                                  </w:pPr>
                                  <w:r>
                                    <w:rPr>
                                      <w:sz w:val="11"/>
                                    </w:rPr>
                                    <w:t>x</w:t>
                                  </w:r>
                                </w:p>
                              </w:tc>
                              <w:tc>
                                <w:tcPr>
                                  <w:tcW w:w="271" w:type="dxa"/>
                                  <w:tcBorders>
                                    <w:top w:val="single" w:sz="4" w:space="0" w:color="FFFFFF"/>
                                  </w:tcBorders>
                                  <w:shd w:val="clear" w:color="auto" w:fill="ECECEC"/>
                                </w:tcPr>
                                <w:p w:rsidR="00C32427" w:rsidRDefault="006B30ED">
                                  <w:pPr>
                                    <w:pStyle w:val="TableParagraph"/>
                                    <w:ind w:left="15"/>
                                    <w:jc w:val="center"/>
                                    <w:rPr>
                                      <w:sz w:val="11"/>
                                    </w:rPr>
                                  </w:pPr>
                                  <w:r>
                                    <w:rPr>
                                      <w:sz w:val="11"/>
                                    </w:rPr>
                                    <w:t>x</w:t>
                                  </w: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6B30ED">
                                  <w:pPr>
                                    <w:pStyle w:val="TableParagraph"/>
                                    <w:ind w:left="25"/>
                                    <w:jc w:val="center"/>
                                    <w:rPr>
                                      <w:sz w:val="11"/>
                                    </w:rPr>
                                  </w:pPr>
                                  <w:r>
                                    <w:rPr>
                                      <w:sz w:val="11"/>
                                    </w:rPr>
                                    <w:t>x</w:t>
                                  </w:r>
                                </w:p>
                              </w:tc>
                              <w:tc>
                                <w:tcPr>
                                  <w:tcW w:w="270" w:type="dxa"/>
                                  <w:tcBorders>
                                    <w:top w:val="single" w:sz="4" w:space="0" w:color="FFFFFF"/>
                                  </w:tcBorders>
                                </w:tcPr>
                                <w:p w:rsidR="00C32427" w:rsidRDefault="006B30ED">
                                  <w:pPr>
                                    <w:pStyle w:val="TableParagraph"/>
                                    <w:ind w:left="121"/>
                                    <w:rPr>
                                      <w:sz w:val="11"/>
                                    </w:rPr>
                                  </w:pPr>
                                  <w:r>
                                    <w:rPr>
                                      <w:sz w:val="11"/>
                                    </w:rPr>
                                    <w:t>x</w:t>
                                  </w:r>
                                </w:p>
                              </w:tc>
                              <w:tc>
                                <w:tcPr>
                                  <w:tcW w:w="270" w:type="dxa"/>
                                  <w:tcBorders>
                                    <w:top w:val="single" w:sz="4" w:space="0" w:color="FFFFFF"/>
                                  </w:tcBorders>
                                </w:tcPr>
                                <w:p w:rsidR="00C32427" w:rsidRDefault="006B30ED">
                                  <w:pPr>
                                    <w:pStyle w:val="TableParagraph"/>
                                    <w:ind w:left="33"/>
                                    <w:jc w:val="center"/>
                                    <w:rPr>
                                      <w:sz w:val="11"/>
                                    </w:rPr>
                                  </w:pPr>
                                  <w:r>
                                    <w:rPr>
                                      <w:sz w:val="11"/>
                                    </w:rPr>
                                    <w:t>x</w:t>
                                  </w:r>
                                </w:p>
                              </w:tc>
                              <w:tc>
                                <w:tcPr>
                                  <w:tcW w:w="272" w:type="dxa"/>
                                  <w:tcBorders>
                                    <w:top w:val="single" w:sz="4" w:space="0" w:color="FFFFFF"/>
                                  </w:tcBorders>
                                </w:tcPr>
                                <w:p w:rsidR="00C32427" w:rsidRDefault="00C32427">
                                  <w:pPr>
                                    <w:pStyle w:val="TableParagraph"/>
                                    <w:rPr>
                                      <w:rFonts w:ascii="Times New Roman"/>
                                      <w:sz w:val="10"/>
                                    </w:rPr>
                                  </w:pPr>
                                </w:p>
                              </w:tc>
                              <w:tc>
                                <w:tcPr>
                                  <w:tcW w:w="268" w:type="dxa"/>
                                  <w:gridSpan w:val="2"/>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2" w:type="dxa"/>
                                  <w:tcBorders>
                                    <w:top w:val="single" w:sz="4" w:space="0" w:color="FFFFFF"/>
                                  </w:tcBorders>
                                  <w:shd w:val="clear" w:color="auto" w:fill="ECECEC"/>
                                </w:tcPr>
                                <w:p w:rsidR="00C32427" w:rsidRDefault="006B30ED">
                                  <w:pPr>
                                    <w:pStyle w:val="TableParagraph"/>
                                    <w:ind w:left="62"/>
                                    <w:jc w:val="center"/>
                                    <w:rPr>
                                      <w:sz w:val="11"/>
                                    </w:rPr>
                                  </w:pPr>
                                  <w:r>
                                    <w:rPr>
                                      <w:sz w:val="11"/>
                                    </w:rPr>
                                    <w:t>x</w:t>
                                  </w:r>
                                </w:p>
                              </w:tc>
                              <w:tc>
                                <w:tcPr>
                                  <w:tcW w:w="270" w:type="dxa"/>
                                  <w:tcBorders>
                                    <w:top w:val="single" w:sz="4" w:space="0" w:color="FFFFFF"/>
                                  </w:tcBorders>
                                  <w:shd w:val="clear" w:color="auto" w:fill="ECECEC"/>
                                </w:tcPr>
                                <w:p w:rsidR="00C32427" w:rsidRDefault="006B30ED">
                                  <w:pPr>
                                    <w:pStyle w:val="TableParagraph"/>
                                    <w:ind w:left="67"/>
                                    <w:jc w:val="center"/>
                                    <w:rPr>
                                      <w:sz w:val="11"/>
                                    </w:rPr>
                                  </w:pPr>
                                  <w:r>
                                    <w:rPr>
                                      <w:sz w:val="11"/>
                                    </w:rPr>
                                    <w:t>x</w:t>
                                  </w:r>
                                </w:p>
                              </w:tc>
                              <w:tc>
                                <w:tcPr>
                                  <w:tcW w:w="270" w:type="dxa"/>
                                  <w:tcBorders>
                                    <w:top w:val="single" w:sz="4" w:space="0" w:color="FFFFFF"/>
                                  </w:tcBorders>
                                  <w:shd w:val="clear" w:color="auto" w:fill="ECECEC"/>
                                </w:tcPr>
                                <w:p w:rsidR="00C32427" w:rsidRDefault="006B30ED">
                                  <w:pPr>
                                    <w:pStyle w:val="TableParagraph"/>
                                    <w:ind w:left="70"/>
                                    <w:jc w:val="center"/>
                                    <w:rPr>
                                      <w:sz w:val="11"/>
                                    </w:rPr>
                                  </w:pPr>
                                  <w:r>
                                    <w:rPr>
                                      <w:sz w:val="11"/>
                                    </w:rPr>
                                    <w:t>x</w:t>
                                  </w:r>
                                </w:p>
                              </w:tc>
                              <w:tc>
                                <w:tcPr>
                                  <w:tcW w:w="272" w:type="dxa"/>
                                  <w:tcBorders>
                                    <w:top w:val="single" w:sz="4" w:space="0" w:color="FFFFFF"/>
                                  </w:tcBorders>
                                  <w:shd w:val="clear" w:color="auto" w:fill="ECECEC"/>
                                </w:tcPr>
                                <w:p w:rsidR="00C32427" w:rsidRDefault="00C32427">
                                  <w:pPr>
                                    <w:pStyle w:val="TableParagraph"/>
                                    <w:rPr>
                                      <w:rFonts w:ascii="Times New Roman"/>
                                      <w:sz w:val="10"/>
                                    </w:rPr>
                                  </w:pPr>
                                </w:p>
                              </w:tc>
                            </w:tr>
                            <w:tr w:rsidR="00C32427">
                              <w:trPr>
                                <w:trHeight w:val="268"/>
                              </w:trPr>
                              <w:tc>
                                <w:tcPr>
                                  <w:tcW w:w="4419" w:type="dxa"/>
                                </w:tcPr>
                                <w:p w:rsidR="00C32427" w:rsidRDefault="006B30ED">
                                  <w:pPr>
                                    <w:pStyle w:val="TableParagraph"/>
                                    <w:spacing w:line="130" w:lineRule="atLeast"/>
                                    <w:ind w:left="108"/>
                                    <w:rPr>
                                      <w:sz w:val="11"/>
                                    </w:rPr>
                                  </w:pPr>
                                  <w:r>
                                    <w:rPr>
                                      <w:sz w:val="11"/>
                                    </w:rPr>
                                    <w:t xml:space="preserve">17. Análisis de cumplimiento de los estándares de los servicios entregados </w:t>
                                  </w:r>
                                  <w:r>
                                    <w:rPr>
                                      <w:sz w:val="11"/>
                                    </w:rPr>
                                    <w:t>a la población (85 indicadores).</w:t>
                                  </w:r>
                                </w:p>
                              </w:tc>
                              <w:tc>
                                <w:tcPr>
                                  <w:tcW w:w="918" w:type="dxa"/>
                                </w:tcPr>
                                <w:p w:rsidR="00C32427" w:rsidRDefault="006B30ED">
                                  <w:pPr>
                                    <w:pStyle w:val="TableParagraph"/>
                                    <w:spacing w:before="67"/>
                                    <w:ind w:left="196" w:right="187"/>
                                    <w:jc w:val="center"/>
                                    <w:rPr>
                                      <w:sz w:val="11"/>
                                    </w:rPr>
                                  </w:pPr>
                                  <w:r>
                                    <w:rPr>
                                      <w:sz w:val="11"/>
                                    </w:rPr>
                                    <w:t>OGMEPGD</w:t>
                                  </w:r>
                                </w:p>
                              </w:tc>
                              <w:tc>
                                <w:tcPr>
                                  <w:tcW w:w="271"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gridSpan w:val="2"/>
                                </w:tcPr>
                                <w:p w:rsidR="00C32427" w:rsidRDefault="00C32427">
                                  <w:pPr>
                                    <w:pStyle w:val="TableParagraph"/>
                                    <w:rPr>
                                      <w:rFonts w:ascii="Times New Roman"/>
                                      <w:sz w:val="10"/>
                                    </w:rPr>
                                  </w:pPr>
                                </w:p>
                              </w:tc>
                              <w:tc>
                                <w:tcPr>
                                  <w:tcW w:w="273" w:type="dxa"/>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0" w:type="dxa"/>
                                  <w:gridSpan w:val="2"/>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tcPr>
                                <w:p w:rsidR="00C32427" w:rsidRDefault="00C32427">
                                  <w:pPr>
                                    <w:pStyle w:val="TableParagraph"/>
                                    <w:rPr>
                                      <w:rFonts w:ascii="Times New Roman"/>
                                      <w:sz w:val="10"/>
                                    </w:rPr>
                                  </w:pPr>
                                </w:p>
                              </w:tc>
                              <w:tc>
                                <w:tcPr>
                                  <w:tcW w:w="270" w:type="dxa"/>
                                </w:tcPr>
                                <w:p w:rsidR="00C32427" w:rsidRDefault="006B30ED">
                                  <w:pPr>
                                    <w:pStyle w:val="TableParagraph"/>
                                    <w:ind w:left="25"/>
                                    <w:jc w:val="center"/>
                                    <w:rPr>
                                      <w:sz w:val="11"/>
                                    </w:rPr>
                                  </w:pPr>
                                  <w:r>
                                    <w:rPr>
                                      <w:sz w:val="11"/>
                                    </w:rPr>
                                    <w:t>x</w:t>
                                  </w:r>
                                </w:p>
                              </w:tc>
                              <w:tc>
                                <w:tcPr>
                                  <w:tcW w:w="272" w:type="dxa"/>
                                </w:tcPr>
                                <w:p w:rsidR="00C32427" w:rsidRDefault="006B30ED">
                                  <w:pPr>
                                    <w:pStyle w:val="TableParagraph"/>
                                    <w:ind w:left="25"/>
                                    <w:jc w:val="center"/>
                                    <w:rPr>
                                      <w:sz w:val="11"/>
                                    </w:rPr>
                                  </w:pPr>
                                  <w:r>
                                    <w:rPr>
                                      <w:sz w:val="11"/>
                                    </w:rPr>
                                    <w:t>x</w:t>
                                  </w:r>
                                </w:p>
                              </w:tc>
                              <w:tc>
                                <w:tcPr>
                                  <w:tcW w:w="270" w:type="dxa"/>
                                </w:tcPr>
                                <w:p w:rsidR="00C32427" w:rsidRDefault="006B30ED">
                                  <w:pPr>
                                    <w:pStyle w:val="TableParagraph"/>
                                    <w:ind w:left="121"/>
                                    <w:rPr>
                                      <w:sz w:val="11"/>
                                    </w:rPr>
                                  </w:pPr>
                                  <w:r>
                                    <w:rPr>
                                      <w:sz w:val="11"/>
                                    </w:rPr>
                                    <w:t>x</w:t>
                                  </w: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68" w:type="dxa"/>
                                  <w:gridSpan w:val="2"/>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6B30ED">
                                  <w:pPr>
                                    <w:pStyle w:val="TableParagraph"/>
                                    <w:ind w:left="137"/>
                                    <w:rPr>
                                      <w:sz w:val="11"/>
                                    </w:rPr>
                                  </w:pPr>
                                  <w:r>
                                    <w:rPr>
                                      <w:sz w:val="11"/>
                                    </w:rPr>
                                    <w:t>x</w:t>
                                  </w:r>
                                </w:p>
                              </w:tc>
                              <w:tc>
                                <w:tcPr>
                                  <w:tcW w:w="272" w:type="dxa"/>
                                  <w:shd w:val="clear" w:color="auto" w:fill="ECECEC"/>
                                </w:tcPr>
                                <w:p w:rsidR="00C32427" w:rsidRDefault="006B30ED">
                                  <w:pPr>
                                    <w:pStyle w:val="TableParagraph"/>
                                    <w:ind w:left="62"/>
                                    <w:jc w:val="center"/>
                                    <w:rPr>
                                      <w:sz w:val="11"/>
                                    </w:rPr>
                                  </w:pPr>
                                  <w:r>
                                    <w:rPr>
                                      <w:sz w:val="11"/>
                                    </w:rPr>
                                    <w:t>x</w:t>
                                  </w:r>
                                </w:p>
                              </w:tc>
                              <w:tc>
                                <w:tcPr>
                                  <w:tcW w:w="270" w:type="dxa"/>
                                  <w:shd w:val="clear" w:color="auto" w:fill="ECECEC"/>
                                </w:tcPr>
                                <w:p w:rsidR="00C32427" w:rsidRDefault="006B30ED">
                                  <w:pPr>
                                    <w:pStyle w:val="TableParagraph"/>
                                    <w:ind w:left="67"/>
                                    <w:jc w:val="center"/>
                                    <w:rPr>
                                      <w:sz w:val="11"/>
                                    </w:rPr>
                                  </w:pPr>
                                  <w:r>
                                    <w:rPr>
                                      <w:sz w:val="11"/>
                                    </w:rPr>
                                    <w:t>x</w:t>
                                  </w:r>
                                </w:p>
                              </w:tc>
                              <w:tc>
                                <w:tcPr>
                                  <w:tcW w:w="270" w:type="dxa"/>
                                  <w:shd w:val="clear" w:color="auto" w:fill="ECECEC"/>
                                </w:tcPr>
                                <w:p w:rsidR="00C32427" w:rsidRDefault="00C32427">
                                  <w:pPr>
                                    <w:pStyle w:val="TableParagraph"/>
                                    <w:rPr>
                                      <w:rFonts w:ascii="Times New Roman"/>
                                      <w:sz w:val="10"/>
                                    </w:rPr>
                                  </w:pPr>
                                </w:p>
                              </w:tc>
                              <w:tc>
                                <w:tcPr>
                                  <w:tcW w:w="272" w:type="dxa"/>
                                  <w:shd w:val="clear" w:color="auto" w:fill="ECECEC"/>
                                </w:tcPr>
                                <w:p w:rsidR="00C32427" w:rsidRDefault="00C32427">
                                  <w:pPr>
                                    <w:pStyle w:val="TableParagraph"/>
                                    <w:rPr>
                                      <w:rFonts w:ascii="Times New Roman"/>
                                      <w:sz w:val="10"/>
                                    </w:rPr>
                                  </w:pPr>
                                </w:p>
                              </w:tc>
                            </w:tr>
                            <w:tr w:rsidR="00C32427">
                              <w:trPr>
                                <w:trHeight w:val="133"/>
                              </w:trPr>
                              <w:tc>
                                <w:tcPr>
                                  <w:tcW w:w="4419" w:type="dxa"/>
                                </w:tcPr>
                                <w:p w:rsidR="00C32427" w:rsidRDefault="006B30ED">
                                  <w:pPr>
                                    <w:pStyle w:val="TableParagraph"/>
                                    <w:spacing w:line="113" w:lineRule="exact"/>
                                    <w:ind w:left="108"/>
                                    <w:rPr>
                                      <w:sz w:val="11"/>
                                    </w:rPr>
                                  </w:pPr>
                                  <w:r>
                                    <w:rPr>
                                      <w:sz w:val="11"/>
                                    </w:rPr>
                                    <w:t>18. Análisis del cumplimiento de metas de indicadores OE (1) AE (3) de la PEMIG</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line="113" w:lineRule="exact"/>
                                    <w:ind w:left="108"/>
                                    <w:rPr>
                                      <w:sz w:val="11"/>
                                    </w:rPr>
                                  </w:pPr>
                                  <w:r>
                                    <w:rPr>
                                      <w:sz w:val="11"/>
                                    </w:rPr>
                                    <w:t>19. Elaboración de informe de evaluación de implementación.</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14"/>
                                    <w:rPr>
                                      <w:sz w:val="11"/>
                                    </w:rPr>
                                  </w:pPr>
                                  <w:r>
                                    <w:rPr>
                                      <w:sz w:val="11"/>
                                    </w:rPr>
                                    <w:t>x</w:t>
                                  </w: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20. Consolidación de información</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14"/>
                                    <w:rPr>
                                      <w:sz w:val="11"/>
                                    </w:rPr>
                                  </w:pPr>
                                  <w:r>
                                    <w:rPr>
                                      <w:sz w:val="11"/>
                                    </w:rPr>
                                    <w:t>x</w:t>
                                  </w: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line="113" w:lineRule="exact"/>
                                    <w:ind w:left="108"/>
                                    <w:rPr>
                                      <w:sz w:val="11"/>
                                    </w:rPr>
                                  </w:pPr>
                                  <w:r>
                                    <w:rPr>
                                      <w:sz w:val="11"/>
                                    </w:rPr>
                                    <w:t>21. Elaboración de Reporte de Cumplimiento</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14"/>
                                    <w:rPr>
                                      <w:sz w:val="11"/>
                                    </w:rPr>
                                  </w:pPr>
                                  <w:r>
                                    <w:rPr>
                                      <w:sz w:val="11"/>
                                    </w:rPr>
                                    <w:t>x</w:t>
                                  </w: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6"/>
                              </w:trPr>
                              <w:tc>
                                <w:tcPr>
                                  <w:tcW w:w="4419" w:type="dxa"/>
                                  <w:tcBorders>
                                    <w:bottom w:val="single" w:sz="4" w:space="0" w:color="FFFFFF"/>
                                  </w:tcBorders>
                                  <w:shd w:val="clear" w:color="auto" w:fill="D0CECE"/>
                                </w:tcPr>
                                <w:p w:rsidR="00C32427" w:rsidRDefault="006B30ED">
                                  <w:pPr>
                                    <w:pStyle w:val="TableParagraph"/>
                                    <w:spacing w:before="3" w:line="113" w:lineRule="exact"/>
                                    <w:ind w:left="468"/>
                                    <w:rPr>
                                      <w:b/>
                                      <w:i/>
                                      <w:sz w:val="11"/>
                                    </w:rPr>
                                  </w:pPr>
                                  <w:r>
                                    <w:rPr>
                                      <w:b/>
                                      <w:i/>
                                      <w:sz w:val="11"/>
                                    </w:rPr>
                                    <w:t>II. Informe Seguimiento Comprensivo de S&amp;E PNIG</w:t>
                                  </w:r>
                                </w:p>
                              </w:tc>
                              <w:tc>
                                <w:tcPr>
                                  <w:tcW w:w="918" w:type="dxa"/>
                                  <w:tcBorders>
                                    <w:bottom w:val="single" w:sz="4" w:space="0" w:color="FFFFFF"/>
                                  </w:tcBorders>
                                  <w:shd w:val="clear" w:color="auto" w:fill="D0CECE"/>
                                </w:tcPr>
                                <w:p w:rsidR="00C32427" w:rsidRDefault="00C32427">
                                  <w:pPr>
                                    <w:pStyle w:val="TableParagraph"/>
                                    <w:rPr>
                                      <w:rFonts w:ascii="Times New Roman"/>
                                      <w:sz w:val="8"/>
                                    </w:rPr>
                                  </w:pPr>
                                </w:p>
                              </w:tc>
                              <w:tc>
                                <w:tcPr>
                                  <w:tcW w:w="9214" w:type="dxa"/>
                                  <w:gridSpan w:val="37"/>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r>
                            <w:tr w:rsidR="00C32427">
                              <w:trPr>
                                <w:trHeight w:val="133"/>
                              </w:trPr>
                              <w:tc>
                                <w:tcPr>
                                  <w:tcW w:w="14551" w:type="dxa"/>
                                  <w:gridSpan w:val="39"/>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13"/>
                                    <w:rPr>
                                      <w:b/>
                                      <w:i/>
                                      <w:sz w:val="11"/>
                                    </w:rPr>
                                  </w:pPr>
                                  <w:r>
                                    <w:rPr>
                                      <w:b/>
                                      <w:i/>
                                      <w:color w:val="FFFFFF"/>
                                      <w:sz w:val="11"/>
                                    </w:rPr>
                                    <w:t>Planificación metodológico y recojo de información</w:t>
                                  </w:r>
                                </w:p>
                              </w:tc>
                            </w:tr>
                            <w:tr w:rsidR="00C32427">
                              <w:trPr>
                                <w:trHeight w:val="133"/>
                              </w:trPr>
                              <w:tc>
                                <w:tcPr>
                                  <w:tcW w:w="4419" w:type="dxa"/>
                                  <w:tcBorders>
                                    <w:top w:val="single" w:sz="4" w:space="0" w:color="FFFFFF"/>
                                  </w:tcBorders>
                                </w:tcPr>
                                <w:p w:rsidR="00C32427" w:rsidRDefault="006B30ED">
                                  <w:pPr>
                                    <w:pStyle w:val="TableParagraph"/>
                                    <w:spacing w:line="113" w:lineRule="exact"/>
                                    <w:ind w:left="108"/>
                                    <w:rPr>
                                      <w:sz w:val="11"/>
                                    </w:rPr>
                                  </w:pPr>
                                  <w:r>
                                    <w:rPr>
                                      <w:sz w:val="11"/>
                                    </w:rPr>
                                    <w:t>22. Selección de servicios que serán objeto de análisis</w:t>
                                  </w:r>
                                </w:p>
                              </w:tc>
                              <w:tc>
                                <w:tcPr>
                                  <w:tcW w:w="918" w:type="dxa"/>
                                  <w:tcBorders>
                                    <w:top w:val="single" w:sz="4" w:space="0" w:color="FFFFFF"/>
                                  </w:tcBorders>
                                </w:tcPr>
                                <w:p w:rsidR="00C32427" w:rsidRDefault="006B30ED">
                                  <w:pPr>
                                    <w:pStyle w:val="TableParagraph"/>
                                    <w:spacing w:line="113" w:lineRule="exact"/>
                                    <w:ind w:left="196" w:right="184"/>
                                    <w:jc w:val="center"/>
                                    <w:rPr>
                                      <w:sz w:val="11"/>
                                    </w:rPr>
                                  </w:pPr>
                                  <w:r>
                                    <w:rPr>
                                      <w:sz w:val="11"/>
                                    </w:rPr>
                                    <w:t>DPIGND</w:t>
                                  </w: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6B30ED">
                                  <w:pPr>
                                    <w:pStyle w:val="TableParagraph"/>
                                    <w:spacing w:line="113" w:lineRule="exact"/>
                                    <w:ind w:left="17"/>
                                    <w:jc w:val="center"/>
                                    <w:rPr>
                                      <w:sz w:val="11"/>
                                    </w:rPr>
                                  </w:pPr>
                                  <w:r>
                                    <w:rPr>
                                      <w:sz w:val="11"/>
                                    </w:rPr>
                                    <w:t>x</w:t>
                                  </w: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6B30ED">
                                  <w:pPr>
                                    <w:pStyle w:val="TableParagraph"/>
                                    <w:spacing w:line="113" w:lineRule="exact"/>
                                    <w:ind w:left="125"/>
                                    <w:rPr>
                                      <w:sz w:val="11"/>
                                    </w:rPr>
                                  </w:pPr>
                                  <w:r>
                                    <w:rPr>
                                      <w:sz w:val="11"/>
                                    </w:rPr>
                                    <w:t>x</w:t>
                                  </w: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23. Diseño metodológico e instrumental de recojo de información de campo</w:t>
                                  </w:r>
                                </w:p>
                              </w:tc>
                              <w:tc>
                                <w:tcPr>
                                  <w:tcW w:w="918" w:type="dxa"/>
                                </w:tcPr>
                                <w:p w:rsidR="00C32427" w:rsidRDefault="006B30ED">
                                  <w:pPr>
                                    <w:pStyle w:val="TableParagraph"/>
                                    <w:spacing w:line="113" w:lineRule="exact"/>
                                    <w:ind w:left="196" w:right="187"/>
                                    <w:jc w:val="center"/>
                                    <w:rPr>
                                      <w:sz w:val="11"/>
                                    </w:rPr>
                                  </w:pPr>
                                  <w:r>
                                    <w:rPr>
                                      <w:sz w:val="11"/>
                                    </w:rPr>
                                    <w:t>OG</w:t>
                                  </w:r>
                                  <w:r>
                                    <w:rPr>
                                      <w:sz w:val="11"/>
                                    </w:rPr>
                                    <w:t>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6B30ED">
                                  <w:pPr>
                                    <w:pStyle w:val="TableParagraph"/>
                                    <w:spacing w:line="113" w:lineRule="exact"/>
                                    <w:ind w:left="17"/>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6B30ED">
                                  <w:pPr>
                                    <w:pStyle w:val="TableParagraph"/>
                                    <w:spacing w:line="113" w:lineRule="exact"/>
                                    <w:ind w:left="125"/>
                                    <w:rPr>
                                      <w:sz w:val="11"/>
                                    </w:rPr>
                                  </w:pPr>
                                  <w:r>
                                    <w:rPr>
                                      <w:sz w:val="11"/>
                                    </w:rPr>
                                    <w:t>x</w:t>
                                  </w: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268"/>
                              </w:trPr>
                              <w:tc>
                                <w:tcPr>
                                  <w:tcW w:w="4419" w:type="dxa"/>
                                </w:tcPr>
                                <w:p w:rsidR="00C32427" w:rsidRDefault="006B30ED">
                                  <w:pPr>
                                    <w:pStyle w:val="TableParagraph"/>
                                    <w:spacing w:line="35" w:lineRule="exact"/>
                                    <w:ind w:left="-30"/>
                                    <w:rPr>
                                      <w:rFonts w:ascii="Arial"/>
                                      <w:sz w:val="10"/>
                                    </w:rPr>
                                  </w:pPr>
                                  <w:r>
                                    <w:rPr>
                                      <w:rFonts w:ascii="Arial"/>
                                      <w:sz w:val="10"/>
                                    </w:rPr>
                                    <w:t>VERA</w:t>
                                  </w:r>
                                </w:p>
                                <w:p w:rsidR="00C32427" w:rsidRDefault="006B30ED">
                                  <w:pPr>
                                    <w:pStyle w:val="TableParagraph"/>
                                    <w:spacing w:line="100" w:lineRule="exact"/>
                                    <w:ind w:left="108"/>
                                    <w:rPr>
                                      <w:sz w:val="11"/>
                                    </w:rPr>
                                  </w:pPr>
                                  <w:r>
                                    <w:rPr>
                                      <w:sz w:val="11"/>
                                    </w:rPr>
                                    <w:t xml:space="preserve">24. Visitas inopinadas de seguimiento a la implementación de servicios PNIG, </w:t>
                                  </w:r>
                                  <w:r>
                                    <w:rPr>
                                      <w:sz w:val="11"/>
                                    </w:rPr>
                                    <w:t>de acuerdo con</w:t>
                                  </w:r>
                                </w:p>
                                <w:p w:rsidR="00C32427" w:rsidRDefault="006B30ED">
                                  <w:pPr>
                                    <w:pStyle w:val="TableParagraph"/>
                                    <w:spacing w:line="113" w:lineRule="exact"/>
                                    <w:ind w:left="108"/>
                                    <w:rPr>
                                      <w:sz w:val="11"/>
                                    </w:rPr>
                                  </w:pPr>
                                  <w:r>
                                    <w:rPr>
                                      <w:sz w:val="11"/>
                                    </w:rPr>
                                    <w:t>protocolos aprobados.</w:t>
                                  </w:r>
                                </w:p>
                              </w:tc>
                              <w:tc>
                                <w:tcPr>
                                  <w:tcW w:w="918" w:type="dxa"/>
                                </w:tcPr>
                                <w:p w:rsidR="00C32427" w:rsidRDefault="006B30ED">
                                  <w:pPr>
                                    <w:pStyle w:val="TableParagraph"/>
                                    <w:spacing w:before="68"/>
                                    <w:ind w:left="196" w:right="184"/>
                                    <w:jc w:val="center"/>
                                    <w:rPr>
                                      <w:sz w:val="11"/>
                                    </w:rPr>
                                  </w:pPr>
                                  <w:r>
                                    <w:rPr>
                                      <w:sz w:val="11"/>
                                    </w:rPr>
                                    <w:t>DPIGND</w:t>
                                  </w:r>
                                </w:p>
                              </w:tc>
                              <w:tc>
                                <w:tcPr>
                                  <w:tcW w:w="271"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gridSpan w:val="2"/>
                                </w:tcPr>
                                <w:p w:rsidR="00C32427" w:rsidRDefault="00C32427">
                                  <w:pPr>
                                    <w:pStyle w:val="TableParagraph"/>
                                    <w:rPr>
                                      <w:rFonts w:ascii="Times New Roman"/>
                                      <w:sz w:val="10"/>
                                    </w:rPr>
                                  </w:pPr>
                                </w:p>
                              </w:tc>
                              <w:tc>
                                <w:tcPr>
                                  <w:tcW w:w="273" w:type="dxa"/>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0" w:type="dxa"/>
                                  <w:gridSpan w:val="2"/>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6B30ED">
                                  <w:pPr>
                                    <w:pStyle w:val="TableParagraph"/>
                                    <w:ind w:left="19"/>
                                    <w:jc w:val="center"/>
                                    <w:rPr>
                                      <w:sz w:val="11"/>
                                    </w:rPr>
                                  </w:pPr>
                                  <w:r>
                                    <w:rPr>
                                      <w:sz w:val="11"/>
                                    </w:rPr>
                                    <w:t>x</w:t>
                                  </w:r>
                                </w:p>
                              </w:tc>
                              <w:tc>
                                <w:tcPr>
                                  <w:tcW w:w="273" w:type="dxa"/>
                                  <w:shd w:val="clear" w:color="auto" w:fill="ECECEC"/>
                                </w:tcPr>
                                <w:p w:rsidR="00C32427" w:rsidRDefault="006B30ED">
                                  <w:pPr>
                                    <w:pStyle w:val="TableParagraph"/>
                                    <w:ind w:left="17"/>
                                    <w:jc w:val="center"/>
                                    <w:rPr>
                                      <w:sz w:val="11"/>
                                    </w:rPr>
                                  </w:pPr>
                                  <w:r>
                                    <w:rPr>
                                      <w:sz w:val="11"/>
                                    </w:rPr>
                                    <w:t>x</w:t>
                                  </w: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68" w:type="dxa"/>
                                  <w:gridSpan w:val="2"/>
                                </w:tcPr>
                                <w:p w:rsidR="00C32427" w:rsidRDefault="00C32427">
                                  <w:pPr>
                                    <w:pStyle w:val="TableParagraph"/>
                                    <w:rPr>
                                      <w:rFonts w:ascii="Times New Roman"/>
                                      <w:sz w:val="10"/>
                                    </w:rPr>
                                  </w:pPr>
                                </w:p>
                              </w:tc>
                              <w:tc>
                                <w:tcPr>
                                  <w:tcW w:w="270" w:type="dxa"/>
                                </w:tcPr>
                                <w:p w:rsidR="00C32427" w:rsidRDefault="006B30ED">
                                  <w:pPr>
                                    <w:pStyle w:val="TableParagraph"/>
                                    <w:ind w:left="45"/>
                                    <w:jc w:val="center"/>
                                    <w:rPr>
                                      <w:sz w:val="11"/>
                                    </w:rPr>
                                  </w:pPr>
                                  <w:r>
                                    <w:rPr>
                                      <w:sz w:val="11"/>
                                    </w:rPr>
                                    <w:t>x</w:t>
                                  </w:r>
                                </w:p>
                              </w:tc>
                              <w:tc>
                                <w:tcPr>
                                  <w:tcW w:w="272" w:type="dxa"/>
                                </w:tcPr>
                                <w:p w:rsidR="00C32427" w:rsidRDefault="006B30ED">
                                  <w:pPr>
                                    <w:pStyle w:val="TableParagraph"/>
                                    <w:ind w:left="130"/>
                                    <w:rPr>
                                      <w:sz w:val="11"/>
                                    </w:rPr>
                                  </w:pPr>
                                  <w:r>
                                    <w:rPr>
                                      <w:sz w:val="11"/>
                                    </w:rPr>
                                    <w:t>x</w:t>
                                  </w:r>
                                </w:p>
                              </w:tc>
                              <w:tc>
                                <w:tcPr>
                                  <w:tcW w:w="270"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2"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2" w:type="dxa"/>
                                  <w:shd w:val="clear" w:color="auto" w:fill="ECECEC"/>
                                </w:tcPr>
                                <w:p w:rsidR="00C32427" w:rsidRDefault="00C32427">
                                  <w:pPr>
                                    <w:pStyle w:val="TableParagraph"/>
                                    <w:rPr>
                                      <w:rFonts w:ascii="Times New Roman"/>
                                      <w:sz w:val="10"/>
                                    </w:rPr>
                                  </w:pPr>
                                </w:p>
                              </w:tc>
                            </w:tr>
                            <w:tr w:rsidR="00C32427">
                              <w:trPr>
                                <w:trHeight w:val="134"/>
                              </w:trPr>
                              <w:tc>
                                <w:tcPr>
                                  <w:tcW w:w="4419" w:type="dxa"/>
                                  <w:tcBorders>
                                    <w:bottom w:val="single" w:sz="4" w:space="0" w:color="FFFFFF"/>
                                  </w:tcBorders>
                                </w:tcPr>
                                <w:p w:rsidR="00C32427" w:rsidRDefault="006B30ED">
                                  <w:pPr>
                                    <w:pStyle w:val="TableParagraph"/>
                                    <w:spacing w:line="105" w:lineRule="exact"/>
                                    <w:ind w:left="108"/>
                                    <w:rPr>
                                      <w:sz w:val="11"/>
                                    </w:rPr>
                                  </w:pPr>
                                  <w:r>
                                    <w:rPr>
                                      <w:sz w:val="11"/>
                                    </w:rPr>
                                    <w:t>25. Sistematización de información en Matriz de Resultados del seguimiento compren</w:t>
                                  </w:r>
                                  <w:r>
                                    <w:rPr>
                                      <w:sz w:val="11"/>
                                    </w:rPr>
                                    <w:t>sivo</w:t>
                                  </w:r>
                                </w:p>
                                <w:p w:rsidR="00C32427" w:rsidRDefault="006B30ED">
                                  <w:pPr>
                                    <w:pStyle w:val="TableParagraph"/>
                                    <w:spacing w:line="9" w:lineRule="exact"/>
                                    <w:ind w:left="15"/>
                                    <w:rPr>
                                      <w:rFonts w:ascii="Arial"/>
                                      <w:sz w:val="10"/>
                                    </w:rPr>
                                  </w:pPr>
                                  <w:r>
                                    <w:rPr>
                                      <w:rFonts w:ascii="Arial"/>
                                      <w:sz w:val="10"/>
                                    </w:rPr>
                                    <w:t>-05:00</w:t>
                                  </w:r>
                                </w:p>
                              </w:tc>
                              <w:tc>
                                <w:tcPr>
                                  <w:tcW w:w="918" w:type="dxa"/>
                                  <w:tcBorders>
                                    <w:bottom w:val="single" w:sz="4" w:space="0" w:color="FFFFFF"/>
                                  </w:tcBorders>
                                </w:tcPr>
                                <w:p w:rsidR="00C32427" w:rsidRDefault="006B30ED">
                                  <w:pPr>
                                    <w:pStyle w:val="TableParagraph"/>
                                    <w:spacing w:line="113" w:lineRule="exact"/>
                                    <w:ind w:left="196" w:right="187"/>
                                    <w:jc w:val="center"/>
                                    <w:rPr>
                                      <w:sz w:val="11"/>
                                    </w:rPr>
                                  </w:pPr>
                                  <w:r>
                                    <w:rPr>
                                      <w:sz w:val="11"/>
                                    </w:rPr>
                                    <w:t>OGMEPGD</w:t>
                                  </w: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gridSpan w:val="2"/>
                                  <w:tcBorders>
                                    <w:bottom w:val="single" w:sz="4" w:space="0" w:color="FFFFFF"/>
                                  </w:tcBorders>
                                </w:tcPr>
                                <w:p w:rsidR="00C32427" w:rsidRDefault="00C32427">
                                  <w:pPr>
                                    <w:pStyle w:val="TableParagraph"/>
                                    <w:rPr>
                                      <w:rFonts w:ascii="Times New Roman"/>
                                      <w:sz w:val="8"/>
                                    </w:rPr>
                                  </w:pPr>
                                </w:p>
                              </w:tc>
                              <w:tc>
                                <w:tcPr>
                                  <w:tcW w:w="273" w:type="dxa"/>
                                  <w:tcBorders>
                                    <w:bottom w:val="single" w:sz="4" w:space="0" w:color="FFFFFF"/>
                                  </w:tcBorders>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6B30ED">
                                  <w:pPr>
                                    <w:pStyle w:val="TableParagraph"/>
                                    <w:spacing w:line="113" w:lineRule="exact"/>
                                    <w:ind w:left="19"/>
                                    <w:jc w:val="center"/>
                                    <w:rPr>
                                      <w:sz w:val="11"/>
                                    </w:rPr>
                                  </w:pPr>
                                  <w:r>
                                    <w:rPr>
                                      <w:sz w:val="11"/>
                                    </w:rPr>
                                    <w:t>x</w:t>
                                  </w:r>
                                </w:p>
                              </w:tc>
                              <w:tc>
                                <w:tcPr>
                                  <w:tcW w:w="273" w:type="dxa"/>
                                  <w:tcBorders>
                                    <w:bottom w:val="single" w:sz="4" w:space="0" w:color="FFFFFF"/>
                                  </w:tcBorders>
                                  <w:shd w:val="clear" w:color="auto" w:fill="ECECEC"/>
                                </w:tcPr>
                                <w:p w:rsidR="00C32427" w:rsidRDefault="006B30ED">
                                  <w:pPr>
                                    <w:pStyle w:val="TableParagraph"/>
                                    <w:spacing w:line="113" w:lineRule="exact"/>
                                    <w:ind w:left="17"/>
                                    <w:jc w:val="center"/>
                                    <w:rPr>
                                      <w:sz w:val="11"/>
                                    </w:rPr>
                                  </w:pPr>
                                  <w:r>
                                    <w:rPr>
                                      <w:sz w:val="11"/>
                                    </w:rPr>
                                    <w:t>x</w:t>
                                  </w: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68" w:type="dxa"/>
                                  <w:gridSpan w:val="2"/>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6B30ED">
                                  <w:pPr>
                                    <w:pStyle w:val="TableParagraph"/>
                                    <w:spacing w:line="113" w:lineRule="exact"/>
                                    <w:ind w:left="45"/>
                                    <w:jc w:val="center"/>
                                    <w:rPr>
                                      <w:sz w:val="11"/>
                                    </w:rPr>
                                  </w:pPr>
                                  <w:r>
                                    <w:rPr>
                                      <w:sz w:val="11"/>
                                    </w:rPr>
                                    <w:t>x</w:t>
                                  </w:r>
                                </w:p>
                              </w:tc>
                              <w:tc>
                                <w:tcPr>
                                  <w:tcW w:w="272" w:type="dxa"/>
                                  <w:tcBorders>
                                    <w:bottom w:val="single" w:sz="4" w:space="0" w:color="FFFFFF"/>
                                  </w:tcBorders>
                                </w:tcPr>
                                <w:p w:rsidR="00C32427" w:rsidRDefault="006B30ED">
                                  <w:pPr>
                                    <w:pStyle w:val="TableParagraph"/>
                                    <w:spacing w:line="113" w:lineRule="exact"/>
                                    <w:ind w:left="130"/>
                                    <w:rPr>
                                      <w:sz w:val="11"/>
                                    </w:rPr>
                                  </w:pPr>
                                  <w:r>
                                    <w:rPr>
                                      <w:sz w:val="11"/>
                                    </w:rPr>
                                    <w:t>x</w:t>
                                  </w: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14551" w:type="dxa"/>
                                  <w:gridSpan w:val="39"/>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13"/>
                                    <w:rPr>
                                      <w:b/>
                                      <w:i/>
                                      <w:sz w:val="11"/>
                                    </w:rPr>
                                  </w:pPr>
                                  <w:r>
                                    <w:rPr>
                                      <w:b/>
                                      <w:i/>
                                      <w:color w:val="FFFFFF"/>
                                      <w:sz w:val="11"/>
                                    </w:rPr>
                                    <w:t>Análisis comprensivo</w:t>
                                  </w:r>
                                </w:p>
                              </w:tc>
                            </w:tr>
                            <w:tr w:rsidR="00C32427">
                              <w:trPr>
                                <w:trHeight w:val="133"/>
                              </w:trPr>
                              <w:tc>
                                <w:tcPr>
                                  <w:tcW w:w="4419" w:type="dxa"/>
                                  <w:tcBorders>
                                    <w:top w:val="single" w:sz="4" w:space="0" w:color="FFFFFF"/>
                                  </w:tcBorders>
                                </w:tcPr>
                                <w:p w:rsidR="00C32427" w:rsidRDefault="006B30ED">
                                  <w:pPr>
                                    <w:pStyle w:val="TableParagraph"/>
                                    <w:spacing w:line="113" w:lineRule="exact"/>
                                    <w:ind w:left="108"/>
                                    <w:rPr>
                                      <w:sz w:val="11"/>
                                    </w:rPr>
                                  </w:pPr>
                                  <w:r>
                                    <w:rPr>
                                      <w:sz w:val="11"/>
                                    </w:rPr>
                                    <w:t>26. Triangulación de información con Reporte de cumplimiento a CEPLAN</w:t>
                                  </w:r>
                                </w:p>
                              </w:tc>
                              <w:tc>
                                <w:tcPr>
                                  <w:tcW w:w="918" w:type="dxa"/>
                                  <w:tcBorders>
                                    <w:top w:val="single" w:sz="4" w:space="0" w:color="FFFFFF"/>
                                  </w:tcBorders>
                                </w:tcPr>
                                <w:p w:rsidR="00C32427" w:rsidRDefault="006B30ED">
                                  <w:pPr>
                                    <w:pStyle w:val="TableParagraph"/>
                                    <w:spacing w:line="113" w:lineRule="exact"/>
                                    <w:ind w:left="196" w:right="187"/>
                                    <w:jc w:val="center"/>
                                    <w:rPr>
                                      <w:sz w:val="11"/>
                                    </w:rPr>
                                  </w:pPr>
                                  <w:r>
                                    <w:rPr>
                                      <w:sz w:val="11"/>
                                    </w:rPr>
                                    <w:t>OGMEPGD</w:t>
                                  </w: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6B30ED">
                                  <w:pPr>
                                    <w:pStyle w:val="TableParagraph"/>
                                    <w:spacing w:line="113" w:lineRule="exact"/>
                                    <w:ind w:left="19"/>
                                    <w:jc w:val="center"/>
                                    <w:rPr>
                                      <w:sz w:val="11"/>
                                    </w:rPr>
                                  </w:pPr>
                                  <w:r>
                                    <w:rPr>
                                      <w:sz w:val="11"/>
                                    </w:rPr>
                                    <w:t>x</w:t>
                                  </w:r>
                                </w:p>
                              </w:tc>
                              <w:tc>
                                <w:tcPr>
                                  <w:tcW w:w="273" w:type="dxa"/>
                                  <w:tcBorders>
                                    <w:top w:val="single" w:sz="4" w:space="0" w:color="FFFFFF"/>
                                  </w:tcBorders>
                                  <w:shd w:val="clear" w:color="auto" w:fill="ECECEC"/>
                                </w:tcPr>
                                <w:p w:rsidR="00C32427" w:rsidRDefault="006B30ED">
                                  <w:pPr>
                                    <w:pStyle w:val="TableParagraph"/>
                                    <w:spacing w:line="113" w:lineRule="exact"/>
                                    <w:ind w:left="17"/>
                                    <w:jc w:val="center"/>
                                    <w:rPr>
                                      <w:sz w:val="11"/>
                                    </w:rPr>
                                  </w:pPr>
                                  <w:r>
                                    <w:rPr>
                                      <w:sz w:val="11"/>
                                    </w:rPr>
                                    <w:t>x</w:t>
                                  </w: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6B30ED">
                                  <w:pPr>
                                    <w:pStyle w:val="TableParagraph"/>
                                    <w:spacing w:line="113" w:lineRule="exact"/>
                                    <w:ind w:left="45"/>
                                    <w:jc w:val="center"/>
                                    <w:rPr>
                                      <w:sz w:val="11"/>
                                    </w:rPr>
                                  </w:pPr>
                                  <w:r>
                                    <w:rPr>
                                      <w:sz w:val="11"/>
                                    </w:rPr>
                                    <w:t>x</w:t>
                                  </w:r>
                                </w:p>
                              </w:tc>
                              <w:tc>
                                <w:tcPr>
                                  <w:tcW w:w="272" w:type="dxa"/>
                                  <w:tcBorders>
                                    <w:top w:val="single" w:sz="4" w:space="0" w:color="FFFFFF"/>
                                  </w:tcBorders>
                                </w:tcPr>
                                <w:p w:rsidR="00C32427" w:rsidRDefault="006B30ED">
                                  <w:pPr>
                                    <w:pStyle w:val="TableParagraph"/>
                                    <w:spacing w:line="113" w:lineRule="exact"/>
                                    <w:ind w:left="130"/>
                                    <w:rPr>
                                      <w:sz w:val="11"/>
                                    </w:rPr>
                                  </w:pPr>
                                  <w:r>
                                    <w:rPr>
                                      <w:sz w:val="11"/>
                                    </w:rPr>
                                    <w:t>x</w:t>
                                  </w: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before="1" w:line="113" w:lineRule="exact"/>
                                    <w:ind w:left="108"/>
                                    <w:rPr>
                                      <w:sz w:val="11"/>
                                    </w:rPr>
                                  </w:pPr>
                                  <w:r>
                                    <w:rPr>
                                      <w:sz w:val="11"/>
                                    </w:rPr>
                                    <w:t>27. Análisis y elaboración de informe de Seguimiento Comprensivo</w:t>
                                  </w:r>
                                </w:p>
                              </w:tc>
                              <w:tc>
                                <w:tcPr>
                                  <w:tcW w:w="918" w:type="dxa"/>
                                </w:tcPr>
                                <w:p w:rsidR="00C32427" w:rsidRDefault="006B30ED">
                                  <w:pPr>
                                    <w:pStyle w:val="TableParagraph"/>
                                    <w:spacing w:before="1" w:line="113" w:lineRule="exact"/>
                                    <w:ind w:left="196" w:right="184"/>
                                    <w:jc w:val="center"/>
                                    <w:rPr>
                                      <w:sz w:val="11"/>
                                    </w:rPr>
                                  </w:pPr>
                                  <w:r>
                                    <w:rPr>
                                      <w:sz w:val="11"/>
                                    </w:rPr>
                                    <w:t>DPIGND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before="1" w:line="113" w:lineRule="exact"/>
                                    <w:ind w:left="20"/>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6B30ED">
                                  <w:pPr>
                                    <w:pStyle w:val="TableParagraph"/>
                                    <w:spacing w:before="1" w:line="113" w:lineRule="exact"/>
                                    <w:ind w:left="131"/>
                                    <w:rPr>
                                      <w:sz w:val="11"/>
                                    </w:rPr>
                                  </w:pPr>
                                  <w:r>
                                    <w:rPr>
                                      <w:sz w:val="11"/>
                                    </w:rPr>
                                    <w:t>x</w:t>
                                  </w: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6"/>
                              </w:trPr>
                              <w:tc>
                                <w:tcPr>
                                  <w:tcW w:w="4419" w:type="dxa"/>
                                  <w:tcBorders>
                                    <w:bottom w:val="single" w:sz="4" w:space="0" w:color="FFFFFF"/>
                                  </w:tcBorders>
                                </w:tcPr>
                                <w:p w:rsidR="00C32427" w:rsidRDefault="006B30ED">
                                  <w:pPr>
                                    <w:pStyle w:val="TableParagraph"/>
                                    <w:spacing w:before="3" w:line="113" w:lineRule="exact"/>
                                    <w:ind w:left="108"/>
                                    <w:rPr>
                                      <w:sz w:val="11"/>
                                    </w:rPr>
                                  </w:pPr>
                                  <w:r>
                                    <w:rPr>
                                      <w:sz w:val="11"/>
                                    </w:rPr>
                                    <w:t>28. Elaboración de Reporte de Seguimiento Comprensivo de la PNIG para la Alta Dirección</w:t>
                                  </w:r>
                                </w:p>
                              </w:tc>
                              <w:tc>
                                <w:tcPr>
                                  <w:tcW w:w="918" w:type="dxa"/>
                                  <w:tcBorders>
                                    <w:bottom w:val="single" w:sz="4" w:space="0" w:color="FFFFFF"/>
                                  </w:tcBorders>
                                </w:tcPr>
                                <w:p w:rsidR="00C32427" w:rsidRDefault="006B30ED">
                                  <w:pPr>
                                    <w:pStyle w:val="TableParagraph"/>
                                    <w:spacing w:before="3" w:line="113" w:lineRule="exact"/>
                                    <w:ind w:left="196" w:right="187"/>
                                    <w:jc w:val="center"/>
                                    <w:rPr>
                                      <w:sz w:val="11"/>
                                    </w:rPr>
                                  </w:pPr>
                                  <w:r>
                                    <w:rPr>
                                      <w:sz w:val="11"/>
                                    </w:rPr>
                                    <w:t>OGMEPGD</w:t>
                                  </w: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gridSpan w:val="2"/>
                                  <w:tcBorders>
                                    <w:bottom w:val="single" w:sz="4" w:space="0" w:color="FFFFFF"/>
                                  </w:tcBorders>
                                </w:tcPr>
                                <w:p w:rsidR="00C32427" w:rsidRDefault="00C32427">
                                  <w:pPr>
                                    <w:pStyle w:val="TableParagraph"/>
                                    <w:rPr>
                                      <w:rFonts w:ascii="Times New Roman"/>
                                      <w:sz w:val="8"/>
                                    </w:rPr>
                                  </w:pPr>
                                </w:p>
                              </w:tc>
                              <w:tc>
                                <w:tcPr>
                                  <w:tcW w:w="273" w:type="dxa"/>
                                  <w:tcBorders>
                                    <w:bottom w:val="single" w:sz="4" w:space="0" w:color="FFFFFF"/>
                                  </w:tcBorders>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6B30ED">
                                  <w:pPr>
                                    <w:pStyle w:val="TableParagraph"/>
                                    <w:spacing w:before="3" w:line="113" w:lineRule="exact"/>
                                    <w:ind w:left="21"/>
                                    <w:jc w:val="center"/>
                                    <w:rPr>
                                      <w:sz w:val="11"/>
                                    </w:rPr>
                                  </w:pPr>
                                  <w:r>
                                    <w:rPr>
                                      <w:sz w:val="11"/>
                                    </w:rPr>
                                    <w:t>x</w:t>
                                  </w: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68" w:type="dxa"/>
                                  <w:gridSpan w:val="2"/>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6B30ED">
                                  <w:pPr>
                                    <w:pStyle w:val="TableParagraph"/>
                                    <w:spacing w:before="3" w:line="113" w:lineRule="exact"/>
                                    <w:ind w:left="53"/>
                                    <w:jc w:val="center"/>
                                    <w:rPr>
                                      <w:sz w:val="11"/>
                                    </w:rPr>
                                  </w:pPr>
                                  <w:r>
                                    <w:rPr>
                                      <w:sz w:val="11"/>
                                    </w:rPr>
                                    <w:t>x</w:t>
                                  </w: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14551" w:type="dxa"/>
                                  <w:gridSpan w:val="39"/>
                                  <w:tcBorders>
                                    <w:top w:val="single" w:sz="4" w:space="0" w:color="FFFFFF"/>
                                    <w:left w:val="nil"/>
                                    <w:bottom w:val="single" w:sz="4" w:space="0" w:color="FFFFFF"/>
                                    <w:right w:val="nil"/>
                                  </w:tcBorders>
                                </w:tcPr>
                                <w:p w:rsidR="00C32427" w:rsidRDefault="006B30ED">
                                  <w:pPr>
                                    <w:pStyle w:val="TableParagraph"/>
                                    <w:tabs>
                                      <w:tab w:val="left" w:pos="14596"/>
                                    </w:tabs>
                                    <w:spacing w:line="113" w:lineRule="exact"/>
                                    <w:ind w:left="9" w:right="-58"/>
                                    <w:rPr>
                                      <w:b/>
                                      <w:i/>
                                      <w:sz w:val="11"/>
                                    </w:rPr>
                                  </w:pPr>
                                  <w:r>
                                    <w:rPr>
                                      <w:i/>
                                      <w:color w:val="FFFFFF"/>
                                      <w:sz w:val="11"/>
                                      <w:shd w:val="clear" w:color="auto" w:fill="000000"/>
                                    </w:rPr>
                                    <w:t xml:space="preserve"> </w:t>
                                  </w:r>
                                  <w:r>
                                    <w:rPr>
                                      <w:i/>
                                      <w:color w:val="FFFFFF"/>
                                      <w:sz w:val="11"/>
                                      <w:shd w:val="clear" w:color="auto" w:fill="000000"/>
                                    </w:rPr>
                                    <w:t xml:space="preserve">  </w:t>
                                  </w:r>
                                  <w:r>
                                    <w:rPr>
                                      <w:i/>
                                      <w:color w:val="FFFFFF"/>
                                      <w:spacing w:val="4"/>
                                      <w:sz w:val="11"/>
                                      <w:shd w:val="clear" w:color="auto" w:fill="000000"/>
                                    </w:rPr>
                                    <w:t xml:space="preserve"> </w:t>
                                  </w:r>
                                  <w:r>
                                    <w:rPr>
                                      <w:i/>
                                      <w:color w:val="FFFFFF"/>
                                      <w:sz w:val="11"/>
                                      <w:shd w:val="clear" w:color="auto" w:fill="000000"/>
                                    </w:rPr>
                                    <w:t>C</w:t>
                                  </w:r>
                                  <w:r>
                                    <w:rPr>
                                      <w:b/>
                                      <w:i/>
                                      <w:color w:val="FFFFFF"/>
                                      <w:sz w:val="11"/>
                                      <w:shd w:val="clear" w:color="auto" w:fill="000000"/>
                                    </w:rPr>
                                    <w:t>ompromisos de</w:t>
                                  </w:r>
                                  <w:r>
                                    <w:rPr>
                                      <w:b/>
                                      <w:i/>
                                      <w:color w:val="FFFFFF"/>
                                      <w:spacing w:val="-10"/>
                                      <w:sz w:val="11"/>
                                      <w:shd w:val="clear" w:color="auto" w:fill="000000"/>
                                    </w:rPr>
                                    <w:t xml:space="preserve"> </w:t>
                                  </w:r>
                                  <w:r>
                                    <w:rPr>
                                      <w:b/>
                                      <w:i/>
                                      <w:color w:val="FFFFFF"/>
                                      <w:sz w:val="11"/>
                                      <w:shd w:val="clear" w:color="auto" w:fill="000000"/>
                                    </w:rPr>
                                    <w:t>mejora</w:t>
                                  </w:r>
                                  <w:r>
                                    <w:rPr>
                                      <w:b/>
                                      <w:i/>
                                      <w:color w:val="FFFFFF"/>
                                      <w:sz w:val="11"/>
                                      <w:shd w:val="clear" w:color="auto" w:fill="000000"/>
                                    </w:rPr>
                                    <w:tab/>
                                  </w:r>
                                </w:p>
                              </w:tc>
                            </w:tr>
                            <w:tr w:rsidR="00C32427">
                              <w:trPr>
                                <w:trHeight w:val="133"/>
                              </w:trPr>
                              <w:tc>
                                <w:tcPr>
                                  <w:tcW w:w="4419" w:type="dxa"/>
                                  <w:tcBorders>
                                    <w:top w:val="single" w:sz="4" w:space="0" w:color="FFFFFF"/>
                                  </w:tcBorders>
                                </w:tcPr>
                                <w:p w:rsidR="00C32427" w:rsidRDefault="006B30ED">
                                  <w:pPr>
                                    <w:pStyle w:val="TableParagraph"/>
                                    <w:spacing w:line="113" w:lineRule="exact"/>
                                    <w:ind w:left="108"/>
                                    <w:rPr>
                                      <w:sz w:val="11"/>
                                    </w:rPr>
                                  </w:pPr>
                                  <w:r>
                                    <w:rPr>
                                      <w:sz w:val="11"/>
                                    </w:rPr>
                                    <w:t>29. Análisis de viabilidad de implementación de recomendaciones</w:t>
                                  </w:r>
                                </w:p>
                              </w:tc>
                              <w:tc>
                                <w:tcPr>
                                  <w:tcW w:w="918" w:type="dxa"/>
                                  <w:tcBorders>
                                    <w:top w:val="single" w:sz="4" w:space="0" w:color="FFFFFF"/>
                                  </w:tcBorders>
                                </w:tcPr>
                                <w:p w:rsidR="00C32427" w:rsidRDefault="006B30ED">
                                  <w:pPr>
                                    <w:pStyle w:val="TableParagraph"/>
                                    <w:spacing w:line="113" w:lineRule="exact"/>
                                    <w:ind w:left="196" w:right="184"/>
                                    <w:jc w:val="center"/>
                                    <w:rPr>
                                      <w:sz w:val="11"/>
                                    </w:rPr>
                                  </w:pPr>
                                  <w:r>
                                    <w:rPr>
                                      <w:sz w:val="11"/>
                                    </w:rPr>
                                    <w:t>DPIGND</w:t>
                                  </w: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6B30ED">
                                  <w:pPr>
                                    <w:pStyle w:val="TableParagraph"/>
                                    <w:spacing w:line="113" w:lineRule="exact"/>
                                    <w:ind w:left="21"/>
                                    <w:jc w:val="center"/>
                                    <w:rPr>
                                      <w:sz w:val="11"/>
                                    </w:rPr>
                                  </w:pPr>
                                  <w:r>
                                    <w:rPr>
                                      <w:sz w:val="11"/>
                                    </w:rPr>
                                    <w:t>x</w:t>
                                  </w: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6B30ED">
                                  <w:pPr>
                                    <w:pStyle w:val="TableParagraph"/>
                                    <w:spacing w:line="113" w:lineRule="exact"/>
                                    <w:ind w:left="53"/>
                                    <w:jc w:val="center"/>
                                    <w:rPr>
                                      <w:sz w:val="11"/>
                                    </w:rPr>
                                  </w:pPr>
                                  <w:r>
                                    <w:rPr>
                                      <w:sz w:val="11"/>
                                    </w:rPr>
                                    <w:t>x</w:t>
                                  </w: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30. Planificación de actividades (compromisos) de mejora</w:t>
                                  </w:r>
                                </w:p>
                              </w:tc>
                              <w:tc>
                                <w:tcPr>
                                  <w:tcW w:w="918" w:type="dxa"/>
                                </w:tcPr>
                                <w:p w:rsidR="00C32427" w:rsidRDefault="006B30ED">
                                  <w:pPr>
                                    <w:pStyle w:val="TableParagraph"/>
                                    <w:spacing w:line="113" w:lineRule="exact"/>
                                    <w:ind w:left="196" w:right="183"/>
                                    <w:jc w:val="center"/>
                                    <w:rPr>
                                      <w:sz w:val="11"/>
                                    </w:rPr>
                                  </w:pPr>
                                  <w:r>
                                    <w:rPr>
                                      <w:sz w:val="11"/>
                                    </w:rPr>
                                    <w:t>Entidades</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9"/>
                                    <w:jc w:val="center"/>
                                    <w:rPr>
                                      <w:sz w:val="11"/>
                                    </w:rPr>
                                  </w:pPr>
                                  <w:r>
                                    <w:rPr>
                                      <w:sz w:val="11"/>
                                    </w:rPr>
                                    <w:t>x</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6B30ED">
                                  <w:pPr>
                                    <w:pStyle w:val="TableParagraph"/>
                                    <w:spacing w:line="113" w:lineRule="exact"/>
                                    <w:ind w:left="53"/>
                                    <w:jc w:val="center"/>
                                    <w:rPr>
                                      <w:sz w:val="11"/>
                                    </w:rPr>
                                  </w:pPr>
                                  <w:r>
                                    <w:rPr>
                                      <w:sz w:val="11"/>
                                    </w:rPr>
                                    <w:t>x</w:t>
                                  </w: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line="107" w:lineRule="exact"/>
                                    <w:ind w:left="108"/>
                                    <w:rPr>
                                      <w:sz w:val="11"/>
                                    </w:rPr>
                                  </w:pPr>
                                  <w:r>
                                    <w:rPr>
                                      <w:sz w:val="11"/>
                                    </w:rPr>
                                    <w:t>31. Seguimiento a la implementación de compromisos</w:t>
                                  </w:r>
                                </w:p>
                                <w:p w:rsidR="00C32427" w:rsidRDefault="006B30ED">
                                  <w:pPr>
                                    <w:pStyle w:val="TableParagraph"/>
                                    <w:spacing w:line="6" w:lineRule="exact"/>
                                    <w:ind w:left="-47"/>
                                    <w:rPr>
                                      <w:rFonts w:ascii="Arial"/>
                                      <w:sz w:val="10"/>
                                    </w:rPr>
                                  </w:pPr>
                                  <w:r>
                                    <w:rPr>
                                      <w:rFonts w:ascii="Arial"/>
                                      <w:sz w:val="10"/>
                                    </w:rPr>
                                    <w:t>OLERO</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6B30ED">
                                  <w:pPr>
                                    <w:pStyle w:val="TableParagraph"/>
                                    <w:spacing w:line="113" w:lineRule="exact"/>
                                    <w:ind w:left="24"/>
                                    <w:jc w:val="center"/>
                                    <w:rPr>
                                      <w:sz w:val="11"/>
                                    </w:rPr>
                                  </w:pPr>
                                  <w:r>
                                    <w:rPr>
                                      <w:sz w:val="11"/>
                                    </w:rPr>
                                    <w:t>x</w:t>
                                  </w:r>
                                </w:p>
                              </w:tc>
                              <w:tc>
                                <w:tcPr>
                                  <w:tcW w:w="270" w:type="dxa"/>
                                </w:tcPr>
                                <w:p w:rsidR="00C32427" w:rsidRDefault="006B30ED">
                                  <w:pPr>
                                    <w:pStyle w:val="TableParagraph"/>
                                    <w:spacing w:line="113" w:lineRule="exact"/>
                                    <w:ind w:left="25"/>
                                    <w:jc w:val="center"/>
                                    <w:rPr>
                                      <w:sz w:val="11"/>
                                    </w:rPr>
                                  </w:pPr>
                                  <w:r>
                                    <w:rPr>
                                      <w:sz w:val="11"/>
                                    </w:rPr>
                                    <w:t>x</w:t>
                                  </w:r>
                                </w:p>
                              </w:tc>
                              <w:tc>
                                <w:tcPr>
                                  <w:tcW w:w="272" w:type="dxa"/>
                                </w:tcPr>
                                <w:p w:rsidR="00C32427" w:rsidRDefault="006B30ED">
                                  <w:pPr>
                                    <w:pStyle w:val="TableParagraph"/>
                                    <w:spacing w:line="113" w:lineRule="exact"/>
                                    <w:ind w:left="25"/>
                                    <w:jc w:val="center"/>
                                    <w:rPr>
                                      <w:sz w:val="11"/>
                                    </w:rPr>
                                  </w:pPr>
                                  <w:r>
                                    <w:rPr>
                                      <w:sz w:val="11"/>
                                    </w:rPr>
                                    <w:t>x</w:t>
                                  </w:r>
                                </w:p>
                              </w:tc>
                              <w:tc>
                                <w:tcPr>
                                  <w:tcW w:w="270" w:type="dxa"/>
                                </w:tcPr>
                                <w:p w:rsidR="00C32427" w:rsidRDefault="006B30ED">
                                  <w:pPr>
                                    <w:pStyle w:val="TableParagraph"/>
                                    <w:spacing w:line="113" w:lineRule="exact"/>
                                    <w:ind w:left="121"/>
                                    <w:rPr>
                                      <w:sz w:val="11"/>
                                    </w:rPr>
                                  </w:pPr>
                                  <w:r>
                                    <w:rPr>
                                      <w:sz w:val="11"/>
                                    </w:rPr>
                                    <w:t>x</w:t>
                                  </w: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59"/>
                                    <w:jc w:val="center"/>
                                    <w:rPr>
                                      <w:sz w:val="11"/>
                                    </w:rPr>
                                  </w:pPr>
                                  <w:r>
                                    <w:rPr>
                                      <w:sz w:val="11"/>
                                    </w:rPr>
                                    <w:t>x</w:t>
                                  </w:r>
                                </w:p>
                              </w:tc>
                              <w:tc>
                                <w:tcPr>
                                  <w:tcW w:w="270" w:type="dxa"/>
                                  <w:shd w:val="clear" w:color="auto" w:fill="ECECEC"/>
                                </w:tcPr>
                                <w:p w:rsidR="00C32427" w:rsidRDefault="006B30ED">
                                  <w:pPr>
                                    <w:pStyle w:val="TableParagraph"/>
                                    <w:spacing w:line="113" w:lineRule="exact"/>
                                    <w:ind w:left="137"/>
                                    <w:rPr>
                                      <w:sz w:val="11"/>
                                    </w:rPr>
                                  </w:pPr>
                                  <w:r>
                                    <w:rPr>
                                      <w:sz w:val="11"/>
                                    </w:rPr>
                                    <w:t>x</w:t>
                                  </w:r>
                                </w:p>
                              </w:tc>
                              <w:tc>
                                <w:tcPr>
                                  <w:tcW w:w="272" w:type="dxa"/>
                                  <w:shd w:val="clear" w:color="auto" w:fill="ECECEC"/>
                                </w:tcPr>
                                <w:p w:rsidR="00C32427" w:rsidRDefault="006B30ED">
                                  <w:pPr>
                                    <w:pStyle w:val="TableParagraph"/>
                                    <w:spacing w:line="113" w:lineRule="exact"/>
                                    <w:ind w:left="62"/>
                                    <w:jc w:val="center"/>
                                    <w:rPr>
                                      <w:sz w:val="11"/>
                                    </w:rPr>
                                  </w:pPr>
                                  <w:r>
                                    <w:rPr>
                                      <w:sz w:val="11"/>
                                    </w:rPr>
                                    <w:t>x</w:t>
                                  </w:r>
                                </w:p>
                              </w:tc>
                              <w:tc>
                                <w:tcPr>
                                  <w:tcW w:w="270" w:type="dxa"/>
                                  <w:shd w:val="clear" w:color="auto" w:fill="ECECEC"/>
                                </w:tcPr>
                                <w:p w:rsidR="00C32427" w:rsidRDefault="006B30ED">
                                  <w:pPr>
                                    <w:pStyle w:val="TableParagraph"/>
                                    <w:spacing w:line="113" w:lineRule="exact"/>
                                    <w:ind w:left="67"/>
                                    <w:jc w:val="center"/>
                                    <w:rPr>
                                      <w:sz w:val="11"/>
                                    </w:rPr>
                                  </w:pPr>
                                  <w:r>
                                    <w:rPr>
                                      <w:sz w:val="11"/>
                                    </w:rPr>
                                    <w:t>x</w:t>
                                  </w: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bl>
                          <w:p w:rsidR="00C32427" w:rsidRDefault="00C3242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4" type="#_x0000_t202" style="position:absolute;left:0;text-align:left;margin-left:70.9pt;margin-top:-263.7pt;width:730.1pt;height:344.2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COswIAALQ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9"/>
                        <w:gridCol w:w="918"/>
                        <w:gridCol w:w="271"/>
                        <w:gridCol w:w="270"/>
                        <w:gridCol w:w="112"/>
                        <w:gridCol w:w="158"/>
                        <w:gridCol w:w="273"/>
                        <w:gridCol w:w="271"/>
                        <w:gridCol w:w="271"/>
                        <w:gridCol w:w="273"/>
                        <w:gridCol w:w="271"/>
                        <w:gridCol w:w="271"/>
                        <w:gridCol w:w="273"/>
                        <w:gridCol w:w="117"/>
                        <w:gridCol w:w="153"/>
                        <w:gridCol w:w="271"/>
                        <w:gridCol w:w="273"/>
                        <w:gridCol w:w="271"/>
                        <w:gridCol w:w="271"/>
                        <w:gridCol w:w="273"/>
                        <w:gridCol w:w="271"/>
                        <w:gridCol w:w="270"/>
                        <w:gridCol w:w="272"/>
                        <w:gridCol w:w="270"/>
                        <w:gridCol w:w="270"/>
                        <w:gridCol w:w="272"/>
                        <w:gridCol w:w="116"/>
                        <w:gridCol w:w="152"/>
                        <w:gridCol w:w="270"/>
                        <w:gridCol w:w="272"/>
                        <w:gridCol w:w="270"/>
                        <w:gridCol w:w="270"/>
                        <w:gridCol w:w="272"/>
                        <w:gridCol w:w="270"/>
                        <w:gridCol w:w="270"/>
                        <w:gridCol w:w="272"/>
                        <w:gridCol w:w="270"/>
                        <w:gridCol w:w="270"/>
                        <w:gridCol w:w="272"/>
                      </w:tblGrid>
                      <w:tr w:rsidR="00C32427">
                        <w:trPr>
                          <w:trHeight w:val="158"/>
                        </w:trPr>
                        <w:tc>
                          <w:tcPr>
                            <w:tcW w:w="4419" w:type="dxa"/>
                            <w:vMerge w:val="restart"/>
                            <w:tcBorders>
                              <w:top w:val="nil"/>
                              <w:left w:val="nil"/>
                              <w:bottom w:val="nil"/>
                              <w:right w:val="nil"/>
                            </w:tcBorders>
                            <w:shd w:val="clear" w:color="auto" w:fill="000000"/>
                          </w:tcPr>
                          <w:p w:rsidR="00C32427" w:rsidRDefault="00C32427">
                            <w:pPr>
                              <w:pStyle w:val="TableParagraph"/>
                              <w:rPr>
                                <w:rFonts w:ascii="Times New Roman"/>
                                <w:sz w:val="10"/>
                              </w:rPr>
                            </w:pPr>
                          </w:p>
                        </w:tc>
                        <w:tc>
                          <w:tcPr>
                            <w:tcW w:w="918" w:type="dxa"/>
                            <w:vMerge w:val="restart"/>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82" w:type="dxa"/>
                            <w:gridSpan w:val="2"/>
                            <w:tcBorders>
                              <w:top w:val="nil"/>
                              <w:left w:val="nil"/>
                              <w:bottom w:val="nil"/>
                              <w:right w:val="nil"/>
                            </w:tcBorders>
                            <w:shd w:val="clear" w:color="auto" w:fill="000000"/>
                          </w:tcPr>
                          <w:p w:rsidR="00C32427" w:rsidRDefault="006B30ED">
                            <w:pPr>
                              <w:pStyle w:val="TableParagraph"/>
                              <w:spacing w:before="8" w:line="130" w:lineRule="exact"/>
                              <w:ind w:left="155" w:right="-15"/>
                              <w:rPr>
                                <w:b/>
                                <w:sz w:val="12"/>
                              </w:rPr>
                            </w:pPr>
                            <w:r>
                              <w:rPr>
                                <w:b/>
                                <w:color w:val="FFFFFF"/>
                                <w:spacing w:val="-1"/>
                                <w:sz w:val="12"/>
                              </w:rPr>
                              <w:t>2020</w:t>
                            </w:r>
                          </w:p>
                        </w:tc>
                        <w:tc>
                          <w:tcPr>
                            <w:tcW w:w="158"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90" w:type="dxa"/>
                            <w:gridSpan w:val="2"/>
                            <w:tcBorders>
                              <w:top w:val="nil"/>
                              <w:left w:val="nil"/>
                              <w:bottom w:val="nil"/>
                              <w:right w:val="nil"/>
                            </w:tcBorders>
                            <w:shd w:val="clear" w:color="auto" w:fill="000000"/>
                          </w:tcPr>
                          <w:p w:rsidR="00C32427" w:rsidRDefault="006B30ED">
                            <w:pPr>
                              <w:pStyle w:val="TableParagraph"/>
                              <w:spacing w:before="8" w:line="130" w:lineRule="exact"/>
                              <w:ind w:left="162" w:right="-15"/>
                              <w:rPr>
                                <w:b/>
                                <w:sz w:val="12"/>
                              </w:rPr>
                            </w:pPr>
                            <w:r>
                              <w:rPr>
                                <w:b/>
                                <w:color w:val="FFFFFF"/>
                                <w:spacing w:val="-1"/>
                                <w:sz w:val="12"/>
                              </w:rPr>
                              <w:t>2021</w:t>
                            </w:r>
                          </w:p>
                        </w:tc>
                        <w:tc>
                          <w:tcPr>
                            <w:tcW w:w="15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3"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1"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2"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88" w:type="dxa"/>
                            <w:gridSpan w:val="2"/>
                            <w:tcBorders>
                              <w:top w:val="nil"/>
                              <w:left w:val="nil"/>
                              <w:bottom w:val="nil"/>
                              <w:right w:val="nil"/>
                            </w:tcBorders>
                            <w:shd w:val="clear" w:color="auto" w:fill="000000"/>
                          </w:tcPr>
                          <w:p w:rsidR="00C32427" w:rsidRDefault="006B30ED">
                            <w:pPr>
                              <w:pStyle w:val="TableParagraph"/>
                              <w:spacing w:before="8" w:line="130" w:lineRule="exact"/>
                              <w:ind w:left="172" w:right="-29"/>
                              <w:rPr>
                                <w:b/>
                                <w:sz w:val="12"/>
                              </w:rPr>
                            </w:pPr>
                            <w:r>
                              <w:rPr>
                                <w:b/>
                                <w:color w:val="FFFFFF"/>
                                <w:spacing w:val="-1"/>
                                <w:sz w:val="12"/>
                              </w:rPr>
                              <w:t>2022</w:t>
                            </w:r>
                          </w:p>
                        </w:tc>
                        <w:tc>
                          <w:tcPr>
                            <w:tcW w:w="152"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2"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2"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542" w:type="dxa"/>
                            <w:gridSpan w:val="2"/>
                            <w:tcBorders>
                              <w:top w:val="nil"/>
                              <w:left w:val="nil"/>
                              <w:bottom w:val="nil"/>
                              <w:right w:val="nil"/>
                            </w:tcBorders>
                            <w:shd w:val="clear" w:color="auto" w:fill="000000"/>
                          </w:tcPr>
                          <w:p w:rsidR="00C32427" w:rsidRDefault="006B30ED">
                            <w:pPr>
                              <w:pStyle w:val="TableParagraph"/>
                              <w:spacing w:before="8" w:line="130" w:lineRule="exact"/>
                              <w:ind w:left="186"/>
                              <w:rPr>
                                <w:b/>
                                <w:sz w:val="12"/>
                              </w:rPr>
                            </w:pPr>
                            <w:r>
                              <w:rPr>
                                <w:b/>
                                <w:color w:val="FFFFFF"/>
                                <w:sz w:val="12"/>
                              </w:rPr>
                              <w:t>2023</w:t>
                            </w:r>
                          </w:p>
                        </w:tc>
                        <w:tc>
                          <w:tcPr>
                            <w:tcW w:w="270"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272" w:type="dxa"/>
                            <w:tcBorders>
                              <w:top w:val="nil"/>
                              <w:left w:val="nil"/>
                              <w:bottom w:val="nil"/>
                              <w:right w:val="nil"/>
                            </w:tcBorders>
                            <w:shd w:val="clear" w:color="auto" w:fill="000000"/>
                          </w:tcPr>
                          <w:p w:rsidR="00C32427" w:rsidRDefault="00C32427">
                            <w:pPr>
                              <w:pStyle w:val="TableParagraph"/>
                              <w:rPr>
                                <w:rFonts w:ascii="Times New Roman"/>
                                <w:sz w:val="10"/>
                              </w:rPr>
                            </w:pPr>
                          </w:p>
                        </w:tc>
                      </w:tr>
                      <w:tr w:rsidR="007D3485">
                        <w:trPr>
                          <w:trHeight w:val="139"/>
                        </w:trPr>
                        <w:tc>
                          <w:tcPr>
                            <w:tcW w:w="4419" w:type="dxa"/>
                            <w:vMerge/>
                            <w:tcBorders>
                              <w:top w:val="nil"/>
                              <w:left w:val="nil"/>
                              <w:bottom w:val="nil"/>
                              <w:right w:val="nil"/>
                            </w:tcBorders>
                            <w:shd w:val="clear" w:color="auto" w:fill="000000"/>
                          </w:tcPr>
                          <w:p w:rsidR="00C32427" w:rsidRDefault="00C32427">
                            <w:pPr>
                              <w:rPr>
                                <w:sz w:val="2"/>
                                <w:szCs w:val="2"/>
                              </w:rPr>
                            </w:pPr>
                          </w:p>
                        </w:tc>
                        <w:tc>
                          <w:tcPr>
                            <w:tcW w:w="918" w:type="dxa"/>
                            <w:vMerge/>
                            <w:tcBorders>
                              <w:top w:val="nil"/>
                              <w:left w:val="nil"/>
                              <w:bottom w:val="nil"/>
                              <w:right w:val="nil"/>
                            </w:tcBorders>
                            <w:shd w:val="clear" w:color="auto" w:fill="000000"/>
                          </w:tcPr>
                          <w:p w:rsidR="00C32427" w:rsidRDefault="00C32427">
                            <w:pPr>
                              <w:rPr>
                                <w:sz w:val="2"/>
                                <w:szCs w:val="2"/>
                              </w:rPr>
                            </w:pPr>
                          </w:p>
                        </w:tc>
                        <w:tc>
                          <w:tcPr>
                            <w:tcW w:w="271" w:type="dxa"/>
                            <w:tcBorders>
                              <w:top w:val="nil"/>
                              <w:left w:val="nil"/>
                              <w:bottom w:val="nil"/>
                              <w:right w:val="nil"/>
                            </w:tcBorders>
                            <w:shd w:val="clear" w:color="auto" w:fill="000000"/>
                          </w:tcPr>
                          <w:p w:rsidR="00C32427" w:rsidRDefault="006B30ED">
                            <w:pPr>
                              <w:pStyle w:val="TableParagraph"/>
                              <w:spacing w:before="5" w:line="113" w:lineRule="exact"/>
                              <w:jc w:val="center"/>
                              <w:rPr>
                                <w:b/>
                                <w:sz w:val="10"/>
                              </w:rPr>
                            </w:pPr>
                            <w:r>
                              <w:rPr>
                                <w:b/>
                                <w:color w:val="FFFFFF"/>
                                <w:sz w:val="10"/>
                              </w:rPr>
                              <w:t>S</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27"/>
                              <w:jc w:val="center"/>
                              <w:rPr>
                                <w:b/>
                                <w:sz w:val="10"/>
                              </w:rPr>
                            </w:pPr>
                            <w:r>
                              <w:rPr>
                                <w:b/>
                                <w:color w:val="FFFFFF"/>
                                <w:sz w:val="10"/>
                              </w:rPr>
                              <w:t>O</w:t>
                            </w:r>
                          </w:p>
                        </w:tc>
                        <w:tc>
                          <w:tcPr>
                            <w:tcW w:w="112"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58" w:type="dxa"/>
                            <w:tcBorders>
                              <w:top w:val="nil"/>
                              <w:left w:val="nil"/>
                              <w:bottom w:val="nil"/>
                              <w:right w:val="nil"/>
                            </w:tcBorders>
                            <w:shd w:val="clear" w:color="auto" w:fill="000000"/>
                          </w:tcPr>
                          <w:p w:rsidR="00C32427" w:rsidRDefault="006B30ED">
                            <w:pPr>
                              <w:pStyle w:val="TableParagraph"/>
                              <w:spacing w:before="5" w:line="113" w:lineRule="exact"/>
                              <w:ind w:left="3"/>
                              <w:rPr>
                                <w:b/>
                                <w:sz w:val="10"/>
                              </w:rPr>
                            </w:pPr>
                            <w:r>
                              <w:rPr>
                                <w:b/>
                                <w:color w:val="FFFFFF"/>
                                <w:sz w:val="10"/>
                              </w:rPr>
                              <w:t>N</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24"/>
                              <w:jc w:val="center"/>
                              <w:rPr>
                                <w:b/>
                                <w:sz w:val="10"/>
                              </w:rPr>
                            </w:pPr>
                            <w:r>
                              <w:rPr>
                                <w:b/>
                                <w:color w:val="FFFFFF"/>
                                <w:sz w:val="10"/>
                              </w:rPr>
                              <w:t>D</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120"/>
                              <w:rPr>
                                <w:b/>
                                <w:sz w:val="10"/>
                              </w:rPr>
                            </w:pPr>
                            <w:r>
                              <w:rPr>
                                <w:b/>
                                <w:color w:val="FFFFFF"/>
                                <w:sz w:val="10"/>
                              </w:rPr>
                              <w:t>E</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123"/>
                              <w:rPr>
                                <w:b/>
                                <w:sz w:val="10"/>
                              </w:rPr>
                            </w:pPr>
                            <w:r>
                              <w:rPr>
                                <w:b/>
                                <w:color w:val="FFFFFF"/>
                                <w:sz w:val="10"/>
                              </w:rPr>
                              <w:t>F</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60"/>
                              <w:jc w:val="center"/>
                              <w:rPr>
                                <w:b/>
                                <w:sz w:val="11"/>
                              </w:rPr>
                            </w:pPr>
                            <w:r>
                              <w:rPr>
                                <w:b/>
                                <w:color w:val="FFFFFF"/>
                                <w:sz w:val="11"/>
                              </w:rPr>
                              <w:t>M</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33"/>
                              <w:jc w:val="center"/>
                              <w:rPr>
                                <w:b/>
                                <w:sz w:val="11"/>
                              </w:rPr>
                            </w:pPr>
                            <w:r>
                              <w:rPr>
                                <w:b/>
                                <w:color w:val="FFFFFF"/>
                                <w:sz w:val="11"/>
                              </w:rPr>
                              <w:t>A</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63"/>
                              <w:jc w:val="center"/>
                              <w:rPr>
                                <w:b/>
                                <w:sz w:val="11"/>
                              </w:rPr>
                            </w:pPr>
                            <w:r>
                              <w:rPr>
                                <w:b/>
                                <w:color w:val="FFFFFF"/>
                                <w:sz w:val="11"/>
                              </w:rPr>
                              <w:t>M</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128"/>
                              <w:rPr>
                                <w:b/>
                                <w:sz w:val="11"/>
                              </w:rPr>
                            </w:pPr>
                            <w:r>
                              <w:rPr>
                                <w:b/>
                                <w:color w:val="FFFFFF"/>
                                <w:sz w:val="11"/>
                              </w:rPr>
                              <w:t>J</w:t>
                            </w:r>
                          </w:p>
                        </w:tc>
                        <w:tc>
                          <w:tcPr>
                            <w:tcW w:w="117"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53" w:type="dxa"/>
                            <w:tcBorders>
                              <w:top w:val="nil"/>
                              <w:left w:val="nil"/>
                              <w:bottom w:val="nil"/>
                              <w:right w:val="nil"/>
                            </w:tcBorders>
                            <w:shd w:val="clear" w:color="auto" w:fill="000000"/>
                          </w:tcPr>
                          <w:p w:rsidR="00C32427" w:rsidRDefault="006B30ED">
                            <w:pPr>
                              <w:pStyle w:val="TableParagraph"/>
                              <w:spacing w:before="5" w:line="113" w:lineRule="exact"/>
                              <w:ind w:left="12"/>
                              <w:rPr>
                                <w:b/>
                                <w:sz w:val="11"/>
                              </w:rPr>
                            </w:pPr>
                            <w:r>
                              <w:rPr>
                                <w:b/>
                                <w:color w:val="FFFFFF"/>
                                <w:sz w:val="11"/>
                              </w:rPr>
                              <w:t>J</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38"/>
                              <w:jc w:val="center"/>
                              <w:rPr>
                                <w:b/>
                                <w:sz w:val="11"/>
                              </w:rPr>
                            </w:pPr>
                            <w:r>
                              <w:rPr>
                                <w:b/>
                                <w:color w:val="FFFFFF"/>
                                <w:sz w:val="11"/>
                              </w:rPr>
                              <w:t>A</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21"/>
                              <w:jc w:val="center"/>
                              <w:rPr>
                                <w:b/>
                                <w:sz w:val="11"/>
                              </w:rPr>
                            </w:pPr>
                            <w:r>
                              <w:rPr>
                                <w:b/>
                                <w:color w:val="FFFFFF"/>
                                <w:sz w:val="11"/>
                              </w:rPr>
                              <w:t>S</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47"/>
                              <w:jc w:val="center"/>
                              <w:rPr>
                                <w:b/>
                                <w:sz w:val="11"/>
                              </w:rPr>
                            </w:pPr>
                            <w:r>
                              <w:rPr>
                                <w:b/>
                                <w:color w:val="FFFFFF"/>
                                <w:sz w:val="11"/>
                              </w:rPr>
                              <w:t>O</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46"/>
                              <w:jc w:val="center"/>
                              <w:rPr>
                                <w:b/>
                                <w:sz w:val="11"/>
                              </w:rPr>
                            </w:pPr>
                            <w:r>
                              <w:rPr>
                                <w:b/>
                                <w:color w:val="FFFFFF"/>
                                <w:sz w:val="11"/>
                              </w:rPr>
                              <w:t>N</w:t>
                            </w:r>
                          </w:p>
                        </w:tc>
                        <w:tc>
                          <w:tcPr>
                            <w:tcW w:w="273" w:type="dxa"/>
                            <w:tcBorders>
                              <w:top w:val="nil"/>
                              <w:left w:val="nil"/>
                              <w:bottom w:val="nil"/>
                              <w:right w:val="nil"/>
                            </w:tcBorders>
                            <w:shd w:val="clear" w:color="auto" w:fill="000000"/>
                          </w:tcPr>
                          <w:p w:rsidR="00C32427" w:rsidRDefault="006B30ED">
                            <w:pPr>
                              <w:pStyle w:val="TableParagraph"/>
                              <w:spacing w:before="5" w:line="113" w:lineRule="exact"/>
                              <w:ind w:left="41"/>
                              <w:jc w:val="center"/>
                              <w:rPr>
                                <w:b/>
                                <w:sz w:val="11"/>
                              </w:rPr>
                            </w:pPr>
                            <w:r>
                              <w:rPr>
                                <w:b/>
                                <w:color w:val="FFFFFF"/>
                                <w:sz w:val="11"/>
                              </w:rPr>
                              <w:t>D</w:t>
                            </w:r>
                          </w:p>
                        </w:tc>
                        <w:tc>
                          <w:tcPr>
                            <w:tcW w:w="271" w:type="dxa"/>
                            <w:tcBorders>
                              <w:top w:val="nil"/>
                              <w:left w:val="nil"/>
                              <w:bottom w:val="nil"/>
                              <w:right w:val="nil"/>
                            </w:tcBorders>
                            <w:shd w:val="clear" w:color="auto" w:fill="000000"/>
                          </w:tcPr>
                          <w:p w:rsidR="00C32427" w:rsidRDefault="006B30ED">
                            <w:pPr>
                              <w:pStyle w:val="TableParagraph"/>
                              <w:spacing w:before="5" w:line="113" w:lineRule="exact"/>
                              <w:ind w:left="30"/>
                              <w:jc w:val="center"/>
                              <w:rPr>
                                <w:b/>
                                <w:sz w:val="11"/>
                              </w:rPr>
                            </w:pPr>
                            <w:r>
                              <w:rPr>
                                <w:b/>
                                <w:color w:val="FFFFFF"/>
                                <w:sz w:val="11"/>
                              </w:rPr>
                              <w:t>E</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33"/>
                              <w:jc w:val="center"/>
                              <w:rPr>
                                <w:b/>
                                <w:sz w:val="11"/>
                              </w:rPr>
                            </w:pPr>
                            <w:r>
                              <w:rPr>
                                <w:b/>
                                <w:color w:val="FFFFFF"/>
                                <w:sz w:val="11"/>
                              </w:rPr>
                              <w:t>F</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74"/>
                              <w:jc w:val="center"/>
                              <w:rPr>
                                <w:b/>
                                <w:sz w:val="11"/>
                              </w:rPr>
                            </w:pPr>
                            <w:r>
                              <w:rPr>
                                <w:b/>
                                <w:color w:val="FFFFFF"/>
                                <w:sz w:val="11"/>
                              </w:rPr>
                              <w:t>M</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126"/>
                              <w:rPr>
                                <w:b/>
                                <w:sz w:val="11"/>
                              </w:rPr>
                            </w:pPr>
                            <w:r>
                              <w:rPr>
                                <w:b/>
                                <w:color w:val="FFFFFF"/>
                                <w:sz w:val="11"/>
                              </w:rPr>
                              <w:t>A</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82"/>
                              <w:jc w:val="center"/>
                              <w:rPr>
                                <w:b/>
                                <w:sz w:val="11"/>
                              </w:rPr>
                            </w:pPr>
                            <w:r>
                              <w:rPr>
                                <w:b/>
                                <w:color w:val="FFFFFF"/>
                                <w:sz w:val="11"/>
                              </w:rPr>
                              <w:t>M</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41"/>
                              <w:jc w:val="center"/>
                              <w:rPr>
                                <w:b/>
                                <w:sz w:val="11"/>
                              </w:rPr>
                            </w:pPr>
                            <w:r>
                              <w:rPr>
                                <w:b/>
                                <w:color w:val="FFFFFF"/>
                                <w:sz w:val="11"/>
                              </w:rPr>
                              <w:t>J</w:t>
                            </w:r>
                          </w:p>
                        </w:tc>
                        <w:tc>
                          <w:tcPr>
                            <w:tcW w:w="116"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52" w:type="dxa"/>
                            <w:tcBorders>
                              <w:top w:val="nil"/>
                              <w:left w:val="nil"/>
                              <w:bottom w:val="nil"/>
                              <w:right w:val="nil"/>
                            </w:tcBorders>
                            <w:shd w:val="clear" w:color="auto" w:fill="000000"/>
                          </w:tcPr>
                          <w:p w:rsidR="00C32427" w:rsidRDefault="006B30ED">
                            <w:pPr>
                              <w:pStyle w:val="TableParagraph"/>
                              <w:spacing w:before="5" w:line="113" w:lineRule="exact"/>
                              <w:ind w:left="24"/>
                              <w:rPr>
                                <w:b/>
                                <w:sz w:val="11"/>
                              </w:rPr>
                            </w:pPr>
                            <w:r>
                              <w:rPr>
                                <w:b/>
                                <w:color w:val="FFFFFF"/>
                                <w:sz w:val="11"/>
                              </w:rPr>
                              <w:t>J</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64"/>
                              <w:jc w:val="center"/>
                              <w:rPr>
                                <w:b/>
                                <w:sz w:val="11"/>
                              </w:rPr>
                            </w:pPr>
                            <w:r>
                              <w:rPr>
                                <w:b/>
                                <w:color w:val="FFFFFF"/>
                                <w:sz w:val="11"/>
                              </w:rPr>
                              <w:t>A</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135"/>
                              <w:rPr>
                                <w:b/>
                                <w:sz w:val="11"/>
                              </w:rPr>
                            </w:pPr>
                            <w:r>
                              <w:rPr>
                                <w:b/>
                                <w:color w:val="FFFFFF"/>
                                <w:sz w:val="11"/>
                              </w:rPr>
                              <w:t>S</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136"/>
                              <w:rPr>
                                <w:b/>
                                <w:sz w:val="11"/>
                              </w:rPr>
                            </w:pPr>
                            <w:r>
                              <w:rPr>
                                <w:b/>
                                <w:color w:val="FFFFFF"/>
                                <w:sz w:val="11"/>
                              </w:rPr>
                              <w:t>O</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78"/>
                              <w:jc w:val="center"/>
                              <w:rPr>
                                <w:b/>
                                <w:sz w:val="11"/>
                              </w:rPr>
                            </w:pPr>
                            <w:r>
                              <w:rPr>
                                <w:b/>
                                <w:color w:val="FFFFFF"/>
                                <w:sz w:val="11"/>
                              </w:rPr>
                              <w:t>N</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75"/>
                              <w:jc w:val="center"/>
                              <w:rPr>
                                <w:b/>
                                <w:sz w:val="11"/>
                              </w:rPr>
                            </w:pPr>
                            <w:r>
                              <w:rPr>
                                <w:b/>
                                <w:color w:val="FFFFFF"/>
                                <w:sz w:val="11"/>
                              </w:rPr>
                              <w:t>D</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65"/>
                              <w:jc w:val="center"/>
                              <w:rPr>
                                <w:b/>
                                <w:sz w:val="11"/>
                              </w:rPr>
                            </w:pPr>
                            <w:r>
                              <w:rPr>
                                <w:b/>
                                <w:color w:val="FFFFFF"/>
                                <w:sz w:val="11"/>
                              </w:rPr>
                              <w:t>E</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144"/>
                              <w:rPr>
                                <w:b/>
                                <w:sz w:val="11"/>
                              </w:rPr>
                            </w:pPr>
                            <w:r>
                              <w:rPr>
                                <w:b/>
                                <w:color w:val="FFFFFF"/>
                                <w:sz w:val="11"/>
                              </w:rPr>
                              <w:t>F</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111"/>
                              <w:jc w:val="center"/>
                              <w:rPr>
                                <w:b/>
                                <w:sz w:val="11"/>
                              </w:rPr>
                            </w:pPr>
                            <w:r>
                              <w:rPr>
                                <w:b/>
                                <w:color w:val="FFFFFF"/>
                                <w:sz w:val="11"/>
                              </w:rPr>
                              <w:t>M</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86"/>
                              <w:jc w:val="center"/>
                              <w:rPr>
                                <w:b/>
                                <w:sz w:val="11"/>
                              </w:rPr>
                            </w:pPr>
                            <w:r>
                              <w:rPr>
                                <w:b/>
                                <w:color w:val="FFFFFF"/>
                                <w:sz w:val="11"/>
                              </w:rPr>
                              <w:t>A</w:t>
                            </w:r>
                          </w:p>
                        </w:tc>
                        <w:tc>
                          <w:tcPr>
                            <w:tcW w:w="270" w:type="dxa"/>
                            <w:tcBorders>
                              <w:top w:val="nil"/>
                              <w:left w:val="nil"/>
                              <w:bottom w:val="nil"/>
                              <w:right w:val="nil"/>
                            </w:tcBorders>
                            <w:shd w:val="clear" w:color="auto" w:fill="000000"/>
                          </w:tcPr>
                          <w:p w:rsidR="00C32427" w:rsidRDefault="006B30ED">
                            <w:pPr>
                              <w:pStyle w:val="TableParagraph"/>
                              <w:spacing w:before="5" w:line="113" w:lineRule="exact"/>
                              <w:ind w:left="118"/>
                              <w:jc w:val="center"/>
                              <w:rPr>
                                <w:b/>
                                <w:sz w:val="11"/>
                              </w:rPr>
                            </w:pPr>
                            <w:r>
                              <w:rPr>
                                <w:b/>
                                <w:color w:val="FFFFFF"/>
                                <w:sz w:val="11"/>
                              </w:rPr>
                              <w:t>M</w:t>
                            </w:r>
                          </w:p>
                        </w:tc>
                        <w:tc>
                          <w:tcPr>
                            <w:tcW w:w="272" w:type="dxa"/>
                            <w:tcBorders>
                              <w:top w:val="nil"/>
                              <w:left w:val="nil"/>
                              <w:bottom w:val="nil"/>
                              <w:right w:val="nil"/>
                            </w:tcBorders>
                            <w:shd w:val="clear" w:color="auto" w:fill="000000"/>
                          </w:tcPr>
                          <w:p w:rsidR="00C32427" w:rsidRDefault="006B30ED">
                            <w:pPr>
                              <w:pStyle w:val="TableParagraph"/>
                              <w:spacing w:before="5" w:line="113" w:lineRule="exact"/>
                              <w:ind w:left="157"/>
                              <w:rPr>
                                <w:b/>
                                <w:sz w:val="11"/>
                              </w:rPr>
                            </w:pPr>
                            <w:r>
                              <w:rPr>
                                <w:b/>
                                <w:color w:val="FFFFFF"/>
                                <w:sz w:val="11"/>
                              </w:rPr>
                              <w:t>J</w:t>
                            </w:r>
                          </w:p>
                        </w:tc>
                      </w:tr>
                      <w:tr w:rsidR="007D3485">
                        <w:trPr>
                          <w:trHeight w:val="134"/>
                        </w:trPr>
                        <w:tc>
                          <w:tcPr>
                            <w:tcW w:w="4419" w:type="dxa"/>
                            <w:tcBorders>
                              <w:bottom w:val="single" w:sz="4" w:space="0" w:color="FFFFFF"/>
                            </w:tcBorders>
                            <w:shd w:val="clear" w:color="auto" w:fill="D0CECE"/>
                          </w:tcPr>
                          <w:p w:rsidR="00C32427" w:rsidRDefault="006B30ED">
                            <w:pPr>
                              <w:pStyle w:val="TableParagraph"/>
                              <w:spacing w:line="113" w:lineRule="exact"/>
                              <w:ind w:left="468"/>
                              <w:rPr>
                                <w:b/>
                                <w:i/>
                                <w:sz w:val="11"/>
                              </w:rPr>
                            </w:pPr>
                            <w:r>
                              <w:rPr>
                                <w:b/>
                                <w:i/>
                                <w:sz w:val="11"/>
                              </w:rPr>
                              <w:t>I. Presentación del Reporte de Cumplimiento a CEPLAN</w:t>
                            </w:r>
                          </w:p>
                        </w:tc>
                        <w:tc>
                          <w:tcPr>
                            <w:tcW w:w="918" w:type="dxa"/>
                            <w:tcBorders>
                              <w:bottom w:val="single" w:sz="4" w:space="0" w:color="FFFFFF"/>
                            </w:tcBorders>
                            <w:shd w:val="clear" w:color="auto" w:fill="D0CECE"/>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8"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7"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6"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r>
                      <w:tr w:rsidR="007D3485">
                        <w:trPr>
                          <w:trHeight w:val="133"/>
                        </w:trPr>
                        <w:tc>
                          <w:tcPr>
                            <w:tcW w:w="4419" w:type="dxa"/>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13"/>
                              <w:rPr>
                                <w:b/>
                                <w:i/>
                                <w:sz w:val="11"/>
                              </w:rPr>
                            </w:pPr>
                            <w:r>
                              <w:rPr>
                                <w:b/>
                                <w:i/>
                                <w:color w:val="FFFFFF"/>
                                <w:sz w:val="11"/>
                              </w:rPr>
                              <w:t>Gestión de la Información</w:t>
                            </w:r>
                          </w:p>
                        </w:tc>
                        <w:tc>
                          <w:tcPr>
                            <w:tcW w:w="918" w:type="dxa"/>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35" w:right="124"/>
                              <w:jc w:val="center"/>
                              <w:rPr>
                                <w:b/>
                                <w:i/>
                                <w:sz w:val="11"/>
                              </w:rPr>
                            </w:pPr>
                            <w:r>
                              <w:rPr>
                                <w:b/>
                                <w:i/>
                                <w:color w:val="FFFFFF"/>
                                <w:sz w:val="11"/>
                              </w:rPr>
                              <w:t>Responsables</w:t>
                            </w: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8"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7"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3"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1"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16"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15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0"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c>
                          <w:tcPr>
                            <w:tcW w:w="272" w:type="dxa"/>
                            <w:tcBorders>
                              <w:top w:val="single" w:sz="4" w:space="0" w:color="FFFFFF"/>
                              <w:left w:val="nil"/>
                              <w:bottom w:val="single" w:sz="4" w:space="0" w:color="FFFFFF"/>
                              <w:right w:val="nil"/>
                            </w:tcBorders>
                            <w:shd w:val="clear" w:color="auto" w:fill="000000"/>
                          </w:tcPr>
                          <w:p w:rsidR="00C32427" w:rsidRDefault="00C32427">
                            <w:pPr>
                              <w:pStyle w:val="TableParagraph"/>
                              <w:rPr>
                                <w:rFonts w:ascii="Times New Roman"/>
                                <w:sz w:val="8"/>
                              </w:rPr>
                            </w:pPr>
                          </w:p>
                        </w:tc>
                      </w:tr>
                      <w:tr w:rsidR="00C32427">
                        <w:trPr>
                          <w:trHeight w:val="134"/>
                        </w:trPr>
                        <w:tc>
                          <w:tcPr>
                            <w:tcW w:w="4419" w:type="dxa"/>
                            <w:tcBorders>
                              <w:top w:val="single" w:sz="4" w:space="0" w:color="FFFFFF"/>
                            </w:tcBorders>
                          </w:tcPr>
                          <w:p w:rsidR="00C32427" w:rsidRDefault="006B30ED">
                            <w:pPr>
                              <w:pStyle w:val="TableParagraph"/>
                              <w:spacing w:line="113" w:lineRule="exact"/>
                              <w:ind w:left="108"/>
                              <w:rPr>
                                <w:sz w:val="11"/>
                              </w:rPr>
                            </w:pPr>
                            <w:r>
                              <w:rPr>
                                <w:sz w:val="11"/>
                              </w:rPr>
                              <w:t>1.Definición, diseño y ac</w:t>
                            </w:r>
                            <w:r>
                              <w:rPr>
                                <w:sz w:val="11"/>
                              </w:rPr>
                              <w:t>tualización de las RENE con indicadores PNIG y PEMIG</w:t>
                            </w:r>
                          </w:p>
                        </w:tc>
                        <w:tc>
                          <w:tcPr>
                            <w:tcW w:w="918" w:type="dxa"/>
                            <w:tcBorders>
                              <w:top w:val="single" w:sz="4" w:space="0" w:color="FFFFFF"/>
                            </w:tcBorders>
                          </w:tcPr>
                          <w:p w:rsidR="00C32427" w:rsidRDefault="006B30ED">
                            <w:pPr>
                              <w:pStyle w:val="TableParagraph"/>
                              <w:spacing w:line="113" w:lineRule="exact"/>
                              <w:ind w:left="196" w:right="184"/>
                              <w:jc w:val="center"/>
                              <w:rPr>
                                <w:sz w:val="11"/>
                              </w:rPr>
                            </w:pPr>
                            <w:r>
                              <w:rPr>
                                <w:sz w:val="11"/>
                              </w:rPr>
                              <w:t>DPIGND</w:t>
                            </w:r>
                          </w:p>
                        </w:tc>
                        <w:tc>
                          <w:tcPr>
                            <w:tcW w:w="271" w:type="dxa"/>
                            <w:tcBorders>
                              <w:top w:val="single" w:sz="4" w:space="0" w:color="FFFFFF"/>
                            </w:tcBorders>
                          </w:tcPr>
                          <w:p w:rsidR="00C32427" w:rsidRDefault="006B30ED">
                            <w:pPr>
                              <w:pStyle w:val="TableParagraph"/>
                              <w:spacing w:line="113" w:lineRule="exact"/>
                              <w:jc w:val="center"/>
                              <w:rPr>
                                <w:sz w:val="11"/>
                              </w:rPr>
                            </w:pPr>
                            <w:r>
                              <w:rPr>
                                <w:sz w:val="11"/>
                              </w:rPr>
                              <w:t>x</w:t>
                            </w:r>
                          </w:p>
                        </w:tc>
                        <w:tc>
                          <w:tcPr>
                            <w:tcW w:w="270" w:type="dxa"/>
                            <w:tcBorders>
                              <w:top w:val="single" w:sz="4" w:space="0" w:color="FFFFFF"/>
                            </w:tcBorders>
                          </w:tcPr>
                          <w:p w:rsidR="00C32427" w:rsidRDefault="006B30ED">
                            <w:pPr>
                              <w:pStyle w:val="TableParagraph"/>
                              <w:spacing w:line="113" w:lineRule="exact"/>
                              <w:ind w:left="7"/>
                              <w:jc w:val="center"/>
                              <w:rPr>
                                <w:sz w:val="11"/>
                              </w:rPr>
                            </w:pPr>
                            <w:r>
                              <w:rPr>
                                <w:sz w:val="11"/>
                              </w:rPr>
                              <w:t>x</w:t>
                            </w: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6B30ED">
                            <w:pPr>
                              <w:pStyle w:val="TableParagraph"/>
                              <w:spacing w:line="113" w:lineRule="exact"/>
                              <w:ind w:left="17"/>
                              <w:jc w:val="center"/>
                              <w:rPr>
                                <w:sz w:val="11"/>
                              </w:rPr>
                            </w:pPr>
                            <w:r>
                              <w:rPr>
                                <w:sz w:val="11"/>
                              </w:rPr>
                              <w:t>x</w:t>
                            </w:r>
                          </w:p>
                        </w:tc>
                        <w:tc>
                          <w:tcPr>
                            <w:tcW w:w="271" w:type="dxa"/>
                            <w:tcBorders>
                              <w:top w:val="single" w:sz="4" w:space="0" w:color="FFFFFF"/>
                            </w:tcBorders>
                            <w:shd w:val="clear" w:color="auto" w:fill="ECECEC"/>
                          </w:tcPr>
                          <w:p w:rsidR="00C32427" w:rsidRDefault="006B30ED">
                            <w:pPr>
                              <w:pStyle w:val="TableParagraph"/>
                              <w:spacing w:line="113" w:lineRule="exact"/>
                              <w:ind w:left="20"/>
                              <w:jc w:val="center"/>
                              <w:rPr>
                                <w:sz w:val="11"/>
                              </w:rPr>
                            </w:pPr>
                            <w:r>
                              <w:rPr>
                                <w:sz w:val="11"/>
                              </w:rPr>
                              <w:t>x</w:t>
                            </w: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6B30ED">
                            <w:pPr>
                              <w:pStyle w:val="TableParagraph"/>
                              <w:spacing w:line="113" w:lineRule="exact"/>
                              <w:ind w:left="130"/>
                              <w:rPr>
                                <w:sz w:val="11"/>
                              </w:rPr>
                            </w:pPr>
                            <w:r>
                              <w:rPr>
                                <w:sz w:val="11"/>
                              </w:rPr>
                              <w:t>x</w:t>
                            </w:r>
                          </w:p>
                        </w:tc>
                        <w:tc>
                          <w:tcPr>
                            <w:tcW w:w="270" w:type="dxa"/>
                            <w:tcBorders>
                              <w:top w:val="single" w:sz="4" w:space="0" w:color="FFFFFF"/>
                            </w:tcBorders>
                          </w:tcPr>
                          <w:p w:rsidR="00C32427" w:rsidRDefault="006B30ED">
                            <w:pPr>
                              <w:pStyle w:val="TableParagraph"/>
                              <w:spacing w:line="113" w:lineRule="exact"/>
                              <w:ind w:left="131"/>
                              <w:rPr>
                                <w:sz w:val="11"/>
                              </w:rPr>
                            </w:pPr>
                            <w:r>
                              <w:rPr>
                                <w:sz w:val="11"/>
                              </w:rPr>
                              <w:t>x</w:t>
                            </w: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2.Capacitación en la aplicación de sintáxis de cálculo de indicadores PNIG,</w:t>
                            </w:r>
                            <w:r>
                              <w:rPr>
                                <w:sz w:val="11"/>
                              </w:rPr>
                              <w:t xml:space="preserve"> al INEI</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6B30ED">
                            <w:pPr>
                              <w:pStyle w:val="TableParagraph"/>
                              <w:spacing w:line="113" w:lineRule="exact"/>
                              <w:ind w:left="8"/>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9"/>
                              <w:jc w:val="center"/>
                              <w:rPr>
                                <w:sz w:val="11"/>
                              </w:rPr>
                            </w:pPr>
                            <w:r>
                              <w:rPr>
                                <w:sz w:val="11"/>
                              </w:rPr>
                              <w:t>x</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6B30ED">
                            <w:pPr>
                              <w:pStyle w:val="TableParagraph"/>
                              <w:spacing w:line="113" w:lineRule="exact"/>
                              <w:ind w:left="53"/>
                              <w:jc w:val="center"/>
                              <w:rPr>
                                <w:sz w:val="11"/>
                              </w:rPr>
                            </w:pPr>
                            <w:r>
                              <w:rPr>
                                <w:sz w:val="11"/>
                              </w:rPr>
                              <w:t>x</w:t>
                            </w: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before="1" w:line="113" w:lineRule="exact"/>
                              <w:ind w:left="108"/>
                              <w:rPr>
                                <w:sz w:val="11"/>
                              </w:rPr>
                            </w:pPr>
                            <w:r>
                              <w:rPr>
                                <w:sz w:val="11"/>
                              </w:rPr>
                              <w:t>3.Solicitud de información con RENE a instituciones con indicadores PNIG y PEMIG</w:t>
                            </w:r>
                          </w:p>
                        </w:tc>
                        <w:tc>
                          <w:tcPr>
                            <w:tcW w:w="918" w:type="dxa"/>
                          </w:tcPr>
                          <w:p w:rsidR="00C32427" w:rsidRDefault="006B30ED">
                            <w:pPr>
                              <w:pStyle w:val="TableParagraph"/>
                              <w:spacing w:before="1" w:line="113" w:lineRule="exact"/>
                              <w:ind w:left="196" w:right="184"/>
                              <w:jc w:val="center"/>
                              <w:rPr>
                                <w:sz w:val="11"/>
                              </w:rPr>
                            </w:pPr>
                            <w:r>
                              <w:rPr>
                                <w:sz w:val="11"/>
                              </w:rPr>
                              <w:t>DPIGND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6B30ED">
                            <w:pPr>
                              <w:pStyle w:val="TableParagraph"/>
                              <w:spacing w:before="1" w:line="113" w:lineRule="exact"/>
                              <w:ind w:left="9"/>
                              <w:jc w:val="center"/>
                              <w:rPr>
                                <w:sz w:val="11"/>
                              </w:rPr>
                            </w:pPr>
                            <w:r>
                              <w:rPr>
                                <w:sz w:val="11"/>
                              </w:rPr>
                              <w:t>x</w:t>
                            </w: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before="1" w:line="113" w:lineRule="exact"/>
                              <w:ind w:left="21"/>
                              <w:jc w:val="center"/>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before="1" w:line="113" w:lineRule="exact"/>
                              <w:ind w:left="53"/>
                              <w:jc w:val="center"/>
                              <w:rPr>
                                <w:sz w:val="11"/>
                              </w:rPr>
                            </w:pPr>
                            <w:r>
                              <w:rPr>
                                <w:sz w:val="11"/>
                              </w:rPr>
                              <w:t>x</w:t>
                            </w: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268"/>
                        </w:trPr>
                        <w:tc>
                          <w:tcPr>
                            <w:tcW w:w="4419" w:type="dxa"/>
                          </w:tcPr>
                          <w:p w:rsidR="00C32427" w:rsidRDefault="006B30ED">
                            <w:pPr>
                              <w:pStyle w:val="TableParagraph"/>
                              <w:ind w:left="108"/>
                              <w:rPr>
                                <w:sz w:val="11"/>
                              </w:rPr>
                            </w:pPr>
                            <w:r>
                              <w:rPr>
                                <w:sz w:val="11"/>
                              </w:rPr>
                              <w:t>4.Asistencia Técnica para construcción de RENE</w:t>
                            </w:r>
                          </w:p>
                        </w:tc>
                        <w:tc>
                          <w:tcPr>
                            <w:tcW w:w="918" w:type="dxa"/>
                          </w:tcPr>
                          <w:p w:rsidR="00C32427" w:rsidRDefault="006B30ED">
                            <w:pPr>
                              <w:pStyle w:val="TableParagraph"/>
                              <w:spacing w:line="130" w:lineRule="atLeast"/>
                              <w:ind w:left="261" w:right="150" w:hanging="82"/>
                              <w:rPr>
                                <w:sz w:val="11"/>
                              </w:rPr>
                            </w:pPr>
                            <w:r>
                              <w:rPr>
                                <w:sz w:val="11"/>
                              </w:rPr>
                              <w:t>OGMEPGD y DPIGND</w:t>
                            </w:r>
                            <w:r>
                              <w:rPr>
                                <w:sz w:val="11"/>
                                <w:vertAlign w:val="superscript"/>
                              </w:rPr>
                              <w:t>5</w:t>
                            </w:r>
                          </w:p>
                        </w:tc>
                        <w:tc>
                          <w:tcPr>
                            <w:tcW w:w="271"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gridSpan w:val="2"/>
                          </w:tcPr>
                          <w:p w:rsidR="00C32427" w:rsidRDefault="006B30ED">
                            <w:pPr>
                              <w:pStyle w:val="TableParagraph"/>
                              <w:ind w:left="9"/>
                              <w:jc w:val="center"/>
                              <w:rPr>
                                <w:sz w:val="11"/>
                              </w:rPr>
                            </w:pPr>
                            <w:r>
                              <w:rPr>
                                <w:sz w:val="11"/>
                              </w:rPr>
                              <w:t>x</w:t>
                            </w:r>
                          </w:p>
                        </w:tc>
                        <w:tc>
                          <w:tcPr>
                            <w:tcW w:w="273" w:type="dxa"/>
                          </w:tcPr>
                          <w:p w:rsidR="00C32427" w:rsidRDefault="006B30ED">
                            <w:pPr>
                              <w:pStyle w:val="TableParagraph"/>
                              <w:ind w:left="8"/>
                              <w:jc w:val="center"/>
                              <w:rPr>
                                <w:sz w:val="11"/>
                              </w:rPr>
                            </w:pPr>
                            <w:r>
                              <w:rPr>
                                <w:sz w:val="11"/>
                              </w:rPr>
                              <w:t>x</w:t>
                            </w:r>
                          </w:p>
                        </w:tc>
                        <w:tc>
                          <w:tcPr>
                            <w:tcW w:w="271" w:type="dxa"/>
                            <w:shd w:val="clear" w:color="auto" w:fill="ECECEC"/>
                          </w:tcPr>
                          <w:p w:rsidR="00C32427" w:rsidRDefault="006B30ED">
                            <w:pPr>
                              <w:pStyle w:val="TableParagraph"/>
                              <w:ind w:left="113"/>
                              <w:rPr>
                                <w:sz w:val="11"/>
                              </w:rPr>
                            </w:pPr>
                            <w:r>
                              <w:rPr>
                                <w:sz w:val="11"/>
                              </w:rPr>
                              <w:t>x</w:t>
                            </w:r>
                          </w:p>
                        </w:tc>
                        <w:tc>
                          <w:tcPr>
                            <w:tcW w:w="271" w:type="dxa"/>
                            <w:shd w:val="clear" w:color="auto" w:fill="ECECEC"/>
                          </w:tcPr>
                          <w:p w:rsidR="00C32427" w:rsidRDefault="006B30ED">
                            <w:pPr>
                              <w:pStyle w:val="TableParagraph"/>
                              <w:ind w:left="113"/>
                              <w:rPr>
                                <w:sz w:val="11"/>
                              </w:rPr>
                            </w:pPr>
                            <w:r>
                              <w:rPr>
                                <w:sz w:val="11"/>
                              </w:rPr>
                              <w:t>x</w:t>
                            </w: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0" w:type="dxa"/>
                            <w:gridSpan w:val="2"/>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6B30ED">
                            <w:pPr>
                              <w:pStyle w:val="TableParagraph"/>
                              <w:ind w:left="21"/>
                              <w:jc w:val="center"/>
                              <w:rPr>
                                <w:sz w:val="11"/>
                              </w:rPr>
                            </w:pPr>
                            <w:r>
                              <w:rPr>
                                <w:sz w:val="11"/>
                              </w:rPr>
                              <w:t>x</w:t>
                            </w:r>
                          </w:p>
                        </w:tc>
                        <w:tc>
                          <w:tcPr>
                            <w:tcW w:w="273" w:type="dxa"/>
                            <w:shd w:val="clear" w:color="auto" w:fill="ECECEC"/>
                          </w:tcPr>
                          <w:p w:rsidR="00C32427" w:rsidRDefault="006B30ED">
                            <w:pPr>
                              <w:pStyle w:val="TableParagraph"/>
                              <w:ind w:left="19"/>
                              <w:jc w:val="center"/>
                              <w:rPr>
                                <w:sz w:val="11"/>
                              </w:rPr>
                            </w:pPr>
                            <w:r>
                              <w:rPr>
                                <w:sz w:val="11"/>
                              </w:rPr>
                              <w:t>x</w:t>
                            </w:r>
                          </w:p>
                        </w:tc>
                        <w:tc>
                          <w:tcPr>
                            <w:tcW w:w="271" w:type="dxa"/>
                          </w:tcPr>
                          <w:p w:rsidR="00C32427" w:rsidRDefault="006B30ED">
                            <w:pPr>
                              <w:pStyle w:val="TableParagraph"/>
                              <w:ind w:left="24"/>
                              <w:jc w:val="center"/>
                              <w:rPr>
                                <w:sz w:val="11"/>
                              </w:rPr>
                            </w:pPr>
                            <w:r>
                              <w:rPr>
                                <w:sz w:val="11"/>
                              </w:rPr>
                              <w:t>x</w:t>
                            </w:r>
                          </w:p>
                        </w:tc>
                        <w:tc>
                          <w:tcPr>
                            <w:tcW w:w="270" w:type="dxa"/>
                          </w:tcPr>
                          <w:p w:rsidR="00C32427" w:rsidRDefault="006B30ED">
                            <w:pPr>
                              <w:pStyle w:val="TableParagraph"/>
                              <w:ind w:left="25"/>
                              <w:jc w:val="center"/>
                              <w:rPr>
                                <w:sz w:val="11"/>
                              </w:rPr>
                            </w:pPr>
                            <w:r>
                              <w:rPr>
                                <w:sz w:val="11"/>
                              </w:rPr>
                              <w:t>x</w:t>
                            </w:r>
                          </w:p>
                        </w:tc>
                        <w:tc>
                          <w:tcPr>
                            <w:tcW w:w="272"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68" w:type="dxa"/>
                            <w:gridSpan w:val="2"/>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tcPr>
                          <w:p w:rsidR="00C32427" w:rsidRDefault="006B30ED">
                            <w:pPr>
                              <w:pStyle w:val="TableParagraph"/>
                              <w:ind w:left="53"/>
                              <w:jc w:val="center"/>
                              <w:rPr>
                                <w:sz w:val="11"/>
                              </w:rPr>
                            </w:pPr>
                            <w:r>
                              <w:rPr>
                                <w:sz w:val="11"/>
                              </w:rPr>
                              <w:t>x</w:t>
                            </w:r>
                          </w:p>
                        </w:tc>
                        <w:tc>
                          <w:tcPr>
                            <w:tcW w:w="272" w:type="dxa"/>
                          </w:tcPr>
                          <w:p w:rsidR="00C32427" w:rsidRDefault="006B30ED">
                            <w:pPr>
                              <w:pStyle w:val="TableParagraph"/>
                              <w:ind w:left="53"/>
                              <w:jc w:val="center"/>
                              <w:rPr>
                                <w:sz w:val="11"/>
                              </w:rPr>
                            </w:pPr>
                            <w:r>
                              <w:rPr>
                                <w:sz w:val="11"/>
                              </w:rPr>
                              <w:t>x</w:t>
                            </w:r>
                          </w:p>
                        </w:tc>
                        <w:tc>
                          <w:tcPr>
                            <w:tcW w:w="270" w:type="dxa"/>
                            <w:shd w:val="clear" w:color="auto" w:fill="ECECEC"/>
                          </w:tcPr>
                          <w:p w:rsidR="00C32427" w:rsidRDefault="006B30ED">
                            <w:pPr>
                              <w:pStyle w:val="TableParagraph"/>
                              <w:ind w:left="59"/>
                              <w:jc w:val="center"/>
                              <w:rPr>
                                <w:sz w:val="11"/>
                              </w:rPr>
                            </w:pPr>
                            <w:r>
                              <w:rPr>
                                <w:sz w:val="11"/>
                              </w:rPr>
                              <w:t>x</w:t>
                            </w:r>
                          </w:p>
                        </w:tc>
                        <w:tc>
                          <w:tcPr>
                            <w:tcW w:w="270" w:type="dxa"/>
                            <w:shd w:val="clear" w:color="auto" w:fill="ECECEC"/>
                          </w:tcPr>
                          <w:p w:rsidR="00C32427" w:rsidRDefault="006B30ED">
                            <w:pPr>
                              <w:pStyle w:val="TableParagraph"/>
                              <w:ind w:left="137"/>
                              <w:rPr>
                                <w:sz w:val="11"/>
                              </w:rPr>
                            </w:pPr>
                            <w:r>
                              <w:rPr>
                                <w:sz w:val="11"/>
                              </w:rPr>
                              <w:t>x</w:t>
                            </w:r>
                          </w:p>
                        </w:tc>
                        <w:tc>
                          <w:tcPr>
                            <w:tcW w:w="272"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2" w:type="dxa"/>
                            <w:shd w:val="clear" w:color="auto" w:fill="ECECEC"/>
                          </w:tcPr>
                          <w:p w:rsidR="00C32427" w:rsidRDefault="00C32427">
                            <w:pPr>
                              <w:pStyle w:val="TableParagraph"/>
                              <w:rPr>
                                <w:rFonts w:ascii="Times New Roman"/>
                                <w:sz w:val="10"/>
                              </w:rPr>
                            </w:pPr>
                          </w:p>
                        </w:tc>
                      </w:tr>
                      <w:tr w:rsidR="00C32427">
                        <w:trPr>
                          <w:trHeight w:val="133"/>
                        </w:trPr>
                        <w:tc>
                          <w:tcPr>
                            <w:tcW w:w="4419" w:type="dxa"/>
                          </w:tcPr>
                          <w:p w:rsidR="00C32427" w:rsidRDefault="006B30ED">
                            <w:pPr>
                              <w:pStyle w:val="TableParagraph"/>
                              <w:spacing w:line="113" w:lineRule="exact"/>
                              <w:ind w:left="108"/>
                              <w:rPr>
                                <w:sz w:val="11"/>
                              </w:rPr>
                            </w:pPr>
                            <w:r>
                              <w:rPr>
                                <w:sz w:val="11"/>
                              </w:rPr>
                              <w:t>5.Reporte de información de RENE instituciones con indicadores PNIG</w:t>
                            </w:r>
                          </w:p>
                        </w:tc>
                        <w:tc>
                          <w:tcPr>
                            <w:tcW w:w="918" w:type="dxa"/>
                          </w:tcPr>
                          <w:p w:rsidR="00C32427" w:rsidRDefault="006B30ED">
                            <w:pPr>
                              <w:pStyle w:val="TableParagraph"/>
                              <w:spacing w:line="113" w:lineRule="exact"/>
                              <w:ind w:left="196" w:right="183"/>
                              <w:jc w:val="center"/>
                              <w:rPr>
                                <w:sz w:val="11"/>
                              </w:rPr>
                            </w:pPr>
                            <w:r>
                              <w:rPr>
                                <w:sz w:val="11"/>
                              </w:rPr>
                              <w:t>Entidades</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13"/>
                              <w:rPr>
                                <w:sz w:val="11"/>
                              </w:rPr>
                            </w:pPr>
                            <w:r>
                              <w:rPr>
                                <w:sz w:val="11"/>
                              </w:rPr>
                              <w:t>x</w:t>
                            </w:r>
                          </w:p>
                        </w:tc>
                        <w:tc>
                          <w:tcPr>
                            <w:tcW w:w="271" w:type="dxa"/>
                            <w:shd w:val="clear" w:color="auto" w:fill="ECECEC"/>
                          </w:tcPr>
                          <w:p w:rsidR="00C32427" w:rsidRDefault="006B30ED">
                            <w:pPr>
                              <w:pStyle w:val="TableParagraph"/>
                              <w:spacing w:line="113" w:lineRule="exact"/>
                              <w:ind w:left="113"/>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6B30ED">
                            <w:pPr>
                              <w:pStyle w:val="TableParagraph"/>
                              <w:spacing w:line="113" w:lineRule="exact"/>
                              <w:ind w:left="24"/>
                              <w:jc w:val="center"/>
                              <w:rPr>
                                <w:sz w:val="11"/>
                              </w:rPr>
                            </w:pPr>
                            <w:r>
                              <w:rPr>
                                <w:sz w:val="11"/>
                              </w:rPr>
                              <w:t>x</w:t>
                            </w:r>
                          </w:p>
                        </w:tc>
                        <w:tc>
                          <w:tcPr>
                            <w:tcW w:w="270" w:type="dxa"/>
                          </w:tcPr>
                          <w:p w:rsidR="00C32427" w:rsidRDefault="006B30ED">
                            <w:pPr>
                              <w:pStyle w:val="TableParagraph"/>
                              <w:spacing w:line="113" w:lineRule="exact"/>
                              <w:ind w:left="25"/>
                              <w:jc w:val="center"/>
                              <w:rPr>
                                <w:sz w:val="11"/>
                              </w:rPr>
                            </w:pPr>
                            <w:r>
                              <w:rPr>
                                <w:sz w:val="11"/>
                              </w:rPr>
                              <w:t>x</w:t>
                            </w: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59"/>
                              <w:jc w:val="center"/>
                              <w:rPr>
                                <w:sz w:val="11"/>
                              </w:rPr>
                            </w:pPr>
                            <w:r>
                              <w:rPr>
                                <w:sz w:val="11"/>
                              </w:rPr>
                              <w:t>x</w:t>
                            </w:r>
                          </w:p>
                        </w:tc>
                        <w:tc>
                          <w:tcPr>
                            <w:tcW w:w="270" w:type="dxa"/>
                            <w:shd w:val="clear" w:color="auto" w:fill="ECECEC"/>
                          </w:tcPr>
                          <w:p w:rsidR="00C32427" w:rsidRDefault="006B30ED">
                            <w:pPr>
                              <w:pStyle w:val="TableParagraph"/>
                              <w:spacing w:line="113" w:lineRule="exact"/>
                              <w:ind w:left="137"/>
                              <w:rPr>
                                <w:sz w:val="11"/>
                              </w:rPr>
                            </w:pPr>
                            <w:r>
                              <w:rPr>
                                <w:sz w:val="11"/>
                              </w:rPr>
                              <w:t>x</w:t>
                            </w: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6"/>
                        </w:trPr>
                        <w:tc>
                          <w:tcPr>
                            <w:tcW w:w="4419" w:type="dxa"/>
                          </w:tcPr>
                          <w:p w:rsidR="00C32427" w:rsidRDefault="006B30ED">
                            <w:pPr>
                              <w:pStyle w:val="TableParagraph"/>
                              <w:spacing w:before="3" w:line="113" w:lineRule="exact"/>
                              <w:ind w:left="108"/>
                              <w:rPr>
                                <w:sz w:val="11"/>
                              </w:rPr>
                            </w:pPr>
                            <w:r>
                              <w:rPr>
                                <w:sz w:val="11"/>
                              </w:rPr>
                              <w:t>6.Análisis de calidad de datos y envío de correo electrónico con observaciones</w:t>
                            </w:r>
                          </w:p>
                        </w:tc>
                        <w:tc>
                          <w:tcPr>
                            <w:tcW w:w="918" w:type="dxa"/>
                          </w:tcPr>
                          <w:p w:rsidR="00C32427" w:rsidRDefault="006B30ED">
                            <w:pPr>
                              <w:pStyle w:val="TableParagraph"/>
                              <w:spacing w:before="3" w:line="113" w:lineRule="exact"/>
                              <w:ind w:left="196" w:right="187"/>
                              <w:jc w:val="center"/>
                              <w:rPr>
                                <w:sz w:val="11"/>
                              </w:rPr>
                            </w:pPr>
                            <w:r>
                              <w:rPr>
                                <w:sz w:val="11"/>
                              </w:rPr>
                              <w:t>OGM</w:t>
                            </w:r>
                            <w:r>
                              <w:rPr>
                                <w:sz w:val="11"/>
                              </w:rPr>
                              <w:t>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before="3" w:line="113" w:lineRule="exact"/>
                              <w:ind w:left="113"/>
                              <w:rPr>
                                <w:sz w:val="11"/>
                              </w:rPr>
                            </w:pPr>
                            <w:r>
                              <w:rPr>
                                <w:sz w:val="11"/>
                              </w:rPr>
                              <w:t>x</w:t>
                            </w:r>
                          </w:p>
                        </w:tc>
                        <w:tc>
                          <w:tcPr>
                            <w:tcW w:w="271" w:type="dxa"/>
                            <w:shd w:val="clear" w:color="auto" w:fill="ECECEC"/>
                          </w:tcPr>
                          <w:p w:rsidR="00C32427" w:rsidRDefault="006B30ED">
                            <w:pPr>
                              <w:pStyle w:val="TableParagraph"/>
                              <w:spacing w:before="3" w:line="113" w:lineRule="exact"/>
                              <w:ind w:left="113"/>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6B30ED">
                            <w:pPr>
                              <w:pStyle w:val="TableParagraph"/>
                              <w:spacing w:before="3" w:line="113" w:lineRule="exact"/>
                              <w:ind w:left="24"/>
                              <w:jc w:val="center"/>
                              <w:rPr>
                                <w:sz w:val="11"/>
                              </w:rPr>
                            </w:pPr>
                            <w:r>
                              <w:rPr>
                                <w:sz w:val="11"/>
                              </w:rPr>
                              <w:t>x</w:t>
                            </w:r>
                          </w:p>
                        </w:tc>
                        <w:tc>
                          <w:tcPr>
                            <w:tcW w:w="270" w:type="dxa"/>
                          </w:tcPr>
                          <w:p w:rsidR="00C32427" w:rsidRDefault="006B30ED">
                            <w:pPr>
                              <w:pStyle w:val="TableParagraph"/>
                              <w:spacing w:before="3" w:line="113" w:lineRule="exact"/>
                              <w:ind w:left="25"/>
                              <w:jc w:val="center"/>
                              <w:rPr>
                                <w:sz w:val="11"/>
                              </w:rPr>
                            </w:pPr>
                            <w:r>
                              <w:rPr>
                                <w:sz w:val="11"/>
                              </w:rPr>
                              <w:t>x</w:t>
                            </w: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before="3" w:line="113" w:lineRule="exact"/>
                              <w:ind w:left="59"/>
                              <w:jc w:val="center"/>
                              <w:rPr>
                                <w:sz w:val="11"/>
                              </w:rPr>
                            </w:pPr>
                            <w:r>
                              <w:rPr>
                                <w:sz w:val="11"/>
                              </w:rPr>
                              <w:t>x</w:t>
                            </w:r>
                          </w:p>
                        </w:tc>
                        <w:tc>
                          <w:tcPr>
                            <w:tcW w:w="270" w:type="dxa"/>
                            <w:shd w:val="clear" w:color="auto" w:fill="ECECEC"/>
                          </w:tcPr>
                          <w:p w:rsidR="00C32427" w:rsidRDefault="006B30ED">
                            <w:pPr>
                              <w:pStyle w:val="TableParagraph"/>
                              <w:spacing w:before="3" w:line="113" w:lineRule="exact"/>
                              <w:ind w:left="137"/>
                              <w:rPr>
                                <w:sz w:val="11"/>
                              </w:rPr>
                            </w:pPr>
                            <w:r>
                              <w:rPr>
                                <w:sz w:val="11"/>
                              </w:rPr>
                              <w:t>x</w:t>
                            </w: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7.Subsanación de observaciones de las RENE</w:t>
                            </w:r>
                          </w:p>
                        </w:tc>
                        <w:tc>
                          <w:tcPr>
                            <w:tcW w:w="918" w:type="dxa"/>
                          </w:tcPr>
                          <w:p w:rsidR="00C32427" w:rsidRDefault="006B30ED">
                            <w:pPr>
                              <w:pStyle w:val="TableParagraph"/>
                              <w:spacing w:line="113" w:lineRule="exact"/>
                              <w:ind w:left="196" w:right="183"/>
                              <w:jc w:val="center"/>
                              <w:rPr>
                                <w:sz w:val="11"/>
                              </w:rPr>
                            </w:pPr>
                            <w:r>
                              <w:rPr>
                                <w:sz w:val="11"/>
                              </w:rPr>
                              <w:t>Entidades</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13"/>
                              <w:rPr>
                                <w:sz w:val="11"/>
                              </w:rPr>
                            </w:pPr>
                            <w:r>
                              <w:rPr>
                                <w:sz w:val="11"/>
                              </w:rPr>
                              <w:t>x</w:t>
                            </w:r>
                          </w:p>
                        </w:tc>
                        <w:tc>
                          <w:tcPr>
                            <w:tcW w:w="271" w:type="dxa"/>
                            <w:shd w:val="clear" w:color="auto" w:fill="ECECEC"/>
                          </w:tcPr>
                          <w:p w:rsidR="00C32427" w:rsidRDefault="006B30ED">
                            <w:pPr>
                              <w:pStyle w:val="TableParagraph"/>
                              <w:spacing w:line="113" w:lineRule="exact"/>
                              <w:ind w:left="113"/>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6B30ED">
                            <w:pPr>
                              <w:pStyle w:val="TableParagraph"/>
                              <w:spacing w:line="113" w:lineRule="exact"/>
                              <w:ind w:left="24"/>
                              <w:jc w:val="center"/>
                              <w:rPr>
                                <w:sz w:val="11"/>
                              </w:rPr>
                            </w:pPr>
                            <w:r>
                              <w:rPr>
                                <w:sz w:val="11"/>
                              </w:rPr>
                              <w:t>x</w:t>
                            </w:r>
                          </w:p>
                        </w:tc>
                        <w:tc>
                          <w:tcPr>
                            <w:tcW w:w="270" w:type="dxa"/>
                          </w:tcPr>
                          <w:p w:rsidR="00C32427" w:rsidRDefault="006B30ED">
                            <w:pPr>
                              <w:pStyle w:val="TableParagraph"/>
                              <w:spacing w:line="113" w:lineRule="exact"/>
                              <w:ind w:left="25"/>
                              <w:jc w:val="center"/>
                              <w:rPr>
                                <w:sz w:val="11"/>
                              </w:rPr>
                            </w:pPr>
                            <w:r>
                              <w:rPr>
                                <w:sz w:val="11"/>
                              </w:rPr>
                              <w:t>x</w:t>
                            </w: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59"/>
                              <w:jc w:val="center"/>
                              <w:rPr>
                                <w:sz w:val="11"/>
                              </w:rPr>
                            </w:pPr>
                            <w:r>
                              <w:rPr>
                                <w:sz w:val="11"/>
                              </w:rPr>
                              <w:t>x</w:t>
                            </w:r>
                          </w:p>
                        </w:tc>
                        <w:tc>
                          <w:tcPr>
                            <w:tcW w:w="270" w:type="dxa"/>
                            <w:shd w:val="clear" w:color="auto" w:fill="ECECEC"/>
                          </w:tcPr>
                          <w:p w:rsidR="00C32427" w:rsidRDefault="006B30ED">
                            <w:pPr>
                              <w:pStyle w:val="TableParagraph"/>
                              <w:spacing w:line="113" w:lineRule="exact"/>
                              <w:ind w:left="137"/>
                              <w:rPr>
                                <w:sz w:val="11"/>
                              </w:rPr>
                            </w:pPr>
                            <w:r>
                              <w:rPr>
                                <w:sz w:val="11"/>
                              </w:rPr>
                              <w:t>x</w:t>
                            </w: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Borders>
                              <w:bottom w:val="single" w:sz="4" w:space="0" w:color="FFFFFF"/>
                            </w:tcBorders>
                          </w:tcPr>
                          <w:p w:rsidR="00C32427" w:rsidRDefault="006B30ED">
                            <w:pPr>
                              <w:pStyle w:val="TableParagraph"/>
                              <w:spacing w:line="113" w:lineRule="exact"/>
                              <w:ind w:left="108"/>
                              <w:rPr>
                                <w:sz w:val="11"/>
                              </w:rPr>
                            </w:pPr>
                            <w:r>
                              <w:rPr>
                                <w:sz w:val="11"/>
                              </w:rPr>
                              <w:t>8.Consolidación de información en la Matriz de Seguimiento PNIG y cálculo de indic</w:t>
                            </w:r>
                            <w:r>
                              <w:rPr>
                                <w:sz w:val="11"/>
                              </w:rPr>
                              <w:t>adores</w:t>
                            </w:r>
                          </w:p>
                        </w:tc>
                        <w:tc>
                          <w:tcPr>
                            <w:tcW w:w="918" w:type="dxa"/>
                            <w:tcBorders>
                              <w:bottom w:val="single" w:sz="4" w:space="0" w:color="FFFFFF"/>
                            </w:tcBorders>
                          </w:tcPr>
                          <w:p w:rsidR="00C32427" w:rsidRDefault="006B30ED">
                            <w:pPr>
                              <w:pStyle w:val="TableParagraph"/>
                              <w:spacing w:line="113" w:lineRule="exact"/>
                              <w:ind w:left="196" w:right="187"/>
                              <w:jc w:val="center"/>
                              <w:rPr>
                                <w:sz w:val="11"/>
                              </w:rPr>
                            </w:pPr>
                            <w:r>
                              <w:rPr>
                                <w:sz w:val="11"/>
                              </w:rPr>
                              <w:t>OGMEPGD</w:t>
                            </w: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gridSpan w:val="2"/>
                            <w:tcBorders>
                              <w:bottom w:val="single" w:sz="4" w:space="0" w:color="FFFFFF"/>
                            </w:tcBorders>
                          </w:tcPr>
                          <w:p w:rsidR="00C32427" w:rsidRDefault="00C32427">
                            <w:pPr>
                              <w:pStyle w:val="TableParagraph"/>
                              <w:rPr>
                                <w:rFonts w:ascii="Times New Roman"/>
                                <w:sz w:val="8"/>
                              </w:rPr>
                            </w:pPr>
                          </w:p>
                        </w:tc>
                        <w:tc>
                          <w:tcPr>
                            <w:tcW w:w="273" w:type="dxa"/>
                            <w:tcBorders>
                              <w:bottom w:val="single" w:sz="4" w:space="0" w:color="FFFFFF"/>
                            </w:tcBorders>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6B30ED">
                            <w:pPr>
                              <w:pStyle w:val="TableParagraph"/>
                              <w:spacing w:line="113" w:lineRule="exact"/>
                              <w:ind w:left="113"/>
                              <w:rPr>
                                <w:sz w:val="11"/>
                              </w:rPr>
                            </w:pPr>
                            <w:r>
                              <w:rPr>
                                <w:sz w:val="11"/>
                              </w:rPr>
                              <w:t>x</w:t>
                            </w:r>
                          </w:p>
                        </w:tc>
                        <w:tc>
                          <w:tcPr>
                            <w:tcW w:w="273" w:type="dxa"/>
                            <w:tcBorders>
                              <w:bottom w:val="single" w:sz="4" w:space="0" w:color="FFFFFF"/>
                            </w:tcBorders>
                            <w:shd w:val="clear" w:color="auto" w:fill="ECECEC"/>
                          </w:tcPr>
                          <w:p w:rsidR="00C32427" w:rsidRDefault="006B30ED">
                            <w:pPr>
                              <w:pStyle w:val="TableParagraph"/>
                              <w:spacing w:line="113" w:lineRule="exact"/>
                              <w:ind w:left="11"/>
                              <w:jc w:val="center"/>
                              <w:rPr>
                                <w:sz w:val="11"/>
                              </w:rPr>
                            </w:pPr>
                            <w:r>
                              <w:rPr>
                                <w:sz w:val="11"/>
                              </w:rPr>
                              <w:t>x</w:t>
                            </w: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6B30ED">
                            <w:pPr>
                              <w:pStyle w:val="TableParagraph"/>
                              <w:spacing w:line="113" w:lineRule="exact"/>
                              <w:ind w:left="25"/>
                              <w:jc w:val="center"/>
                              <w:rPr>
                                <w:sz w:val="11"/>
                              </w:rPr>
                            </w:pPr>
                            <w:r>
                              <w:rPr>
                                <w:sz w:val="11"/>
                              </w:rPr>
                              <w:t>x</w:t>
                            </w:r>
                          </w:p>
                        </w:tc>
                        <w:tc>
                          <w:tcPr>
                            <w:tcW w:w="272" w:type="dxa"/>
                            <w:tcBorders>
                              <w:bottom w:val="single" w:sz="4" w:space="0" w:color="FFFFFF"/>
                            </w:tcBorders>
                          </w:tcPr>
                          <w:p w:rsidR="00C32427" w:rsidRDefault="006B30ED">
                            <w:pPr>
                              <w:pStyle w:val="TableParagraph"/>
                              <w:spacing w:line="113" w:lineRule="exact"/>
                              <w:ind w:left="25"/>
                              <w:jc w:val="center"/>
                              <w:rPr>
                                <w:sz w:val="11"/>
                              </w:rPr>
                            </w:pPr>
                            <w:r>
                              <w:rPr>
                                <w:sz w:val="11"/>
                              </w:rPr>
                              <w:t>x</w:t>
                            </w: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68" w:type="dxa"/>
                            <w:gridSpan w:val="2"/>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6B30ED">
                            <w:pPr>
                              <w:pStyle w:val="TableParagraph"/>
                              <w:spacing w:line="113" w:lineRule="exact"/>
                              <w:ind w:left="137"/>
                              <w:rPr>
                                <w:sz w:val="11"/>
                              </w:rPr>
                            </w:pPr>
                            <w:r>
                              <w:rPr>
                                <w:sz w:val="11"/>
                              </w:rPr>
                              <w:t>x</w:t>
                            </w:r>
                          </w:p>
                        </w:tc>
                        <w:tc>
                          <w:tcPr>
                            <w:tcW w:w="272" w:type="dxa"/>
                            <w:tcBorders>
                              <w:bottom w:val="single" w:sz="4" w:space="0" w:color="FFFFFF"/>
                            </w:tcBorders>
                            <w:shd w:val="clear" w:color="auto" w:fill="ECECEC"/>
                          </w:tcPr>
                          <w:p w:rsidR="00C32427" w:rsidRDefault="006B30ED">
                            <w:pPr>
                              <w:pStyle w:val="TableParagraph"/>
                              <w:spacing w:line="113" w:lineRule="exact"/>
                              <w:ind w:left="62"/>
                              <w:jc w:val="center"/>
                              <w:rPr>
                                <w:sz w:val="11"/>
                              </w:rPr>
                            </w:pPr>
                            <w:r>
                              <w:rPr>
                                <w:sz w:val="11"/>
                              </w:rPr>
                              <w:t>x</w:t>
                            </w: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14551" w:type="dxa"/>
                            <w:gridSpan w:val="39"/>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13"/>
                              <w:rPr>
                                <w:b/>
                                <w:i/>
                                <w:sz w:val="11"/>
                              </w:rPr>
                            </w:pPr>
                            <w:r>
                              <w:rPr>
                                <w:b/>
                                <w:i/>
                                <w:color w:val="FFFFFF"/>
                                <w:sz w:val="11"/>
                              </w:rPr>
                              <w:t>Reporte de Seguimiento</w:t>
                            </w:r>
                          </w:p>
                        </w:tc>
                      </w:tr>
                      <w:tr w:rsidR="00C32427">
                        <w:trPr>
                          <w:trHeight w:val="133"/>
                        </w:trPr>
                        <w:tc>
                          <w:tcPr>
                            <w:tcW w:w="4419" w:type="dxa"/>
                            <w:tcBorders>
                              <w:top w:val="single" w:sz="4" w:space="0" w:color="FFFFFF"/>
                            </w:tcBorders>
                          </w:tcPr>
                          <w:p w:rsidR="00C32427" w:rsidRDefault="006B30ED">
                            <w:pPr>
                              <w:pStyle w:val="TableParagraph"/>
                              <w:spacing w:line="113" w:lineRule="exact"/>
                              <w:ind w:left="108"/>
                              <w:rPr>
                                <w:sz w:val="11"/>
                              </w:rPr>
                            </w:pPr>
                            <w:r>
                              <w:rPr>
                                <w:sz w:val="11"/>
                              </w:rPr>
                              <w:t>9. Remisión de valores de indicadores a la OGPP</w:t>
                            </w:r>
                          </w:p>
                        </w:tc>
                        <w:tc>
                          <w:tcPr>
                            <w:tcW w:w="918" w:type="dxa"/>
                            <w:tcBorders>
                              <w:top w:val="single" w:sz="4" w:space="0" w:color="FFFFFF"/>
                            </w:tcBorders>
                          </w:tcPr>
                          <w:p w:rsidR="00C32427" w:rsidRDefault="006B30ED">
                            <w:pPr>
                              <w:pStyle w:val="TableParagraph"/>
                              <w:spacing w:line="113" w:lineRule="exact"/>
                              <w:ind w:left="196" w:right="184"/>
                              <w:jc w:val="center"/>
                              <w:rPr>
                                <w:sz w:val="11"/>
                              </w:rPr>
                            </w:pPr>
                            <w:r>
                              <w:rPr>
                                <w:sz w:val="11"/>
                              </w:rPr>
                              <w:t>DPI</w:t>
                            </w:r>
                            <w:r>
                              <w:rPr>
                                <w:sz w:val="11"/>
                              </w:rPr>
                              <w:t>GND</w:t>
                            </w: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6B30ED">
                            <w:pPr>
                              <w:pStyle w:val="TableParagraph"/>
                              <w:spacing w:line="113" w:lineRule="exact"/>
                              <w:ind w:left="7"/>
                              <w:jc w:val="center"/>
                              <w:rPr>
                                <w:sz w:val="11"/>
                              </w:rPr>
                            </w:pPr>
                            <w:r>
                              <w:rPr>
                                <w:sz w:val="11"/>
                              </w:rPr>
                              <w:t>x</w:t>
                            </w: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6B30ED">
                            <w:pPr>
                              <w:pStyle w:val="TableParagraph"/>
                              <w:spacing w:line="113" w:lineRule="exact"/>
                              <w:ind w:left="15"/>
                              <w:jc w:val="center"/>
                              <w:rPr>
                                <w:sz w:val="11"/>
                              </w:rPr>
                            </w:pPr>
                            <w:r>
                              <w:rPr>
                                <w:sz w:val="11"/>
                              </w:rPr>
                              <w:t>x</w:t>
                            </w: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6B30ED">
                            <w:pPr>
                              <w:pStyle w:val="TableParagraph"/>
                              <w:spacing w:line="113" w:lineRule="exact"/>
                              <w:ind w:left="33"/>
                              <w:jc w:val="center"/>
                              <w:rPr>
                                <w:sz w:val="11"/>
                              </w:rPr>
                            </w:pPr>
                            <w:r>
                              <w:rPr>
                                <w:sz w:val="11"/>
                              </w:rPr>
                              <w:t>x</w:t>
                            </w: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6B30ED">
                            <w:pPr>
                              <w:pStyle w:val="TableParagraph"/>
                              <w:spacing w:line="113" w:lineRule="exact"/>
                              <w:ind w:left="70"/>
                              <w:jc w:val="center"/>
                              <w:rPr>
                                <w:sz w:val="11"/>
                              </w:rPr>
                            </w:pPr>
                            <w:r>
                              <w:rPr>
                                <w:sz w:val="11"/>
                              </w:rPr>
                              <w:t>x</w:t>
                            </w: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line="113" w:lineRule="exact"/>
                              <w:ind w:left="108"/>
                              <w:rPr>
                                <w:sz w:val="11"/>
                              </w:rPr>
                            </w:pPr>
                            <w:r>
                              <w:rPr>
                                <w:sz w:val="11"/>
                              </w:rPr>
                              <w:t>10.Registro de valores en aplicativo CEPLAN V.1. y emisión de reporte estan</w:t>
                            </w:r>
                            <w:r>
                              <w:rPr>
                                <w:sz w:val="11"/>
                              </w:rPr>
                              <w:t>darizado</w:t>
                            </w:r>
                          </w:p>
                        </w:tc>
                        <w:tc>
                          <w:tcPr>
                            <w:tcW w:w="918" w:type="dxa"/>
                          </w:tcPr>
                          <w:p w:rsidR="00C32427" w:rsidRDefault="006B30ED">
                            <w:pPr>
                              <w:pStyle w:val="TableParagraph"/>
                              <w:spacing w:line="113" w:lineRule="exact"/>
                              <w:ind w:left="196" w:right="186"/>
                              <w:jc w:val="center"/>
                              <w:rPr>
                                <w:sz w:val="11"/>
                              </w:rPr>
                            </w:pPr>
                            <w:r>
                              <w:rPr>
                                <w:sz w:val="11"/>
                              </w:rPr>
                              <w:t>OGPP</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5"/>
                              <w:jc w:val="center"/>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11. Actualización del Tablero de Desempeño MIMP</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5"/>
                              <w:jc w:val="center"/>
                              <w:rPr>
                                <w:sz w:val="11"/>
                              </w:rPr>
                            </w:pPr>
                            <w:r>
                              <w:rPr>
                                <w:sz w:val="11"/>
                              </w:rPr>
                              <w:t>x</w:t>
                            </w: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12. Diseño y actualización de dashboard de datos PNIG y LIO</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6B30ED">
                            <w:pPr>
                              <w:pStyle w:val="TableParagraph"/>
                              <w:spacing w:line="113" w:lineRule="exact"/>
                              <w:ind w:left="8"/>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8"/>
                              <w:jc w:val="center"/>
                              <w:rPr>
                                <w:b/>
                                <w:sz w:val="11"/>
                              </w:rPr>
                            </w:pPr>
                            <w:r>
                              <w:rPr>
                                <w:b/>
                                <w:sz w:val="11"/>
                              </w:rPr>
                              <w:t>x</w:t>
                            </w: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6"/>
                              <w:jc w:val="center"/>
                              <w:rPr>
                                <w:b/>
                                <w:sz w:val="11"/>
                              </w:rPr>
                            </w:pPr>
                            <w:r>
                              <w:rPr>
                                <w:b/>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3"/>
                              <w:jc w:val="center"/>
                              <w:rPr>
                                <w:b/>
                                <w:sz w:val="11"/>
                              </w:rPr>
                            </w:pPr>
                            <w:r>
                              <w:rPr>
                                <w:b/>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6"/>
                        </w:trPr>
                        <w:tc>
                          <w:tcPr>
                            <w:tcW w:w="14551" w:type="dxa"/>
                            <w:gridSpan w:val="39"/>
                            <w:tcBorders>
                              <w:top w:val="nil"/>
                              <w:left w:val="nil"/>
                              <w:bottom w:val="single" w:sz="4" w:space="0" w:color="FFFFFF"/>
                              <w:right w:val="nil"/>
                            </w:tcBorders>
                            <w:shd w:val="clear" w:color="auto" w:fill="000000"/>
                          </w:tcPr>
                          <w:p w:rsidR="00C32427" w:rsidRDefault="006B30ED">
                            <w:pPr>
                              <w:pStyle w:val="TableParagraph"/>
                              <w:spacing w:before="3" w:line="113" w:lineRule="exact"/>
                              <w:ind w:left="113"/>
                              <w:rPr>
                                <w:b/>
                                <w:i/>
                                <w:sz w:val="11"/>
                              </w:rPr>
                            </w:pPr>
                            <w:r>
                              <w:rPr>
                                <w:b/>
                                <w:i/>
                                <w:color w:val="FFFFFF"/>
                                <w:sz w:val="11"/>
                              </w:rPr>
                              <w:t>Evaluación de Resultados</w:t>
                            </w:r>
                          </w:p>
                        </w:tc>
                      </w:tr>
                      <w:tr w:rsidR="00C32427">
                        <w:trPr>
                          <w:trHeight w:val="268"/>
                        </w:trPr>
                        <w:tc>
                          <w:tcPr>
                            <w:tcW w:w="4419" w:type="dxa"/>
                            <w:tcBorders>
                              <w:top w:val="single" w:sz="4" w:space="0" w:color="FFFFFF"/>
                            </w:tcBorders>
                          </w:tcPr>
                          <w:p w:rsidR="00C32427" w:rsidRDefault="006B30ED">
                            <w:pPr>
                              <w:pStyle w:val="TableParagraph"/>
                              <w:spacing w:line="130" w:lineRule="atLeast"/>
                              <w:ind w:left="108"/>
                              <w:rPr>
                                <w:sz w:val="11"/>
                              </w:rPr>
                            </w:pPr>
                            <w:r>
                              <w:rPr>
                                <w:sz w:val="11"/>
                              </w:rPr>
                              <w:t>13. Análisis del cumplimiento de metas de indicadores Ma</w:t>
                            </w:r>
                            <w:r>
                              <w:rPr>
                                <w:sz w:val="11"/>
                              </w:rPr>
                              <w:t>triz de Seguimiento de Objetivos Prioritarios de la PNIG.</w:t>
                            </w:r>
                          </w:p>
                        </w:tc>
                        <w:tc>
                          <w:tcPr>
                            <w:tcW w:w="918" w:type="dxa"/>
                            <w:tcBorders>
                              <w:top w:val="single" w:sz="4" w:space="0" w:color="FFFFFF"/>
                            </w:tcBorders>
                          </w:tcPr>
                          <w:p w:rsidR="00C32427" w:rsidRDefault="006B30ED">
                            <w:pPr>
                              <w:pStyle w:val="TableParagraph"/>
                              <w:spacing w:before="68"/>
                              <w:ind w:left="196" w:right="187"/>
                              <w:jc w:val="center"/>
                              <w:rPr>
                                <w:sz w:val="11"/>
                              </w:rPr>
                            </w:pPr>
                            <w:r>
                              <w:rPr>
                                <w:sz w:val="11"/>
                              </w:rPr>
                              <w:t>OGMEPGD</w:t>
                            </w:r>
                          </w:p>
                        </w:tc>
                        <w:tc>
                          <w:tcPr>
                            <w:tcW w:w="271"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0" w:type="dxa"/>
                            <w:gridSpan w:val="2"/>
                            <w:tcBorders>
                              <w:top w:val="single" w:sz="4" w:space="0" w:color="FFFFFF"/>
                            </w:tcBorders>
                          </w:tcPr>
                          <w:p w:rsidR="00C32427" w:rsidRDefault="00C32427">
                            <w:pPr>
                              <w:pStyle w:val="TableParagraph"/>
                              <w:rPr>
                                <w:rFonts w:ascii="Times New Roman"/>
                                <w:sz w:val="10"/>
                              </w:rPr>
                            </w:pPr>
                          </w:p>
                        </w:tc>
                        <w:tc>
                          <w:tcPr>
                            <w:tcW w:w="273" w:type="dxa"/>
                            <w:tcBorders>
                              <w:top w:val="single" w:sz="4" w:space="0" w:color="FFFFFF"/>
                            </w:tcBorders>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6B30ED">
                            <w:pPr>
                              <w:pStyle w:val="TableParagraph"/>
                              <w:ind w:left="14"/>
                              <w:jc w:val="center"/>
                              <w:rPr>
                                <w:sz w:val="11"/>
                              </w:rPr>
                            </w:pPr>
                            <w:r>
                              <w:rPr>
                                <w:sz w:val="11"/>
                              </w:rPr>
                              <w:t>x</w:t>
                            </w: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6B30ED">
                            <w:pPr>
                              <w:pStyle w:val="TableParagraph"/>
                              <w:ind w:left="121"/>
                              <w:rPr>
                                <w:sz w:val="11"/>
                              </w:rPr>
                            </w:pPr>
                            <w:r>
                              <w:rPr>
                                <w:sz w:val="11"/>
                              </w:rPr>
                              <w:t>x</w:t>
                            </w: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68" w:type="dxa"/>
                            <w:gridSpan w:val="2"/>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2"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6B30ED">
                            <w:pPr>
                              <w:pStyle w:val="TableParagraph"/>
                              <w:ind w:left="67"/>
                              <w:jc w:val="center"/>
                              <w:rPr>
                                <w:sz w:val="11"/>
                              </w:rPr>
                            </w:pPr>
                            <w:r>
                              <w:rPr>
                                <w:sz w:val="11"/>
                              </w:rPr>
                              <w:t>x</w:t>
                            </w: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2" w:type="dxa"/>
                            <w:tcBorders>
                              <w:top w:val="single" w:sz="4" w:space="0" w:color="FFFFFF"/>
                            </w:tcBorders>
                            <w:shd w:val="clear" w:color="auto" w:fill="ECECEC"/>
                          </w:tcPr>
                          <w:p w:rsidR="00C32427" w:rsidRDefault="00C32427">
                            <w:pPr>
                              <w:pStyle w:val="TableParagraph"/>
                              <w:rPr>
                                <w:rFonts w:ascii="Times New Roman"/>
                                <w:sz w:val="10"/>
                              </w:rPr>
                            </w:pPr>
                          </w:p>
                        </w:tc>
                      </w:tr>
                      <w:tr w:rsidR="00C32427">
                        <w:trPr>
                          <w:trHeight w:val="134"/>
                        </w:trPr>
                        <w:tc>
                          <w:tcPr>
                            <w:tcW w:w="4419" w:type="dxa"/>
                          </w:tcPr>
                          <w:p w:rsidR="00C32427" w:rsidRDefault="006B30ED">
                            <w:pPr>
                              <w:pStyle w:val="TableParagraph"/>
                              <w:spacing w:line="113" w:lineRule="exact"/>
                              <w:ind w:left="108"/>
                              <w:rPr>
                                <w:sz w:val="11"/>
                              </w:rPr>
                            </w:pPr>
                            <w:r>
                              <w:rPr>
                                <w:sz w:val="11"/>
                              </w:rPr>
                              <w:t>14. Identificación de alcances, limitaciones y oportunidades de mejora</w:t>
                            </w:r>
                          </w:p>
                        </w:tc>
                        <w:tc>
                          <w:tcPr>
                            <w:tcW w:w="918" w:type="dxa"/>
                          </w:tcPr>
                          <w:p w:rsidR="00C32427" w:rsidRDefault="006B30ED">
                            <w:pPr>
                              <w:pStyle w:val="TableParagraph"/>
                              <w:spacing w:line="113" w:lineRule="exact"/>
                              <w:ind w:left="196" w:right="184"/>
                              <w:jc w:val="center"/>
                              <w:rPr>
                                <w:sz w:val="11"/>
                              </w:rPr>
                            </w:pPr>
                            <w:r>
                              <w:rPr>
                                <w:sz w:val="11"/>
                              </w:rPr>
                              <w:t>DPIG</w:t>
                            </w:r>
                            <w:r>
                              <w:rPr>
                                <w:sz w:val="11"/>
                              </w:rPr>
                              <w:t>ND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line="113" w:lineRule="exact"/>
                              <w:ind w:left="14"/>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121"/>
                              <w:rPr>
                                <w:sz w:val="11"/>
                              </w:rPr>
                            </w:pPr>
                            <w:r>
                              <w:rPr>
                                <w:sz w:val="11"/>
                              </w:rPr>
                              <w:t>x</w:t>
                            </w: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67"/>
                              <w:jc w:val="center"/>
                              <w:rPr>
                                <w:sz w:val="11"/>
                              </w:rPr>
                            </w:pPr>
                            <w:r>
                              <w:rPr>
                                <w:sz w:val="11"/>
                              </w:rPr>
                              <w:t>x</w:t>
                            </w: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268"/>
                        </w:trPr>
                        <w:tc>
                          <w:tcPr>
                            <w:tcW w:w="4419" w:type="dxa"/>
                            <w:tcBorders>
                              <w:bottom w:val="single" w:sz="4" w:space="0" w:color="FFFFFF"/>
                            </w:tcBorders>
                          </w:tcPr>
                          <w:p w:rsidR="00C32427" w:rsidRDefault="006B30ED">
                            <w:pPr>
                              <w:pStyle w:val="TableParagraph"/>
                              <w:spacing w:line="130" w:lineRule="atLeast"/>
                              <w:ind w:left="108" w:right="91"/>
                              <w:rPr>
                                <w:sz w:val="11"/>
                              </w:rPr>
                            </w:pPr>
                            <w:r>
                              <w:rPr>
                                <w:sz w:val="11"/>
                              </w:rPr>
                              <w:t>15. Elaboración de informe de evaluación de resultados, que incorpora el reporte d</w:t>
                            </w:r>
                            <w:r>
                              <w:rPr>
                                <w:sz w:val="11"/>
                              </w:rPr>
                              <w:t>e seguimiento</w:t>
                            </w:r>
                          </w:p>
                        </w:tc>
                        <w:tc>
                          <w:tcPr>
                            <w:tcW w:w="918" w:type="dxa"/>
                            <w:tcBorders>
                              <w:bottom w:val="single" w:sz="4" w:space="0" w:color="FFFFFF"/>
                            </w:tcBorders>
                          </w:tcPr>
                          <w:p w:rsidR="00C32427" w:rsidRDefault="006B30ED">
                            <w:pPr>
                              <w:pStyle w:val="TableParagraph"/>
                              <w:spacing w:before="68"/>
                              <w:ind w:left="196" w:right="187"/>
                              <w:jc w:val="center"/>
                              <w:rPr>
                                <w:sz w:val="11"/>
                              </w:rPr>
                            </w:pPr>
                            <w:r>
                              <w:rPr>
                                <w:sz w:val="11"/>
                              </w:rPr>
                              <w:t>OGMEPGD</w:t>
                            </w:r>
                          </w:p>
                        </w:tc>
                        <w:tc>
                          <w:tcPr>
                            <w:tcW w:w="271"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0" w:type="dxa"/>
                            <w:gridSpan w:val="2"/>
                            <w:tcBorders>
                              <w:bottom w:val="single" w:sz="4" w:space="0" w:color="FFFFFF"/>
                            </w:tcBorders>
                          </w:tcPr>
                          <w:p w:rsidR="00C32427" w:rsidRDefault="00C32427">
                            <w:pPr>
                              <w:pStyle w:val="TableParagraph"/>
                              <w:rPr>
                                <w:rFonts w:ascii="Times New Roman"/>
                                <w:sz w:val="10"/>
                              </w:rPr>
                            </w:pPr>
                          </w:p>
                        </w:tc>
                        <w:tc>
                          <w:tcPr>
                            <w:tcW w:w="273" w:type="dxa"/>
                            <w:tcBorders>
                              <w:bottom w:val="single" w:sz="4" w:space="0" w:color="FFFFFF"/>
                            </w:tcBorders>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3"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3" w:type="dxa"/>
                            <w:tcBorders>
                              <w:bottom w:val="single" w:sz="4" w:space="0" w:color="FFFFFF"/>
                            </w:tcBorders>
                            <w:shd w:val="clear" w:color="auto" w:fill="ECECEC"/>
                          </w:tcPr>
                          <w:p w:rsidR="00C32427" w:rsidRDefault="00C32427">
                            <w:pPr>
                              <w:pStyle w:val="TableParagraph"/>
                              <w:rPr>
                                <w:rFonts w:ascii="Times New Roman"/>
                                <w:sz w:val="10"/>
                              </w:rPr>
                            </w:pPr>
                          </w:p>
                        </w:tc>
                        <w:tc>
                          <w:tcPr>
                            <w:tcW w:w="270" w:type="dxa"/>
                            <w:gridSpan w:val="2"/>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3"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shd w:val="clear" w:color="auto" w:fill="ECECEC"/>
                          </w:tcPr>
                          <w:p w:rsidR="00C32427" w:rsidRDefault="00C32427">
                            <w:pPr>
                              <w:pStyle w:val="TableParagraph"/>
                              <w:rPr>
                                <w:rFonts w:ascii="Times New Roman"/>
                                <w:sz w:val="10"/>
                              </w:rPr>
                            </w:pPr>
                          </w:p>
                        </w:tc>
                        <w:tc>
                          <w:tcPr>
                            <w:tcW w:w="273" w:type="dxa"/>
                            <w:tcBorders>
                              <w:bottom w:val="single" w:sz="4" w:space="0" w:color="FFFFFF"/>
                            </w:tcBorders>
                            <w:shd w:val="clear" w:color="auto" w:fill="ECECEC"/>
                          </w:tcPr>
                          <w:p w:rsidR="00C32427" w:rsidRDefault="00C32427">
                            <w:pPr>
                              <w:pStyle w:val="TableParagraph"/>
                              <w:rPr>
                                <w:rFonts w:ascii="Times New Roman"/>
                                <w:sz w:val="10"/>
                              </w:rPr>
                            </w:pPr>
                          </w:p>
                        </w:tc>
                        <w:tc>
                          <w:tcPr>
                            <w:tcW w:w="271"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2"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6B30ED">
                            <w:pPr>
                              <w:pStyle w:val="TableParagraph"/>
                              <w:ind w:left="33"/>
                              <w:jc w:val="center"/>
                              <w:rPr>
                                <w:sz w:val="11"/>
                              </w:rPr>
                            </w:pPr>
                            <w:r>
                              <w:rPr>
                                <w:sz w:val="11"/>
                              </w:rPr>
                              <w:t>x</w:t>
                            </w:r>
                          </w:p>
                        </w:tc>
                        <w:tc>
                          <w:tcPr>
                            <w:tcW w:w="272" w:type="dxa"/>
                            <w:tcBorders>
                              <w:bottom w:val="single" w:sz="4" w:space="0" w:color="FFFFFF"/>
                            </w:tcBorders>
                          </w:tcPr>
                          <w:p w:rsidR="00C32427" w:rsidRDefault="00C32427">
                            <w:pPr>
                              <w:pStyle w:val="TableParagraph"/>
                              <w:rPr>
                                <w:rFonts w:ascii="Times New Roman"/>
                                <w:sz w:val="10"/>
                              </w:rPr>
                            </w:pPr>
                          </w:p>
                        </w:tc>
                        <w:tc>
                          <w:tcPr>
                            <w:tcW w:w="268" w:type="dxa"/>
                            <w:gridSpan w:val="2"/>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2"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tcPr>
                          <w:p w:rsidR="00C32427" w:rsidRDefault="00C32427">
                            <w:pPr>
                              <w:pStyle w:val="TableParagraph"/>
                              <w:rPr>
                                <w:rFonts w:ascii="Times New Roman"/>
                                <w:sz w:val="10"/>
                              </w:rPr>
                            </w:pPr>
                          </w:p>
                        </w:tc>
                        <w:tc>
                          <w:tcPr>
                            <w:tcW w:w="272" w:type="dxa"/>
                            <w:tcBorders>
                              <w:bottom w:val="single" w:sz="4" w:space="0" w:color="FFFFFF"/>
                            </w:tcBorders>
                          </w:tcPr>
                          <w:p w:rsidR="00C32427" w:rsidRDefault="00C32427">
                            <w:pPr>
                              <w:pStyle w:val="TableParagraph"/>
                              <w:rPr>
                                <w:rFonts w:ascii="Times New Roman"/>
                                <w:sz w:val="10"/>
                              </w:rPr>
                            </w:pPr>
                          </w:p>
                        </w:tc>
                        <w:tc>
                          <w:tcPr>
                            <w:tcW w:w="270" w:type="dxa"/>
                            <w:tcBorders>
                              <w:bottom w:val="single" w:sz="4" w:space="0" w:color="FFFFFF"/>
                            </w:tcBorders>
                            <w:shd w:val="clear" w:color="auto" w:fill="ECECEC"/>
                          </w:tcPr>
                          <w:p w:rsidR="00C32427" w:rsidRDefault="00C32427">
                            <w:pPr>
                              <w:pStyle w:val="TableParagraph"/>
                              <w:rPr>
                                <w:rFonts w:ascii="Times New Roman"/>
                                <w:sz w:val="10"/>
                              </w:rPr>
                            </w:pPr>
                          </w:p>
                        </w:tc>
                        <w:tc>
                          <w:tcPr>
                            <w:tcW w:w="270" w:type="dxa"/>
                            <w:tcBorders>
                              <w:bottom w:val="single" w:sz="4" w:space="0" w:color="FFFFFF"/>
                            </w:tcBorders>
                            <w:shd w:val="clear" w:color="auto" w:fill="ECECEC"/>
                          </w:tcPr>
                          <w:p w:rsidR="00C32427" w:rsidRDefault="00C32427">
                            <w:pPr>
                              <w:pStyle w:val="TableParagraph"/>
                              <w:rPr>
                                <w:rFonts w:ascii="Times New Roman"/>
                                <w:sz w:val="10"/>
                              </w:rPr>
                            </w:pPr>
                          </w:p>
                        </w:tc>
                        <w:tc>
                          <w:tcPr>
                            <w:tcW w:w="272" w:type="dxa"/>
                            <w:tcBorders>
                              <w:bottom w:val="single" w:sz="4" w:space="0" w:color="FFFFFF"/>
                            </w:tcBorders>
                            <w:shd w:val="clear" w:color="auto" w:fill="ECECEC"/>
                          </w:tcPr>
                          <w:p w:rsidR="00C32427" w:rsidRDefault="00C32427">
                            <w:pPr>
                              <w:pStyle w:val="TableParagraph"/>
                              <w:rPr>
                                <w:rFonts w:ascii="Times New Roman"/>
                                <w:sz w:val="10"/>
                              </w:rPr>
                            </w:pPr>
                          </w:p>
                        </w:tc>
                        <w:tc>
                          <w:tcPr>
                            <w:tcW w:w="270" w:type="dxa"/>
                            <w:tcBorders>
                              <w:bottom w:val="single" w:sz="4" w:space="0" w:color="FFFFFF"/>
                            </w:tcBorders>
                            <w:shd w:val="clear" w:color="auto" w:fill="ECECEC"/>
                          </w:tcPr>
                          <w:p w:rsidR="00C32427" w:rsidRDefault="00C32427">
                            <w:pPr>
                              <w:pStyle w:val="TableParagraph"/>
                              <w:rPr>
                                <w:rFonts w:ascii="Times New Roman"/>
                                <w:sz w:val="10"/>
                              </w:rPr>
                            </w:pPr>
                          </w:p>
                        </w:tc>
                        <w:tc>
                          <w:tcPr>
                            <w:tcW w:w="270" w:type="dxa"/>
                            <w:tcBorders>
                              <w:bottom w:val="single" w:sz="4" w:space="0" w:color="FFFFFF"/>
                            </w:tcBorders>
                            <w:shd w:val="clear" w:color="auto" w:fill="ECECEC"/>
                          </w:tcPr>
                          <w:p w:rsidR="00C32427" w:rsidRDefault="006B30ED">
                            <w:pPr>
                              <w:pStyle w:val="TableParagraph"/>
                              <w:ind w:left="70"/>
                              <w:jc w:val="center"/>
                              <w:rPr>
                                <w:sz w:val="11"/>
                              </w:rPr>
                            </w:pPr>
                            <w:r>
                              <w:rPr>
                                <w:sz w:val="11"/>
                              </w:rPr>
                              <w:t>x</w:t>
                            </w:r>
                          </w:p>
                        </w:tc>
                        <w:tc>
                          <w:tcPr>
                            <w:tcW w:w="272" w:type="dxa"/>
                            <w:tcBorders>
                              <w:bottom w:val="single" w:sz="4" w:space="0" w:color="FFFFFF"/>
                            </w:tcBorders>
                            <w:shd w:val="clear" w:color="auto" w:fill="ECECEC"/>
                          </w:tcPr>
                          <w:p w:rsidR="00C32427" w:rsidRDefault="00C32427">
                            <w:pPr>
                              <w:pStyle w:val="TableParagraph"/>
                              <w:rPr>
                                <w:rFonts w:ascii="Times New Roman"/>
                                <w:sz w:val="10"/>
                              </w:rPr>
                            </w:pPr>
                          </w:p>
                        </w:tc>
                      </w:tr>
                      <w:tr w:rsidR="00C32427">
                        <w:trPr>
                          <w:trHeight w:val="134"/>
                        </w:trPr>
                        <w:tc>
                          <w:tcPr>
                            <w:tcW w:w="14551" w:type="dxa"/>
                            <w:gridSpan w:val="39"/>
                            <w:tcBorders>
                              <w:top w:val="single" w:sz="4" w:space="0" w:color="FFFFFF"/>
                              <w:left w:val="nil"/>
                              <w:bottom w:val="single" w:sz="4" w:space="0" w:color="FFFFFF"/>
                              <w:right w:val="nil"/>
                            </w:tcBorders>
                            <w:shd w:val="clear" w:color="auto" w:fill="000000"/>
                          </w:tcPr>
                          <w:p w:rsidR="00C32427" w:rsidRDefault="006B30ED">
                            <w:pPr>
                              <w:pStyle w:val="TableParagraph"/>
                              <w:spacing w:before="1" w:line="113" w:lineRule="exact"/>
                              <w:ind w:left="113"/>
                              <w:rPr>
                                <w:b/>
                                <w:i/>
                                <w:sz w:val="11"/>
                              </w:rPr>
                            </w:pPr>
                            <w:r>
                              <w:rPr>
                                <w:b/>
                                <w:i/>
                                <w:color w:val="FFFFFF"/>
                                <w:sz w:val="11"/>
                              </w:rPr>
                              <w:t>Evaluacion de implementación</w:t>
                            </w:r>
                          </w:p>
                        </w:tc>
                      </w:tr>
                      <w:tr w:rsidR="00C32427">
                        <w:trPr>
                          <w:trHeight w:val="268"/>
                        </w:trPr>
                        <w:tc>
                          <w:tcPr>
                            <w:tcW w:w="4419" w:type="dxa"/>
                            <w:tcBorders>
                              <w:top w:val="single" w:sz="4" w:space="0" w:color="FFFFFF"/>
                            </w:tcBorders>
                          </w:tcPr>
                          <w:p w:rsidR="00C32427" w:rsidRDefault="006B30ED">
                            <w:pPr>
                              <w:pStyle w:val="TableParagraph"/>
                              <w:spacing w:line="130" w:lineRule="atLeast"/>
                              <w:ind w:left="108" w:right="91"/>
                              <w:rPr>
                                <w:sz w:val="11"/>
                              </w:rPr>
                            </w:pPr>
                            <w:r>
                              <w:rPr>
                                <w:sz w:val="11"/>
                              </w:rPr>
                              <w:t>16. Actualización de alineamiento de los 52 s</w:t>
                            </w:r>
                            <w:r>
                              <w:rPr>
                                <w:sz w:val="11"/>
                              </w:rPr>
                              <w:t>ervicios con el marco estratégico e institucional de las entidades responsables de su provisión.</w:t>
                            </w:r>
                          </w:p>
                        </w:tc>
                        <w:tc>
                          <w:tcPr>
                            <w:tcW w:w="918" w:type="dxa"/>
                            <w:tcBorders>
                              <w:top w:val="single" w:sz="4" w:space="0" w:color="FFFFFF"/>
                            </w:tcBorders>
                          </w:tcPr>
                          <w:p w:rsidR="00C32427" w:rsidRDefault="006B30ED">
                            <w:pPr>
                              <w:pStyle w:val="TableParagraph"/>
                              <w:spacing w:before="68"/>
                              <w:ind w:left="196" w:right="186"/>
                              <w:jc w:val="center"/>
                              <w:rPr>
                                <w:sz w:val="11"/>
                              </w:rPr>
                            </w:pPr>
                            <w:r>
                              <w:rPr>
                                <w:sz w:val="11"/>
                              </w:rPr>
                              <w:t>OGPP</w:t>
                            </w:r>
                          </w:p>
                        </w:tc>
                        <w:tc>
                          <w:tcPr>
                            <w:tcW w:w="271"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0" w:type="dxa"/>
                            <w:gridSpan w:val="2"/>
                            <w:tcBorders>
                              <w:top w:val="single" w:sz="4" w:space="0" w:color="FFFFFF"/>
                            </w:tcBorders>
                          </w:tcPr>
                          <w:p w:rsidR="00C32427" w:rsidRDefault="00C32427">
                            <w:pPr>
                              <w:pStyle w:val="TableParagraph"/>
                              <w:rPr>
                                <w:rFonts w:ascii="Times New Roman"/>
                                <w:sz w:val="10"/>
                              </w:rPr>
                            </w:pPr>
                          </w:p>
                        </w:tc>
                        <w:tc>
                          <w:tcPr>
                            <w:tcW w:w="273" w:type="dxa"/>
                            <w:tcBorders>
                              <w:top w:val="single" w:sz="4" w:space="0" w:color="FFFFFF"/>
                            </w:tcBorders>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6B30ED">
                            <w:pPr>
                              <w:pStyle w:val="TableParagraph"/>
                              <w:ind w:left="11"/>
                              <w:jc w:val="center"/>
                              <w:rPr>
                                <w:sz w:val="11"/>
                              </w:rPr>
                            </w:pPr>
                            <w:r>
                              <w:rPr>
                                <w:sz w:val="11"/>
                              </w:rPr>
                              <w:t>x</w:t>
                            </w:r>
                          </w:p>
                        </w:tc>
                        <w:tc>
                          <w:tcPr>
                            <w:tcW w:w="271" w:type="dxa"/>
                            <w:tcBorders>
                              <w:top w:val="single" w:sz="4" w:space="0" w:color="FFFFFF"/>
                            </w:tcBorders>
                            <w:shd w:val="clear" w:color="auto" w:fill="ECECEC"/>
                          </w:tcPr>
                          <w:p w:rsidR="00C32427" w:rsidRDefault="006B30ED">
                            <w:pPr>
                              <w:pStyle w:val="TableParagraph"/>
                              <w:ind w:left="14"/>
                              <w:jc w:val="center"/>
                              <w:rPr>
                                <w:sz w:val="11"/>
                              </w:rPr>
                            </w:pPr>
                            <w:r>
                              <w:rPr>
                                <w:sz w:val="11"/>
                              </w:rPr>
                              <w:t>x</w:t>
                            </w:r>
                          </w:p>
                        </w:tc>
                        <w:tc>
                          <w:tcPr>
                            <w:tcW w:w="271" w:type="dxa"/>
                            <w:tcBorders>
                              <w:top w:val="single" w:sz="4" w:space="0" w:color="FFFFFF"/>
                            </w:tcBorders>
                            <w:shd w:val="clear" w:color="auto" w:fill="ECECEC"/>
                          </w:tcPr>
                          <w:p w:rsidR="00C32427" w:rsidRDefault="006B30ED">
                            <w:pPr>
                              <w:pStyle w:val="TableParagraph"/>
                              <w:ind w:left="15"/>
                              <w:jc w:val="center"/>
                              <w:rPr>
                                <w:sz w:val="11"/>
                              </w:rPr>
                            </w:pPr>
                            <w:r>
                              <w:rPr>
                                <w:sz w:val="11"/>
                              </w:rPr>
                              <w:t>x</w:t>
                            </w: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shd w:val="clear" w:color="auto" w:fill="ECECEC"/>
                          </w:tcPr>
                          <w:p w:rsidR="00C32427" w:rsidRDefault="00C32427">
                            <w:pPr>
                              <w:pStyle w:val="TableParagraph"/>
                              <w:rPr>
                                <w:rFonts w:ascii="Times New Roman"/>
                                <w:sz w:val="10"/>
                              </w:rPr>
                            </w:pPr>
                          </w:p>
                        </w:tc>
                        <w:tc>
                          <w:tcPr>
                            <w:tcW w:w="273" w:type="dxa"/>
                            <w:tcBorders>
                              <w:top w:val="single" w:sz="4" w:space="0" w:color="FFFFFF"/>
                            </w:tcBorders>
                            <w:shd w:val="clear" w:color="auto" w:fill="ECECEC"/>
                          </w:tcPr>
                          <w:p w:rsidR="00C32427" w:rsidRDefault="00C32427">
                            <w:pPr>
                              <w:pStyle w:val="TableParagraph"/>
                              <w:rPr>
                                <w:rFonts w:ascii="Times New Roman"/>
                                <w:sz w:val="10"/>
                              </w:rPr>
                            </w:pPr>
                          </w:p>
                        </w:tc>
                        <w:tc>
                          <w:tcPr>
                            <w:tcW w:w="271"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6B30ED">
                            <w:pPr>
                              <w:pStyle w:val="TableParagraph"/>
                              <w:ind w:left="25"/>
                              <w:jc w:val="center"/>
                              <w:rPr>
                                <w:sz w:val="11"/>
                              </w:rPr>
                            </w:pPr>
                            <w:r>
                              <w:rPr>
                                <w:sz w:val="11"/>
                              </w:rPr>
                              <w:t>x</w:t>
                            </w:r>
                          </w:p>
                        </w:tc>
                        <w:tc>
                          <w:tcPr>
                            <w:tcW w:w="270" w:type="dxa"/>
                            <w:tcBorders>
                              <w:top w:val="single" w:sz="4" w:space="0" w:color="FFFFFF"/>
                            </w:tcBorders>
                          </w:tcPr>
                          <w:p w:rsidR="00C32427" w:rsidRDefault="006B30ED">
                            <w:pPr>
                              <w:pStyle w:val="TableParagraph"/>
                              <w:ind w:left="121"/>
                              <w:rPr>
                                <w:sz w:val="11"/>
                              </w:rPr>
                            </w:pPr>
                            <w:r>
                              <w:rPr>
                                <w:sz w:val="11"/>
                              </w:rPr>
                              <w:t>x</w:t>
                            </w:r>
                          </w:p>
                        </w:tc>
                        <w:tc>
                          <w:tcPr>
                            <w:tcW w:w="270" w:type="dxa"/>
                            <w:tcBorders>
                              <w:top w:val="single" w:sz="4" w:space="0" w:color="FFFFFF"/>
                            </w:tcBorders>
                          </w:tcPr>
                          <w:p w:rsidR="00C32427" w:rsidRDefault="006B30ED">
                            <w:pPr>
                              <w:pStyle w:val="TableParagraph"/>
                              <w:ind w:left="33"/>
                              <w:jc w:val="center"/>
                              <w:rPr>
                                <w:sz w:val="11"/>
                              </w:rPr>
                            </w:pPr>
                            <w:r>
                              <w:rPr>
                                <w:sz w:val="11"/>
                              </w:rPr>
                              <w:t>x</w:t>
                            </w:r>
                          </w:p>
                        </w:tc>
                        <w:tc>
                          <w:tcPr>
                            <w:tcW w:w="272" w:type="dxa"/>
                            <w:tcBorders>
                              <w:top w:val="single" w:sz="4" w:space="0" w:color="FFFFFF"/>
                            </w:tcBorders>
                          </w:tcPr>
                          <w:p w:rsidR="00C32427" w:rsidRDefault="00C32427">
                            <w:pPr>
                              <w:pStyle w:val="TableParagraph"/>
                              <w:rPr>
                                <w:rFonts w:ascii="Times New Roman"/>
                                <w:sz w:val="10"/>
                              </w:rPr>
                            </w:pPr>
                          </w:p>
                        </w:tc>
                        <w:tc>
                          <w:tcPr>
                            <w:tcW w:w="268" w:type="dxa"/>
                            <w:gridSpan w:val="2"/>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tcPr>
                          <w:p w:rsidR="00C32427" w:rsidRDefault="00C32427">
                            <w:pPr>
                              <w:pStyle w:val="TableParagraph"/>
                              <w:rPr>
                                <w:rFonts w:ascii="Times New Roman"/>
                                <w:sz w:val="10"/>
                              </w:rPr>
                            </w:pPr>
                          </w:p>
                        </w:tc>
                        <w:tc>
                          <w:tcPr>
                            <w:tcW w:w="272" w:type="dxa"/>
                            <w:tcBorders>
                              <w:top w:val="single" w:sz="4" w:space="0" w:color="FFFFFF"/>
                            </w:tcBorders>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0" w:type="dxa"/>
                            <w:tcBorders>
                              <w:top w:val="single" w:sz="4" w:space="0" w:color="FFFFFF"/>
                            </w:tcBorders>
                            <w:shd w:val="clear" w:color="auto" w:fill="ECECEC"/>
                          </w:tcPr>
                          <w:p w:rsidR="00C32427" w:rsidRDefault="00C32427">
                            <w:pPr>
                              <w:pStyle w:val="TableParagraph"/>
                              <w:rPr>
                                <w:rFonts w:ascii="Times New Roman"/>
                                <w:sz w:val="10"/>
                              </w:rPr>
                            </w:pPr>
                          </w:p>
                        </w:tc>
                        <w:tc>
                          <w:tcPr>
                            <w:tcW w:w="272" w:type="dxa"/>
                            <w:tcBorders>
                              <w:top w:val="single" w:sz="4" w:space="0" w:color="FFFFFF"/>
                            </w:tcBorders>
                            <w:shd w:val="clear" w:color="auto" w:fill="ECECEC"/>
                          </w:tcPr>
                          <w:p w:rsidR="00C32427" w:rsidRDefault="006B30ED">
                            <w:pPr>
                              <w:pStyle w:val="TableParagraph"/>
                              <w:ind w:left="62"/>
                              <w:jc w:val="center"/>
                              <w:rPr>
                                <w:sz w:val="11"/>
                              </w:rPr>
                            </w:pPr>
                            <w:r>
                              <w:rPr>
                                <w:sz w:val="11"/>
                              </w:rPr>
                              <w:t>x</w:t>
                            </w:r>
                          </w:p>
                        </w:tc>
                        <w:tc>
                          <w:tcPr>
                            <w:tcW w:w="270" w:type="dxa"/>
                            <w:tcBorders>
                              <w:top w:val="single" w:sz="4" w:space="0" w:color="FFFFFF"/>
                            </w:tcBorders>
                            <w:shd w:val="clear" w:color="auto" w:fill="ECECEC"/>
                          </w:tcPr>
                          <w:p w:rsidR="00C32427" w:rsidRDefault="006B30ED">
                            <w:pPr>
                              <w:pStyle w:val="TableParagraph"/>
                              <w:ind w:left="67"/>
                              <w:jc w:val="center"/>
                              <w:rPr>
                                <w:sz w:val="11"/>
                              </w:rPr>
                            </w:pPr>
                            <w:r>
                              <w:rPr>
                                <w:sz w:val="11"/>
                              </w:rPr>
                              <w:t>x</w:t>
                            </w:r>
                          </w:p>
                        </w:tc>
                        <w:tc>
                          <w:tcPr>
                            <w:tcW w:w="270" w:type="dxa"/>
                            <w:tcBorders>
                              <w:top w:val="single" w:sz="4" w:space="0" w:color="FFFFFF"/>
                            </w:tcBorders>
                            <w:shd w:val="clear" w:color="auto" w:fill="ECECEC"/>
                          </w:tcPr>
                          <w:p w:rsidR="00C32427" w:rsidRDefault="006B30ED">
                            <w:pPr>
                              <w:pStyle w:val="TableParagraph"/>
                              <w:ind w:left="70"/>
                              <w:jc w:val="center"/>
                              <w:rPr>
                                <w:sz w:val="11"/>
                              </w:rPr>
                            </w:pPr>
                            <w:r>
                              <w:rPr>
                                <w:sz w:val="11"/>
                              </w:rPr>
                              <w:t>x</w:t>
                            </w:r>
                          </w:p>
                        </w:tc>
                        <w:tc>
                          <w:tcPr>
                            <w:tcW w:w="272" w:type="dxa"/>
                            <w:tcBorders>
                              <w:top w:val="single" w:sz="4" w:space="0" w:color="FFFFFF"/>
                            </w:tcBorders>
                            <w:shd w:val="clear" w:color="auto" w:fill="ECECEC"/>
                          </w:tcPr>
                          <w:p w:rsidR="00C32427" w:rsidRDefault="00C32427">
                            <w:pPr>
                              <w:pStyle w:val="TableParagraph"/>
                              <w:rPr>
                                <w:rFonts w:ascii="Times New Roman"/>
                                <w:sz w:val="10"/>
                              </w:rPr>
                            </w:pPr>
                          </w:p>
                        </w:tc>
                      </w:tr>
                      <w:tr w:rsidR="00C32427">
                        <w:trPr>
                          <w:trHeight w:val="268"/>
                        </w:trPr>
                        <w:tc>
                          <w:tcPr>
                            <w:tcW w:w="4419" w:type="dxa"/>
                          </w:tcPr>
                          <w:p w:rsidR="00C32427" w:rsidRDefault="006B30ED">
                            <w:pPr>
                              <w:pStyle w:val="TableParagraph"/>
                              <w:spacing w:line="130" w:lineRule="atLeast"/>
                              <w:ind w:left="108"/>
                              <w:rPr>
                                <w:sz w:val="11"/>
                              </w:rPr>
                            </w:pPr>
                            <w:r>
                              <w:rPr>
                                <w:sz w:val="11"/>
                              </w:rPr>
                              <w:t xml:space="preserve">17. Análisis de cumplimiento de los estándares de los servicios entregados </w:t>
                            </w:r>
                            <w:r>
                              <w:rPr>
                                <w:sz w:val="11"/>
                              </w:rPr>
                              <w:t>a la población (85 indicadores).</w:t>
                            </w:r>
                          </w:p>
                        </w:tc>
                        <w:tc>
                          <w:tcPr>
                            <w:tcW w:w="918" w:type="dxa"/>
                          </w:tcPr>
                          <w:p w:rsidR="00C32427" w:rsidRDefault="006B30ED">
                            <w:pPr>
                              <w:pStyle w:val="TableParagraph"/>
                              <w:spacing w:before="67"/>
                              <w:ind w:left="196" w:right="187"/>
                              <w:jc w:val="center"/>
                              <w:rPr>
                                <w:sz w:val="11"/>
                              </w:rPr>
                            </w:pPr>
                            <w:r>
                              <w:rPr>
                                <w:sz w:val="11"/>
                              </w:rPr>
                              <w:t>OGMEPGD</w:t>
                            </w:r>
                          </w:p>
                        </w:tc>
                        <w:tc>
                          <w:tcPr>
                            <w:tcW w:w="271"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gridSpan w:val="2"/>
                          </w:tcPr>
                          <w:p w:rsidR="00C32427" w:rsidRDefault="00C32427">
                            <w:pPr>
                              <w:pStyle w:val="TableParagraph"/>
                              <w:rPr>
                                <w:rFonts w:ascii="Times New Roman"/>
                                <w:sz w:val="10"/>
                              </w:rPr>
                            </w:pPr>
                          </w:p>
                        </w:tc>
                        <w:tc>
                          <w:tcPr>
                            <w:tcW w:w="273" w:type="dxa"/>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0" w:type="dxa"/>
                            <w:gridSpan w:val="2"/>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tcPr>
                          <w:p w:rsidR="00C32427" w:rsidRDefault="00C32427">
                            <w:pPr>
                              <w:pStyle w:val="TableParagraph"/>
                              <w:rPr>
                                <w:rFonts w:ascii="Times New Roman"/>
                                <w:sz w:val="10"/>
                              </w:rPr>
                            </w:pPr>
                          </w:p>
                        </w:tc>
                        <w:tc>
                          <w:tcPr>
                            <w:tcW w:w="270" w:type="dxa"/>
                          </w:tcPr>
                          <w:p w:rsidR="00C32427" w:rsidRDefault="006B30ED">
                            <w:pPr>
                              <w:pStyle w:val="TableParagraph"/>
                              <w:ind w:left="25"/>
                              <w:jc w:val="center"/>
                              <w:rPr>
                                <w:sz w:val="11"/>
                              </w:rPr>
                            </w:pPr>
                            <w:r>
                              <w:rPr>
                                <w:sz w:val="11"/>
                              </w:rPr>
                              <w:t>x</w:t>
                            </w:r>
                          </w:p>
                        </w:tc>
                        <w:tc>
                          <w:tcPr>
                            <w:tcW w:w="272" w:type="dxa"/>
                          </w:tcPr>
                          <w:p w:rsidR="00C32427" w:rsidRDefault="006B30ED">
                            <w:pPr>
                              <w:pStyle w:val="TableParagraph"/>
                              <w:ind w:left="25"/>
                              <w:jc w:val="center"/>
                              <w:rPr>
                                <w:sz w:val="11"/>
                              </w:rPr>
                            </w:pPr>
                            <w:r>
                              <w:rPr>
                                <w:sz w:val="11"/>
                              </w:rPr>
                              <w:t>x</w:t>
                            </w:r>
                          </w:p>
                        </w:tc>
                        <w:tc>
                          <w:tcPr>
                            <w:tcW w:w="270" w:type="dxa"/>
                          </w:tcPr>
                          <w:p w:rsidR="00C32427" w:rsidRDefault="006B30ED">
                            <w:pPr>
                              <w:pStyle w:val="TableParagraph"/>
                              <w:ind w:left="121"/>
                              <w:rPr>
                                <w:sz w:val="11"/>
                              </w:rPr>
                            </w:pPr>
                            <w:r>
                              <w:rPr>
                                <w:sz w:val="11"/>
                              </w:rPr>
                              <w:t>x</w:t>
                            </w: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68" w:type="dxa"/>
                            <w:gridSpan w:val="2"/>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6B30ED">
                            <w:pPr>
                              <w:pStyle w:val="TableParagraph"/>
                              <w:ind w:left="137"/>
                              <w:rPr>
                                <w:sz w:val="11"/>
                              </w:rPr>
                            </w:pPr>
                            <w:r>
                              <w:rPr>
                                <w:sz w:val="11"/>
                              </w:rPr>
                              <w:t>x</w:t>
                            </w:r>
                          </w:p>
                        </w:tc>
                        <w:tc>
                          <w:tcPr>
                            <w:tcW w:w="272" w:type="dxa"/>
                            <w:shd w:val="clear" w:color="auto" w:fill="ECECEC"/>
                          </w:tcPr>
                          <w:p w:rsidR="00C32427" w:rsidRDefault="006B30ED">
                            <w:pPr>
                              <w:pStyle w:val="TableParagraph"/>
                              <w:ind w:left="62"/>
                              <w:jc w:val="center"/>
                              <w:rPr>
                                <w:sz w:val="11"/>
                              </w:rPr>
                            </w:pPr>
                            <w:r>
                              <w:rPr>
                                <w:sz w:val="11"/>
                              </w:rPr>
                              <w:t>x</w:t>
                            </w:r>
                          </w:p>
                        </w:tc>
                        <w:tc>
                          <w:tcPr>
                            <w:tcW w:w="270" w:type="dxa"/>
                            <w:shd w:val="clear" w:color="auto" w:fill="ECECEC"/>
                          </w:tcPr>
                          <w:p w:rsidR="00C32427" w:rsidRDefault="006B30ED">
                            <w:pPr>
                              <w:pStyle w:val="TableParagraph"/>
                              <w:ind w:left="67"/>
                              <w:jc w:val="center"/>
                              <w:rPr>
                                <w:sz w:val="11"/>
                              </w:rPr>
                            </w:pPr>
                            <w:r>
                              <w:rPr>
                                <w:sz w:val="11"/>
                              </w:rPr>
                              <w:t>x</w:t>
                            </w:r>
                          </w:p>
                        </w:tc>
                        <w:tc>
                          <w:tcPr>
                            <w:tcW w:w="270" w:type="dxa"/>
                            <w:shd w:val="clear" w:color="auto" w:fill="ECECEC"/>
                          </w:tcPr>
                          <w:p w:rsidR="00C32427" w:rsidRDefault="00C32427">
                            <w:pPr>
                              <w:pStyle w:val="TableParagraph"/>
                              <w:rPr>
                                <w:rFonts w:ascii="Times New Roman"/>
                                <w:sz w:val="10"/>
                              </w:rPr>
                            </w:pPr>
                          </w:p>
                        </w:tc>
                        <w:tc>
                          <w:tcPr>
                            <w:tcW w:w="272" w:type="dxa"/>
                            <w:shd w:val="clear" w:color="auto" w:fill="ECECEC"/>
                          </w:tcPr>
                          <w:p w:rsidR="00C32427" w:rsidRDefault="00C32427">
                            <w:pPr>
                              <w:pStyle w:val="TableParagraph"/>
                              <w:rPr>
                                <w:rFonts w:ascii="Times New Roman"/>
                                <w:sz w:val="10"/>
                              </w:rPr>
                            </w:pPr>
                          </w:p>
                        </w:tc>
                      </w:tr>
                      <w:tr w:rsidR="00C32427">
                        <w:trPr>
                          <w:trHeight w:val="133"/>
                        </w:trPr>
                        <w:tc>
                          <w:tcPr>
                            <w:tcW w:w="4419" w:type="dxa"/>
                          </w:tcPr>
                          <w:p w:rsidR="00C32427" w:rsidRDefault="006B30ED">
                            <w:pPr>
                              <w:pStyle w:val="TableParagraph"/>
                              <w:spacing w:line="113" w:lineRule="exact"/>
                              <w:ind w:left="108"/>
                              <w:rPr>
                                <w:sz w:val="11"/>
                              </w:rPr>
                            </w:pPr>
                            <w:r>
                              <w:rPr>
                                <w:sz w:val="11"/>
                              </w:rPr>
                              <w:t>18. Análisis del cumplimiento de metas de indicadores OE (1) AE (3) de la PEMIG</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line="113" w:lineRule="exact"/>
                              <w:ind w:left="108"/>
                              <w:rPr>
                                <w:sz w:val="11"/>
                              </w:rPr>
                            </w:pPr>
                            <w:r>
                              <w:rPr>
                                <w:sz w:val="11"/>
                              </w:rPr>
                              <w:t>19. Elaboración de informe de evaluación de implementación.</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14"/>
                              <w:rPr>
                                <w:sz w:val="11"/>
                              </w:rPr>
                            </w:pPr>
                            <w:r>
                              <w:rPr>
                                <w:sz w:val="11"/>
                              </w:rPr>
                              <w:t>x</w:t>
                            </w: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20. Consolidación de información</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14"/>
                              <w:rPr>
                                <w:sz w:val="11"/>
                              </w:rPr>
                            </w:pPr>
                            <w:r>
                              <w:rPr>
                                <w:sz w:val="11"/>
                              </w:rPr>
                              <w:t>x</w:t>
                            </w: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line="113" w:lineRule="exact"/>
                              <w:ind w:left="108"/>
                              <w:rPr>
                                <w:sz w:val="11"/>
                              </w:rPr>
                            </w:pPr>
                            <w:r>
                              <w:rPr>
                                <w:sz w:val="11"/>
                              </w:rPr>
                              <w:t>21. Elaboración de Reporte de Cumplimiento</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7"/>
                              <w:jc w:val="center"/>
                              <w:rPr>
                                <w:sz w:val="11"/>
                              </w:rPr>
                            </w:pPr>
                            <w:r>
                              <w:rPr>
                                <w:sz w:val="11"/>
                              </w:rPr>
                              <w:t>x</w:t>
                            </w: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14"/>
                              <w:rPr>
                                <w:sz w:val="11"/>
                              </w:rPr>
                            </w:pPr>
                            <w:r>
                              <w:rPr>
                                <w:sz w:val="11"/>
                              </w:rPr>
                              <w:t>x</w:t>
                            </w: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r w:rsidR="00C32427">
                        <w:trPr>
                          <w:trHeight w:val="136"/>
                        </w:trPr>
                        <w:tc>
                          <w:tcPr>
                            <w:tcW w:w="4419" w:type="dxa"/>
                            <w:tcBorders>
                              <w:bottom w:val="single" w:sz="4" w:space="0" w:color="FFFFFF"/>
                            </w:tcBorders>
                            <w:shd w:val="clear" w:color="auto" w:fill="D0CECE"/>
                          </w:tcPr>
                          <w:p w:rsidR="00C32427" w:rsidRDefault="006B30ED">
                            <w:pPr>
                              <w:pStyle w:val="TableParagraph"/>
                              <w:spacing w:before="3" w:line="113" w:lineRule="exact"/>
                              <w:ind w:left="468"/>
                              <w:rPr>
                                <w:b/>
                                <w:i/>
                                <w:sz w:val="11"/>
                              </w:rPr>
                            </w:pPr>
                            <w:r>
                              <w:rPr>
                                <w:b/>
                                <w:i/>
                                <w:sz w:val="11"/>
                              </w:rPr>
                              <w:t>II. Informe Seguimiento Comprensivo de S&amp;E PNIG</w:t>
                            </w:r>
                          </w:p>
                        </w:tc>
                        <w:tc>
                          <w:tcPr>
                            <w:tcW w:w="918" w:type="dxa"/>
                            <w:tcBorders>
                              <w:bottom w:val="single" w:sz="4" w:space="0" w:color="FFFFFF"/>
                            </w:tcBorders>
                            <w:shd w:val="clear" w:color="auto" w:fill="D0CECE"/>
                          </w:tcPr>
                          <w:p w:rsidR="00C32427" w:rsidRDefault="00C32427">
                            <w:pPr>
                              <w:pStyle w:val="TableParagraph"/>
                              <w:rPr>
                                <w:rFonts w:ascii="Times New Roman"/>
                                <w:sz w:val="8"/>
                              </w:rPr>
                            </w:pPr>
                          </w:p>
                        </w:tc>
                        <w:tc>
                          <w:tcPr>
                            <w:tcW w:w="9214" w:type="dxa"/>
                            <w:gridSpan w:val="37"/>
                            <w:tcBorders>
                              <w:top w:val="nil"/>
                              <w:left w:val="nil"/>
                              <w:bottom w:val="single" w:sz="4" w:space="0" w:color="FFFFFF"/>
                              <w:right w:val="nil"/>
                            </w:tcBorders>
                            <w:shd w:val="clear" w:color="auto" w:fill="000000"/>
                          </w:tcPr>
                          <w:p w:rsidR="00C32427" w:rsidRDefault="00C32427">
                            <w:pPr>
                              <w:pStyle w:val="TableParagraph"/>
                              <w:rPr>
                                <w:rFonts w:ascii="Times New Roman"/>
                                <w:sz w:val="8"/>
                              </w:rPr>
                            </w:pPr>
                          </w:p>
                        </w:tc>
                      </w:tr>
                      <w:tr w:rsidR="00C32427">
                        <w:trPr>
                          <w:trHeight w:val="133"/>
                        </w:trPr>
                        <w:tc>
                          <w:tcPr>
                            <w:tcW w:w="14551" w:type="dxa"/>
                            <w:gridSpan w:val="39"/>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13"/>
                              <w:rPr>
                                <w:b/>
                                <w:i/>
                                <w:sz w:val="11"/>
                              </w:rPr>
                            </w:pPr>
                            <w:r>
                              <w:rPr>
                                <w:b/>
                                <w:i/>
                                <w:color w:val="FFFFFF"/>
                                <w:sz w:val="11"/>
                              </w:rPr>
                              <w:t>Planificación metodológico y recojo de información</w:t>
                            </w:r>
                          </w:p>
                        </w:tc>
                      </w:tr>
                      <w:tr w:rsidR="00C32427">
                        <w:trPr>
                          <w:trHeight w:val="133"/>
                        </w:trPr>
                        <w:tc>
                          <w:tcPr>
                            <w:tcW w:w="4419" w:type="dxa"/>
                            <w:tcBorders>
                              <w:top w:val="single" w:sz="4" w:space="0" w:color="FFFFFF"/>
                            </w:tcBorders>
                          </w:tcPr>
                          <w:p w:rsidR="00C32427" w:rsidRDefault="006B30ED">
                            <w:pPr>
                              <w:pStyle w:val="TableParagraph"/>
                              <w:spacing w:line="113" w:lineRule="exact"/>
                              <w:ind w:left="108"/>
                              <w:rPr>
                                <w:sz w:val="11"/>
                              </w:rPr>
                            </w:pPr>
                            <w:r>
                              <w:rPr>
                                <w:sz w:val="11"/>
                              </w:rPr>
                              <w:t>22. Selección de servicios que serán objeto de análisis</w:t>
                            </w:r>
                          </w:p>
                        </w:tc>
                        <w:tc>
                          <w:tcPr>
                            <w:tcW w:w="918" w:type="dxa"/>
                            <w:tcBorders>
                              <w:top w:val="single" w:sz="4" w:space="0" w:color="FFFFFF"/>
                            </w:tcBorders>
                          </w:tcPr>
                          <w:p w:rsidR="00C32427" w:rsidRDefault="006B30ED">
                            <w:pPr>
                              <w:pStyle w:val="TableParagraph"/>
                              <w:spacing w:line="113" w:lineRule="exact"/>
                              <w:ind w:left="196" w:right="184"/>
                              <w:jc w:val="center"/>
                              <w:rPr>
                                <w:sz w:val="11"/>
                              </w:rPr>
                            </w:pPr>
                            <w:r>
                              <w:rPr>
                                <w:sz w:val="11"/>
                              </w:rPr>
                              <w:t>DPIGND</w:t>
                            </w: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6B30ED">
                            <w:pPr>
                              <w:pStyle w:val="TableParagraph"/>
                              <w:spacing w:line="113" w:lineRule="exact"/>
                              <w:ind w:left="17"/>
                              <w:jc w:val="center"/>
                              <w:rPr>
                                <w:sz w:val="11"/>
                              </w:rPr>
                            </w:pPr>
                            <w:r>
                              <w:rPr>
                                <w:sz w:val="11"/>
                              </w:rPr>
                              <w:t>x</w:t>
                            </w: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6B30ED">
                            <w:pPr>
                              <w:pStyle w:val="TableParagraph"/>
                              <w:spacing w:line="113" w:lineRule="exact"/>
                              <w:ind w:left="125"/>
                              <w:rPr>
                                <w:sz w:val="11"/>
                              </w:rPr>
                            </w:pPr>
                            <w:r>
                              <w:rPr>
                                <w:sz w:val="11"/>
                              </w:rPr>
                              <w:t>x</w:t>
                            </w: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23. Diseño metodológico e instrumental de recojo de información de campo</w:t>
                            </w:r>
                          </w:p>
                        </w:tc>
                        <w:tc>
                          <w:tcPr>
                            <w:tcW w:w="918" w:type="dxa"/>
                          </w:tcPr>
                          <w:p w:rsidR="00C32427" w:rsidRDefault="006B30ED">
                            <w:pPr>
                              <w:pStyle w:val="TableParagraph"/>
                              <w:spacing w:line="113" w:lineRule="exact"/>
                              <w:ind w:left="196" w:right="187"/>
                              <w:jc w:val="center"/>
                              <w:rPr>
                                <w:sz w:val="11"/>
                              </w:rPr>
                            </w:pPr>
                            <w:r>
                              <w:rPr>
                                <w:sz w:val="11"/>
                              </w:rPr>
                              <w:t>OG</w:t>
                            </w:r>
                            <w:r>
                              <w:rPr>
                                <w:sz w:val="11"/>
                              </w:rPr>
                              <w:t>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6B30ED">
                            <w:pPr>
                              <w:pStyle w:val="TableParagraph"/>
                              <w:spacing w:line="113" w:lineRule="exact"/>
                              <w:ind w:left="17"/>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6B30ED">
                            <w:pPr>
                              <w:pStyle w:val="TableParagraph"/>
                              <w:spacing w:line="113" w:lineRule="exact"/>
                              <w:ind w:left="125"/>
                              <w:rPr>
                                <w:sz w:val="11"/>
                              </w:rPr>
                            </w:pPr>
                            <w:r>
                              <w:rPr>
                                <w:sz w:val="11"/>
                              </w:rPr>
                              <w:t>x</w:t>
                            </w: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268"/>
                        </w:trPr>
                        <w:tc>
                          <w:tcPr>
                            <w:tcW w:w="4419" w:type="dxa"/>
                          </w:tcPr>
                          <w:p w:rsidR="00C32427" w:rsidRDefault="006B30ED">
                            <w:pPr>
                              <w:pStyle w:val="TableParagraph"/>
                              <w:spacing w:line="35" w:lineRule="exact"/>
                              <w:ind w:left="-30"/>
                              <w:rPr>
                                <w:rFonts w:ascii="Arial"/>
                                <w:sz w:val="10"/>
                              </w:rPr>
                            </w:pPr>
                            <w:r>
                              <w:rPr>
                                <w:rFonts w:ascii="Arial"/>
                                <w:sz w:val="10"/>
                              </w:rPr>
                              <w:t>VERA</w:t>
                            </w:r>
                          </w:p>
                          <w:p w:rsidR="00C32427" w:rsidRDefault="006B30ED">
                            <w:pPr>
                              <w:pStyle w:val="TableParagraph"/>
                              <w:spacing w:line="100" w:lineRule="exact"/>
                              <w:ind w:left="108"/>
                              <w:rPr>
                                <w:sz w:val="11"/>
                              </w:rPr>
                            </w:pPr>
                            <w:r>
                              <w:rPr>
                                <w:sz w:val="11"/>
                              </w:rPr>
                              <w:t xml:space="preserve">24. Visitas inopinadas de seguimiento a la implementación de servicios PNIG, </w:t>
                            </w:r>
                            <w:r>
                              <w:rPr>
                                <w:sz w:val="11"/>
                              </w:rPr>
                              <w:t>de acuerdo con</w:t>
                            </w:r>
                          </w:p>
                          <w:p w:rsidR="00C32427" w:rsidRDefault="006B30ED">
                            <w:pPr>
                              <w:pStyle w:val="TableParagraph"/>
                              <w:spacing w:line="113" w:lineRule="exact"/>
                              <w:ind w:left="108"/>
                              <w:rPr>
                                <w:sz w:val="11"/>
                              </w:rPr>
                            </w:pPr>
                            <w:r>
                              <w:rPr>
                                <w:sz w:val="11"/>
                              </w:rPr>
                              <w:t>protocolos aprobados.</w:t>
                            </w:r>
                          </w:p>
                        </w:tc>
                        <w:tc>
                          <w:tcPr>
                            <w:tcW w:w="918" w:type="dxa"/>
                          </w:tcPr>
                          <w:p w:rsidR="00C32427" w:rsidRDefault="006B30ED">
                            <w:pPr>
                              <w:pStyle w:val="TableParagraph"/>
                              <w:spacing w:before="68"/>
                              <w:ind w:left="196" w:right="184"/>
                              <w:jc w:val="center"/>
                              <w:rPr>
                                <w:sz w:val="11"/>
                              </w:rPr>
                            </w:pPr>
                            <w:r>
                              <w:rPr>
                                <w:sz w:val="11"/>
                              </w:rPr>
                              <w:t>DPIGND</w:t>
                            </w:r>
                          </w:p>
                        </w:tc>
                        <w:tc>
                          <w:tcPr>
                            <w:tcW w:w="271"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gridSpan w:val="2"/>
                          </w:tcPr>
                          <w:p w:rsidR="00C32427" w:rsidRDefault="00C32427">
                            <w:pPr>
                              <w:pStyle w:val="TableParagraph"/>
                              <w:rPr>
                                <w:rFonts w:ascii="Times New Roman"/>
                                <w:sz w:val="10"/>
                              </w:rPr>
                            </w:pPr>
                          </w:p>
                        </w:tc>
                        <w:tc>
                          <w:tcPr>
                            <w:tcW w:w="273" w:type="dxa"/>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0" w:type="dxa"/>
                            <w:gridSpan w:val="2"/>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6B30ED">
                            <w:pPr>
                              <w:pStyle w:val="TableParagraph"/>
                              <w:ind w:left="19"/>
                              <w:jc w:val="center"/>
                              <w:rPr>
                                <w:sz w:val="11"/>
                              </w:rPr>
                            </w:pPr>
                            <w:r>
                              <w:rPr>
                                <w:sz w:val="11"/>
                              </w:rPr>
                              <w:t>x</w:t>
                            </w:r>
                          </w:p>
                        </w:tc>
                        <w:tc>
                          <w:tcPr>
                            <w:tcW w:w="273" w:type="dxa"/>
                            <w:shd w:val="clear" w:color="auto" w:fill="ECECEC"/>
                          </w:tcPr>
                          <w:p w:rsidR="00C32427" w:rsidRDefault="006B30ED">
                            <w:pPr>
                              <w:pStyle w:val="TableParagraph"/>
                              <w:ind w:left="17"/>
                              <w:jc w:val="center"/>
                              <w:rPr>
                                <w:sz w:val="11"/>
                              </w:rPr>
                            </w:pPr>
                            <w:r>
                              <w:rPr>
                                <w:sz w:val="11"/>
                              </w:rPr>
                              <w:t>x</w:t>
                            </w:r>
                          </w:p>
                        </w:tc>
                        <w:tc>
                          <w:tcPr>
                            <w:tcW w:w="271" w:type="dxa"/>
                            <w:shd w:val="clear" w:color="auto" w:fill="ECECEC"/>
                          </w:tcPr>
                          <w:p w:rsidR="00C32427" w:rsidRDefault="00C32427">
                            <w:pPr>
                              <w:pStyle w:val="TableParagraph"/>
                              <w:rPr>
                                <w:rFonts w:ascii="Times New Roman"/>
                                <w:sz w:val="10"/>
                              </w:rPr>
                            </w:pPr>
                          </w:p>
                        </w:tc>
                        <w:tc>
                          <w:tcPr>
                            <w:tcW w:w="271" w:type="dxa"/>
                            <w:shd w:val="clear" w:color="auto" w:fill="ECECEC"/>
                          </w:tcPr>
                          <w:p w:rsidR="00C32427" w:rsidRDefault="00C32427">
                            <w:pPr>
                              <w:pStyle w:val="TableParagraph"/>
                              <w:rPr>
                                <w:rFonts w:ascii="Times New Roman"/>
                                <w:sz w:val="10"/>
                              </w:rPr>
                            </w:pPr>
                          </w:p>
                        </w:tc>
                        <w:tc>
                          <w:tcPr>
                            <w:tcW w:w="273" w:type="dxa"/>
                            <w:shd w:val="clear" w:color="auto" w:fill="ECECEC"/>
                          </w:tcPr>
                          <w:p w:rsidR="00C32427" w:rsidRDefault="00C32427">
                            <w:pPr>
                              <w:pStyle w:val="TableParagraph"/>
                              <w:rPr>
                                <w:rFonts w:ascii="Times New Roman"/>
                                <w:sz w:val="10"/>
                              </w:rPr>
                            </w:pPr>
                          </w:p>
                        </w:tc>
                        <w:tc>
                          <w:tcPr>
                            <w:tcW w:w="271"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68" w:type="dxa"/>
                            <w:gridSpan w:val="2"/>
                          </w:tcPr>
                          <w:p w:rsidR="00C32427" w:rsidRDefault="00C32427">
                            <w:pPr>
                              <w:pStyle w:val="TableParagraph"/>
                              <w:rPr>
                                <w:rFonts w:ascii="Times New Roman"/>
                                <w:sz w:val="10"/>
                              </w:rPr>
                            </w:pPr>
                          </w:p>
                        </w:tc>
                        <w:tc>
                          <w:tcPr>
                            <w:tcW w:w="270" w:type="dxa"/>
                          </w:tcPr>
                          <w:p w:rsidR="00C32427" w:rsidRDefault="006B30ED">
                            <w:pPr>
                              <w:pStyle w:val="TableParagraph"/>
                              <w:ind w:left="45"/>
                              <w:jc w:val="center"/>
                              <w:rPr>
                                <w:sz w:val="11"/>
                              </w:rPr>
                            </w:pPr>
                            <w:r>
                              <w:rPr>
                                <w:sz w:val="11"/>
                              </w:rPr>
                              <w:t>x</w:t>
                            </w:r>
                          </w:p>
                        </w:tc>
                        <w:tc>
                          <w:tcPr>
                            <w:tcW w:w="272" w:type="dxa"/>
                          </w:tcPr>
                          <w:p w:rsidR="00C32427" w:rsidRDefault="006B30ED">
                            <w:pPr>
                              <w:pStyle w:val="TableParagraph"/>
                              <w:ind w:left="130"/>
                              <w:rPr>
                                <w:sz w:val="11"/>
                              </w:rPr>
                            </w:pPr>
                            <w:r>
                              <w:rPr>
                                <w:sz w:val="11"/>
                              </w:rPr>
                              <w:t>x</w:t>
                            </w:r>
                          </w:p>
                        </w:tc>
                        <w:tc>
                          <w:tcPr>
                            <w:tcW w:w="270" w:type="dxa"/>
                          </w:tcPr>
                          <w:p w:rsidR="00C32427" w:rsidRDefault="00C32427">
                            <w:pPr>
                              <w:pStyle w:val="TableParagraph"/>
                              <w:rPr>
                                <w:rFonts w:ascii="Times New Roman"/>
                                <w:sz w:val="10"/>
                              </w:rPr>
                            </w:pPr>
                          </w:p>
                        </w:tc>
                        <w:tc>
                          <w:tcPr>
                            <w:tcW w:w="270" w:type="dxa"/>
                          </w:tcPr>
                          <w:p w:rsidR="00C32427" w:rsidRDefault="00C32427">
                            <w:pPr>
                              <w:pStyle w:val="TableParagraph"/>
                              <w:rPr>
                                <w:rFonts w:ascii="Times New Roman"/>
                                <w:sz w:val="10"/>
                              </w:rPr>
                            </w:pPr>
                          </w:p>
                        </w:tc>
                        <w:tc>
                          <w:tcPr>
                            <w:tcW w:w="272" w:type="dxa"/>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2"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0" w:type="dxa"/>
                            <w:shd w:val="clear" w:color="auto" w:fill="ECECEC"/>
                          </w:tcPr>
                          <w:p w:rsidR="00C32427" w:rsidRDefault="00C32427">
                            <w:pPr>
                              <w:pStyle w:val="TableParagraph"/>
                              <w:rPr>
                                <w:rFonts w:ascii="Times New Roman"/>
                                <w:sz w:val="10"/>
                              </w:rPr>
                            </w:pPr>
                          </w:p>
                        </w:tc>
                        <w:tc>
                          <w:tcPr>
                            <w:tcW w:w="272" w:type="dxa"/>
                            <w:shd w:val="clear" w:color="auto" w:fill="ECECEC"/>
                          </w:tcPr>
                          <w:p w:rsidR="00C32427" w:rsidRDefault="00C32427">
                            <w:pPr>
                              <w:pStyle w:val="TableParagraph"/>
                              <w:rPr>
                                <w:rFonts w:ascii="Times New Roman"/>
                                <w:sz w:val="10"/>
                              </w:rPr>
                            </w:pPr>
                          </w:p>
                        </w:tc>
                      </w:tr>
                      <w:tr w:rsidR="00C32427">
                        <w:trPr>
                          <w:trHeight w:val="134"/>
                        </w:trPr>
                        <w:tc>
                          <w:tcPr>
                            <w:tcW w:w="4419" w:type="dxa"/>
                            <w:tcBorders>
                              <w:bottom w:val="single" w:sz="4" w:space="0" w:color="FFFFFF"/>
                            </w:tcBorders>
                          </w:tcPr>
                          <w:p w:rsidR="00C32427" w:rsidRDefault="006B30ED">
                            <w:pPr>
                              <w:pStyle w:val="TableParagraph"/>
                              <w:spacing w:line="105" w:lineRule="exact"/>
                              <w:ind w:left="108"/>
                              <w:rPr>
                                <w:sz w:val="11"/>
                              </w:rPr>
                            </w:pPr>
                            <w:r>
                              <w:rPr>
                                <w:sz w:val="11"/>
                              </w:rPr>
                              <w:t>25. Sistematización de información en Matriz de Resultados del seguimiento compren</w:t>
                            </w:r>
                            <w:r>
                              <w:rPr>
                                <w:sz w:val="11"/>
                              </w:rPr>
                              <w:t>sivo</w:t>
                            </w:r>
                          </w:p>
                          <w:p w:rsidR="00C32427" w:rsidRDefault="006B30ED">
                            <w:pPr>
                              <w:pStyle w:val="TableParagraph"/>
                              <w:spacing w:line="9" w:lineRule="exact"/>
                              <w:ind w:left="15"/>
                              <w:rPr>
                                <w:rFonts w:ascii="Arial"/>
                                <w:sz w:val="10"/>
                              </w:rPr>
                            </w:pPr>
                            <w:r>
                              <w:rPr>
                                <w:rFonts w:ascii="Arial"/>
                                <w:sz w:val="10"/>
                              </w:rPr>
                              <w:t>-05:00</w:t>
                            </w:r>
                          </w:p>
                        </w:tc>
                        <w:tc>
                          <w:tcPr>
                            <w:tcW w:w="918" w:type="dxa"/>
                            <w:tcBorders>
                              <w:bottom w:val="single" w:sz="4" w:space="0" w:color="FFFFFF"/>
                            </w:tcBorders>
                          </w:tcPr>
                          <w:p w:rsidR="00C32427" w:rsidRDefault="006B30ED">
                            <w:pPr>
                              <w:pStyle w:val="TableParagraph"/>
                              <w:spacing w:line="113" w:lineRule="exact"/>
                              <w:ind w:left="196" w:right="187"/>
                              <w:jc w:val="center"/>
                              <w:rPr>
                                <w:sz w:val="11"/>
                              </w:rPr>
                            </w:pPr>
                            <w:r>
                              <w:rPr>
                                <w:sz w:val="11"/>
                              </w:rPr>
                              <w:t>OGMEPGD</w:t>
                            </w: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gridSpan w:val="2"/>
                            <w:tcBorders>
                              <w:bottom w:val="single" w:sz="4" w:space="0" w:color="FFFFFF"/>
                            </w:tcBorders>
                          </w:tcPr>
                          <w:p w:rsidR="00C32427" w:rsidRDefault="00C32427">
                            <w:pPr>
                              <w:pStyle w:val="TableParagraph"/>
                              <w:rPr>
                                <w:rFonts w:ascii="Times New Roman"/>
                                <w:sz w:val="8"/>
                              </w:rPr>
                            </w:pPr>
                          </w:p>
                        </w:tc>
                        <w:tc>
                          <w:tcPr>
                            <w:tcW w:w="273" w:type="dxa"/>
                            <w:tcBorders>
                              <w:bottom w:val="single" w:sz="4" w:space="0" w:color="FFFFFF"/>
                            </w:tcBorders>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6B30ED">
                            <w:pPr>
                              <w:pStyle w:val="TableParagraph"/>
                              <w:spacing w:line="113" w:lineRule="exact"/>
                              <w:ind w:left="19"/>
                              <w:jc w:val="center"/>
                              <w:rPr>
                                <w:sz w:val="11"/>
                              </w:rPr>
                            </w:pPr>
                            <w:r>
                              <w:rPr>
                                <w:sz w:val="11"/>
                              </w:rPr>
                              <w:t>x</w:t>
                            </w:r>
                          </w:p>
                        </w:tc>
                        <w:tc>
                          <w:tcPr>
                            <w:tcW w:w="273" w:type="dxa"/>
                            <w:tcBorders>
                              <w:bottom w:val="single" w:sz="4" w:space="0" w:color="FFFFFF"/>
                            </w:tcBorders>
                            <w:shd w:val="clear" w:color="auto" w:fill="ECECEC"/>
                          </w:tcPr>
                          <w:p w:rsidR="00C32427" w:rsidRDefault="006B30ED">
                            <w:pPr>
                              <w:pStyle w:val="TableParagraph"/>
                              <w:spacing w:line="113" w:lineRule="exact"/>
                              <w:ind w:left="17"/>
                              <w:jc w:val="center"/>
                              <w:rPr>
                                <w:sz w:val="11"/>
                              </w:rPr>
                            </w:pPr>
                            <w:r>
                              <w:rPr>
                                <w:sz w:val="11"/>
                              </w:rPr>
                              <w:t>x</w:t>
                            </w: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68" w:type="dxa"/>
                            <w:gridSpan w:val="2"/>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6B30ED">
                            <w:pPr>
                              <w:pStyle w:val="TableParagraph"/>
                              <w:spacing w:line="113" w:lineRule="exact"/>
                              <w:ind w:left="45"/>
                              <w:jc w:val="center"/>
                              <w:rPr>
                                <w:sz w:val="11"/>
                              </w:rPr>
                            </w:pPr>
                            <w:r>
                              <w:rPr>
                                <w:sz w:val="11"/>
                              </w:rPr>
                              <w:t>x</w:t>
                            </w:r>
                          </w:p>
                        </w:tc>
                        <w:tc>
                          <w:tcPr>
                            <w:tcW w:w="272" w:type="dxa"/>
                            <w:tcBorders>
                              <w:bottom w:val="single" w:sz="4" w:space="0" w:color="FFFFFF"/>
                            </w:tcBorders>
                          </w:tcPr>
                          <w:p w:rsidR="00C32427" w:rsidRDefault="006B30ED">
                            <w:pPr>
                              <w:pStyle w:val="TableParagraph"/>
                              <w:spacing w:line="113" w:lineRule="exact"/>
                              <w:ind w:left="130"/>
                              <w:rPr>
                                <w:sz w:val="11"/>
                              </w:rPr>
                            </w:pPr>
                            <w:r>
                              <w:rPr>
                                <w:sz w:val="11"/>
                              </w:rPr>
                              <w:t>x</w:t>
                            </w: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14551" w:type="dxa"/>
                            <w:gridSpan w:val="39"/>
                            <w:tcBorders>
                              <w:top w:val="single" w:sz="4" w:space="0" w:color="FFFFFF"/>
                              <w:left w:val="nil"/>
                              <w:bottom w:val="single" w:sz="4" w:space="0" w:color="FFFFFF"/>
                              <w:right w:val="nil"/>
                            </w:tcBorders>
                            <w:shd w:val="clear" w:color="auto" w:fill="000000"/>
                          </w:tcPr>
                          <w:p w:rsidR="00C32427" w:rsidRDefault="006B30ED">
                            <w:pPr>
                              <w:pStyle w:val="TableParagraph"/>
                              <w:spacing w:line="113" w:lineRule="exact"/>
                              <w:ind w:left="113"/>
                              <w:rPr>
                                <w:b/>
                                <w:i/>
                                <w:sz w:val="11"/>
                              </w:rPr>
                            </w:pPr>
                            <w:r>
                              <w:rPr>
                                <w:b/>
                                <w:i/>
                                <w:color w:val="FFFFFF"/>
                                <w:sz w:val="11"/>
                              </w:rPr>
                              <w:t>Análisis comprensivo</w:t>
                            </w:r>
                          </w:p>
                        </w:tc>
                      </w:tr>
                      <w:tr w:rsidR="00C32427">
                        <w:trPr>
                          <w:trHeight w:val="133"/>
                        </w:trPr>
                        <w:tc>
                          <w:tcPr>
                            <w:tcW w:w="4419" w:type="dxa"/>
                            <w:tcBorders>
                              <w:top w:val="single" w:sz="4" w:space="0" w:color="FFFFFF"/>
                            </w:tcBorders>
                          </w:tcPr>
                          <w:p w:rsidR="00C32427" w:rsidRDefault="006B30ED">
                            <w:pPr>
                              <w:pStyle w:val="TableParagraph"/>
                              <w:spacing w:line="113" w:lineRule="exact"/>
                              <w:ind w:left="108"/>
                              <w:rPr>
                                <w:sz w:val="11"/>
                              </w:rPr>
                            </w:pPr>
                            <w:r>
                              <w:rPr>
                                <w:sz w:val="11"/>
                              </w:rPr>
                              <w:t>26. Triangulación de información con Reporte de cumplimiento a CEPLAN</w:t>
                            </w:r>
                          </w:p>
                        </w:tc>
                        <w:tc>
                          <w:tcPr>
                            <w:tcW w:w="918" w:type="dxa"/>
                            <w:tcBorders>
                              <w:top w:val="single" w:sz="4" w:space="0" w:color="FFFFFF"/>
                            </w:tcBorders>
                          </w:tcPr>
                          <w:p w:rsidR="00C32427" w:rsidRDefault="006B30ED">
                            <w:pPr>
                              <w:pStyle w:val="TableParagraph"/>
                              <w:spacing w:line="113" w:lineRule="exact"/>
                              <w:ind w:left="196" w:right="187"/>
                              <w:jc w:val="center"/>
                              <w:rPr>
                                <w:sz w:val="11"/>
                              </w:rPr>
                            </w:pPr>
                            <w:r>
                              <w:rPr>
                                <w:sz w:val="11"/>
                              </w:rPr>
                              <w:t>OGMEPGD</w:t>
                            </w: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6B30ED">
                            <w:pPr>
                              <w:pStyle w:val="TableParagraph"/>
                              <w:spacing w:line="113" w:lineRule="exact"/>
                              <w:ind w:left="19"/>
                              <w:jc w:val="center"/>
                              <w:rPr>
                                <w:sz w:val="11"/>
                              </w:rPr>
                            </w:pPr>
                            <w:r>
                              <w:rPr>
                                <w:sz w:val="11"/>
                              </w:rPr>
                              <w:t>x</w:t>
                            </w:r>
                          </w:p>
                        </w:tc>
                        <w:tc>
                          <w:tcPr>
                            <w:tcW w:w="273" w:type="dxa"/>
                            <w:tcBorders>
                              <w:top w:val="single" w:sz="4" w:space="0" w:color="FFFFFF"/>
                            </w:tcBorders>
                            <w:shd w:val="clear" w:color="auto" w:fill="ECECEC"/>
                          </w:tcPr>
                          <w:p w:rsidR="00C32427" w:rsidRDefault="006B30ED">
                            <w:pPr>
                              <w:pStyle w:val="TableParagraph"/>
                              <w:spacing w:line="113" w:lineRule="exact"/>
                              <w:ind w:left="17"/>
                              <w:jc w:val="center"/>
                              <w:rPr>
                                <w:sz w:val="11"/>
                              </w:rPr>
                            </w:pPr>
                            <w:r>
                              <w:rPr>
                                <w:sz w:val="11"/>
                              </w:rPr>
                              <w:t>x</w:t>
                            </w: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6B30ED">
                            <w:pPr>
                              <w:pStyle w:val="TableParagraph"/>
                              <w:spacing w:line="113" w:lineRule="exact"/>
                              <w:ind w:left="45"/>
                              <w:jc w:val="center"/>
                              <w:rPr>
                                <w:sz w:val="11"/>
                              </w:rPr>
                            </w:pPr>
                            <w:r>
                              <w:rPr>
                                <w:sz w:val="11"/>
                              </w:rPr>
                              <w:t>x</w:t>
                            </w:r>
                          </w:p>
                        </w:tc>
                        <w:tc>
                          <w:tcPr>
                            <w:tcW w:w="272" w:type="dxa"/>
                            <w:tcBorders>
                              <w:top w:val="single" w:sz="4" w:space="0" w:color="FFFFFF"/>
                            </w:tcBorders>
                          </w:tcPr>
                          <w:p w:rsidR="00C32427" w:rsidRDefault="006B30ED">
                            <w:pPr>
                              <w:pStyle w:val="TableParagraph"/>
                              <w:spacing w:line="113" w:lineRule="exact"/>
                              <w:ind w:left="130"/>
                              <w:rPr>
                                <w:sz w:val="11"/>
                              </w:rPr>
                            </w:pPr>
                            <w:r>
                              <w:rPr>
                                <w:sz w:val="11"/>
                              </w:rPr>
                              <w:t>x</w:t>
                            </w: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before="1" w:line="113" w:lineRule="exact"/>
                              <w:ind w:left="108"/>
                              <w:rPr>
                                <w:sz w:val="11"/>
                              </w:rPr>
                            </w:pPr>
                            <w:r>
                              <w:rPr>
                                <w:sz w:val="11"/>
                              </w:rPr>
                              <w:t>27. Análisis y elaboración de informe de Seguimiento Comprensivo</w:t>
                            </w:r>
                          </w:p>
                        </w:tc>
                        <w:tc>
                          <w:tcPr>
                            <w:tcW w:w="918" w:type="dxa"/>
                          </w:tcPr>
                          <w:p w:rsidR="00C32427" w:rsidRDefault="006B30ED">
                            <w:pPr>
                              <w:pStyle w:val="TableParagraph"/>
                              <w:spacing w:before="1" w:line="113" w:lineRule="exact"/>
                              <w:ind w:left="196" w:right="184"/>
                              <w:jc w:val="center"/>
                              <w:rPr>
                                <w:sz w:val="11"/>
                              </w:rPr>
                            </w:pPr>
                            <w:r>
                              <w:rPr>
                                <w:sz w:val="11"/>
                              </w:rPr>
                              <w:t>DPIGND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6B30ED">
                            <w:pPr>
                              <w:pStyle w:val="TableParagraph"/>
                              <w:spacing w:before="1" w:line="113" w:lineRule="exact"/>
                              <w:ind w:left="20"/>
                              <w:jc w:val="center"/>
                              <w:rPr>
                                <w:sz w:val="11"/>
                              </w:rPr>
                            </w:pPr>
                            <w:r>
                              <w:rPr>
                                <w:sz w:val="11"/>
                              </w:rPr>
                              <w:t>x</w:t>
                            </w: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6B30ED">
                            <w:pPr>
                              <w:pStyle w:val="TableParagraph"/>
                              <w:spacing w:before="1" w:line="113" w:lineRule="exact"/>
                              <w:ind w:left="131"/>
                              <w:rPr>
                                <w:sz w:val="11"/>
                              </w:rPr>
                            </w:pPr>
                            <w:r>
                              <w:rPr>
                                <w:sz w:val="11"/>
                              </w:rPr>
                              <w:t>x</w:t>
                            </w: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6"/>
                        </w:trPr>
                        <w:tc>
                          <w:tcPr>
                            <w:tcW w:w="4419" w:type="dxa"/>
                            <w:tcBorders>
                              <w:bottom w:val="single" w:sz="4" w:space="0" w:color="FFFFFF"/>
                            </w:tcBorders>
                          </w:tcPr>
                          <w:p w:rsidR="00C32427" w:rsidRDefault="006B30ED">
                            <w:pPr>
                              <w:pStyle w:val="TableParagraph"/>
                              <w:spacing w:before="3" w:line="113" w:lineRule="exact"/>
                              <w:ind w:left="108"/>
                              <w:rPr>
                                <w:sz w:val="11"/>
                              </w:rPr>
                            </w:pPr>
                            <w:r>
                              <w:rPr>
                                <w:sz w:val="11"/>
                              </w:rPr>
                              <w:t>28. Elaboración de Reporte de Seguimiento Comprensivo de la PNIG para la Alta Dirección</w:t>
                            </w:r>
                          </w:p>
                        </w:tc>
                        <w:tc>
                          <w:tcPr>
                            <w:tcW w:w="918" w:type="dxa"/>
                            <w:tcBorders>
                              <w:bottom w:val="single" w:sz="4" w:space="0" w:color="FFFFFF"/>
                            </w:tcBorders>
                          </w:tcPr>
                          <w:p w:rsidR="00C32427" w:rsidRDefault="006B30ED">
                            <w:pPr>
                              <w:pStyle w:val="TableParagraph"/>
                              <w:spacing w:before="3" w:line="113" w:lineRule="exact"/>
                              <w:ind w:left="196" w:right="187"/>
                              <w:jc w:val="center"/>
                              <w:rPr>
                                <w:sz w:val="11"/>
                              </w:rPr>
                            </w:pPr>
                            <w:r>
                              <w:rPr>
                                <w:sz w:val="11"/>
                              </w:rPr>
                              <w:t>OGMEPGD</w:t>
                            </w: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gridSpan w:val="2"/>
                            <w:tcBorders>
                              <w:bottom w:val="single" w:sz="4" w:space="0" w:color="FFFFFF"/>
                            </w:tcBorders>
                          </w:tcPr>
                          <w:p w:rsidR="00C32427" w:rsidRDefault="00C32427">
                            <w:pPr>
                              <w:pStyle w:val="TableParagraph"/>
                              <w:rPr>
                                <w:rFonts w:ascii="Times New Roman"/>
                                <w:sz w:val="8"/>
                              </w:rPr>
                            </w:pPr>
                          </w:p>
                        </w:tc>
                        <w:tc>
                          <w:tcPr>
                            <w:tcW w:w="273" w:type="dxa"/>
                            <w:tcBorders>
                              <w:bottom w:val="single" w:sz="4" w:space="0" w:color="FFFFFF"/>
                            </w:tcBorders>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shd w:val="clear" w:color="auto" w:fill="ECECEC"/>
                          </w:tcPr>
                          <w:p w:rsidR="00C32427" w:rsidRDefault="006B30ED">
                            <w:pPr>
                              <w:pStyle w:val="TableParagraph"/>
                              <w:spacing w:before="3" w:line="113" w:lineRule="exact"/>
                              <w:ind w:left="21"/>
                              <w:jc w:val="center"/>
                              <w:rPr>
                                <w:sz w:val="11"/>
                              </w:rPr>
                            </w:pPr>
                            <w:r>
                              <w:rPr>
                                <w:sz w:val="11"/>
                              </w:rPr>
                              <w:t>x</w:t>
                            </w:r>
                          </w:p>
                        </w:tc>
                        <w:tc>
                          <w:tcPr>
                            <w:tcW w:w="273" w:type="dxa"/>
                            <w:tcBorders>
                              <w:bottom w:val="single" w:sz="4" w:space="0" w:color="FFFFFF"/>
                            </w:tcBorders>
                            <w:shd w:val="clear" w:color="auto" w:fill="ECECEC"/>
                          </w:tcPr>
                          <w:p w:rsidR="00C32427" w:rsidRDefault="00C32427">
                            <w:pPr>
                              <w:pStyle w:val="TableParagraph"/>
                              <w:rPr>
                                <w:rFonts w:ascii="Times New Roman"/>
                                <w:sz w:val="8"/>
                              </w:rPr>
                            </w:pPr>
                          </w:p>
                        </w:tc>
                        <w:tc>
                          <w:tcPr>
                            <w:tcW w:w="271"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68" w:type="dxa"/>
                            <w:gridSpan w:val="2"/>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tcPr>
                          <w:p w:rsidR="00C32427" w:rsidRDefault="006B30ED">
                            <w:pPr>
                              <w:pStyle w:val="TableParagraph"/>
                              <w:spacing w:before="3" w:line="113" w:lineRule="exact"/>
                              <w:ind w:left="53"/>
                              <w:jc w:val="center"/>
                              <w:rPr>
                                <w:sz w:val="11"/>
                              </w:rPr>
                            </w:pPr>
                            <w:r>
                              <w:rPr>
                                <w:sz w:val="11"/>
                              </w:rPr>
                              <w:t>x</w:t>
                            </w:r>
                          </w:p>
                        </w:tc>
                        <w:tc>
                          <w:tcPr>
                            <w:tcW w:w="272" w:type="dxa"/>
                            <w:tcBorders>
                              <w:bottom w:val="single" w:sz="4" w:space="0" w:color="FFFFFF"/>
                            </w:tcBorders>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0" w:type="dxa"/>
                            <w:tcBorders>
                              <w:bottom w:val="single" w:sz="4" w:space="0" w:color="FFFFFF"/>
                            </w:tcBorders>
                            <w:shd w:val="clear" w:color="auto" w:fill="ECECEC"/>
                          </w:tcPr>
                          <w:p w:rsidR="00C32427" w:rsidRDefault="00C32427">
                            <w:pPr>
                              <w:pStyle w:val="TableParagraph"/>
                              <w:rPr>
                                <w:rFonts w:ascii="Times New Roman"/>
                                <w:sz w:val="8"/>
                              </w:rPr>
                            </w:pPr>
                          </w:p>
                        </w:tc>
                        <w:tc>
                          <w:tcPr>
                            <w:tcW w:w="272" w:type="dxa"/>
                            <w:tcBorders>
                              <w:bottom w:val="single" w:sz="4" w:space="0" w:color="FFFFFF"/>
                            </w:tcBorders>
                            <w:shd w:val="clear" w:color="auto" w:fill="ECECEC"/>
                          </w:tcPr>
                          <w:p w:rsidR="00C32427" w:rsidRDefault="00C32427">
                            <w:pPr>
                              <w:pStyle w:val="TableParagraph"/>
                              <w:rPr>
                                <w:rFonts w:ascii="Times New Roman"/>
                                <w:sz w:val="8"/>
                              </w:rPr>
                            </w:pPr>
                          </w:p>
                        </w:tc>
                      </w:tr>
                      <w:tr w:rsidR="00C32427">
                        <w:trPr>
                          <w:trHeight w:val="134"/>
                        </w:trPr>
                        <w:tc>
                          <w:tcPr>
                            <w:tcW w:w="14551" w:type="dxa"/>
                            <w:gridSpan w:val="39"/>
                            <w:tcBorders>
                              <w:top w:val="single" w:sz="4" w:space="0" w:color="FFFFFF"/>
                              <w:left w:val="nil"/>
                              <w:bottom w:val="single" w:sz="4" w:space="0" w:color="FFFFFF"/>
                              <w:right w:val="nil"/>
                            </w:tcBorders>
                          </w:tcPr>
                          <w:p w:rsidR="00C32427" w:rsidRDefault="006B30ED">
                            <w:pPr>
                              <w:pStyle w:val="TableParagraph"/>
                              <w:tabs>
                                <w:tab w:val="left" w:pos="14596"/>
                              </w:tabs>
                              <w:spacing w:line="113" w:lineRule="exact"/>
                              <w:ind w:left="9" w:right="-58"/>
                              <w:rPr>
                                <w:b/>
                                <w:i/>
                                <w:sz w:val="11"/>
                              </w:rPr>
                            </w:pPr>
                            <w:r>
                              <w:rPr>
                                <w:i/>
                                <w:color w:val="FFFFFF"/>
                                <w:sz w:val="11"/>
                                <w:shd w:val="clear" w:color="auto" w:fill="000000"/>
                              </w:rPr>
                              <w:t xml:space="preserve"> </w:t>
                            </w:r>
                            <w:r>
                              <w:rPr>
                                <w:i/>
                                <w:color w:val="FFFFFF"/>
                                <w:sz w:val="11"/>
                                <w:shd w:val="clear" w:color="auto" w:fill="000000"/>
                              </w:rPr>
                              <w:t xml:space="preserve">  </w:t>
                            </w:r>
                            <w:r>
                              <w:rPr>
                                <w:i/>
                                <w:color w:val="FFFFFF"/>
                                <w:spacing w:val="4"/>
                                <w:sz w:val="11"/>
                                <w:shd w:val="clear" w:color="auto" w:fill="000000"/>
                              </w:rPr>
                              <w:t xml:space="preserve"> </w:t>
                            </w:r>
                            <w:r>
                              <w:rPr>
                                <w:i/>
                                <w:color w:val="FFFFFF"/>
                                <w:sz w:val="11"/>
                                <w:shd w:val="clear" w:color="auto" w:fill="000000"/>
                              </w:rPr>
                              <w:t>C</w:t>
                            </w:r>
                            <w:r>
                              <w:rPr>
                                <w:b/>
                                <w:i/>
                                <w:color w:val="FFFFFF"/>
                                <w:sz w:val="11"/>
                                <w:shd w:val="clear" w:color="auto" w:fill="000000"/>
                              </w:rPr>
                              <w:t>ompromisos de</w:t>
                            </w:r>
                            <w:r>
                              <w:rPr>
                                <w:b/>
                                <w:i/>
                                <w:color w:val="FFFFFF"/>
                                <w:spacing w:val="-10"/>
                                <w:sz w:val="11"/>
                                <w:shd w:val="clear" w:color="auto" w:fill="000000"/>
                              </w:rPr>
                              <w:t xml:space="preserve"> </w:t>
                            </w:r>
                            <w:r>
                              <w:rPr>
                                <w:b/>
                                <w:i/>
                                <w:color w:val="FFFFFF"/>
                                <w:sz w:val="11"/>
                                <w:shd w:val="clear" w:color="auto" w:fill="000000"/>
                              </w:rPr>
                              <w:t>mejora</w:t>
                            </w:r>
                            <w:r>
                              <w:rPr>
                                <w:b/>
                                <w:i/>
                                <w:color w:val="FFFFFF"/>
                                <w:sz w:val="11"/>
                                <w:shd w:val="clear" w:color="auto" w:fill="000000"/>
                              </w:rPr>
                              <w:tab/>
                            </w:r>
                          </w:p>
                        </w:tc>
                      </w:tr>
                      <w:tr w:rsidR="00C32427">
                        <w:trPr>
                          <w:trHeight w:val="133"/>
                        </w:trPr>
                        <w:tc>
                          <w:tcPr>
                            <w:tcW w:w="4419" w:type="dxa"/>
                            <w:tcBorders>
                              <w:top w:val="single" w:sz="4" w:space="0" w:color="FFFFFF"/>
                            </w:tcBorders>
                          </w:tcPr>
                          <w:p w:rsidR="00C32427" w:rsidRDefault="006B30ED">
                            <w:pPr>
                              <w:pStyle w:val="TableParagraph"/>
                              <w:spacing w:line="113" w:lineRule="exact"/>
                              <w:ind w:left="108"/>
                              <w:rPr>
                                <w:sz w:val="11"/>
                              </w:rPr>
                            </w:pPr>
                            <w:r>
                              <w:rPr>
                                <w:sz w:val="11"/>
                              </w:rPr>
                              <w:t>29. Análisis de viabilidad de implementación de recomendaciones</w:t>
                            </w:r>
                          </w:p>
                        </w:tc>
                        <w:tc>
                          <w:tcPr>
                            <w:tcW w:w="918" w:type="dxa"/>
                            <w:tcBorders>
                              <w:top w:val="single" w:sz="4" w:space="0" w:color="FFFFFF"/>
                            </w:tcBorders>
                          </w:tcPr>
                          <w:p w:rsidR="00C32427" w:rsidRDefault="006B30ED">
                            <w:pPr>
                              <w:pStyle w:val="TableParagraph"/>
                              <w:spacing w:line="113" w:lineRule="exact"/>
                              <w:ind w:left="196" w:right="184"/>
                              <w:jc w:val="center"/>
                              <w:rPr>
                                <w:sz w:val="11"/>
                              </w:rPr>
                            </w:pPr>
                            <w:r>
                              <w:rPr>
                                <w:sz w:val="11"/>
                              </w:rPr>
                              <w:t>DPIGND</w:t>
                            </w: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gridSpan w:val="2"/>
                            <w:tcBorders>
                              <w:top w:val="single" w:sz="4" w:space="0" w:color="FFFFFF"/>
                            </w:tcBorders>
                          </w:tcPr>
                          <w:p w:rsidR="00C32427" w:rsidRDefault="00C32427">
                            <w:pPr>
                              <w:pStyle w:val="TableParagraph"/>
                              <w:rPr>
                                <w:rFonts w:ascii="Times New Roman"/>
                                <w:sz w:val="8"/>
                              </w:rPr>
                            </w:pPr>
                          </w:p>
                        </w:tc>
                        <w:tc>
                          <w:tcPr>
                            <w:tcW w:w="273" w:type="dxa"/>
                            <w:tcBorders>
                              <w:top w:val="single" w:sz="4" w:space="0" w:color="FFFFFF"/>
                            </w:tcBorders>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gridSpan w:val="2"/>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shd w:val="clear" w:color="auto" w:fill="ECECEC"/>
                          </w:tcPr>
                          <w:p w:rsidR="00C32427" w:rsidRDefault="006B30ED">
                            <w:pPr>
                              <w:pStyle w:val="TableParagraph"/>
                              <w:spacing w:line="113" w:lineRule="exact"/>
                              <w:ind w:left="21"/>
                              <w:jc w:val="center"/>
                              <w:rPr>
                                <w:sz w:val="11"/>
                              </w:rPr>
                            </w:pPr>
                            <w:r>
                              <w:rPr>
                                <w:sz w:val="11"/>
                              </w:rPr>
                              <w:t>x</w:t>
                            </w:r>
                          </w:p>
                        </w:tc>
                        <w:tc>
                          <w:tcPr>
                            <w:tcW w:w="273" w:type="dxa"/>
                            <w:tcBorders>
                              <w:top w:val="single" w:sz="4" w:space="0" w:color="FFFFFF"/>
                            </w:tcBorders>
                            <w:shd w:val="clear" w:color="auto" w:fill="ECECEC"/>
                          </w:tcPr>
                          <w:p w:rsidR="00C32427" w:rsidRDefault="00C32427">
                            <w:pPr>
                              <w:pStyle w:val="TableParagraph"/>
                              <w:rPr>
                                <w:rFonts w:ascii="Times New Roman"/>
                                <w:sz w:val="8"/>
                              </w:rPr>
                            </w:pPr>
                          </w:p>
                        </w:tc>
                        <w:tc>
                          <w:tcPr>
                            <w:tcW w:w="271"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68" w:type="dxa"/>
                            <w:gridSpan w:val="2"/>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tcPr>
                          <w:p w:rsidR="00C32427" w:rsidRDefault="006B30ED">
                            <w:pPr>
                              <w:pStyle w:val="TableParagraph"/>
                              <w:spacing w:line="113" w:lineRule="exact"/>
                              <w:ind w:left="53"/>
                              <w:jc w:val="center"/>
                              <w:rPr>
                                <w:sz w:val="11"/>
                              </w:rPr>
                            </w:pPr>
                            <w:r>
                              <w:rPr>
                                <w:sz w:val="11"/>
                              </w:rPr>
                              <w:t>x</w:t>
                            </w:r>
                          </w:p>
                        </w:tc>
                        <w:tc>
                          <w:tcPr>
                            <w:tcW w:w="272" w:type="dxa"/>
                            <w:tcBorders>
                              <w:top w:val="single" w:sz="4" w:space="0" w:color="FFFFFF"/>
                            </w:tcBorders>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0" w:type="dxa"/>
                            <w:tcBorders>
                              <w:top w:val="single" w:sz="4" w:space="0" w:color="FFFFFF"/>
                            </w:tcBorders>
                            <w:shd w:val="clear" w:color="auto" w:fill="ECECEC"/>
                          </w:tcPr>
                          <w:p w:rsidR="00C32427" w:rsidRDefault="00C32427">
                            <w:pPr>
                              <w:pStyle w:val="TableParagraph"/>
                              <w:rPr>
                                <w:rFonts w:ascii="Times New Roman"/>
                                <w:sz w:val="8"/>
                              </w:rPr>
                            </w:pPr>
                          </w:p>
                        </w:tc>
                        <w:tc>
                          <w:tcPr>
                            <w:tcW w:w="272" w:type="dxa"/>
                            <w:tcBorders>
                              <w:top w:val="single" w:sz="4" w:space="0" w:color="FFFFFF"/>
                            </w:tcBorders>
                            <w:shd w:val="clear" w:color="auto" w:fill="ECECEC"/>
                          </w:tcPr>
                          <w:p w:rsidR="00C32427" w:rsidRDefault="00C32427">
                            <w:pPr>
                              <w:pStyle w:val="TableParagraph"/>
                              <w:rPr>
                                <w:rFonts w:ascii="Times New Roman"/>
                                <w:sz w:val="8"/>
                              </w:rPr>
                            </w:pPr>
                          </w:p>
                        </w:tc>
                      </w:tr>
                      <w:tr w:rsidR="00C32427">
                        <w:trPr>
                          <w:trHeight w:val="133"/>
                        </w:trPr>
                        <w:tc>
                          <w:tcPr>
                            <w:tcW w:w="4419" w:type="dxa"/>
                          </w:tcPr>
                          <w:p w:rsidR="00C32427" w:rsidRDefault="006B30ED">
                            <w:pPr>
                              <w:pStyle w:val="TableParagraph"/>
                              <w:spacing w:line="113" w:lineRule="exact"/>
                              <w:ind w:left="108"/>
                              <w:rPr>
                                <w:sz w:val="11"/>
                              </w:rPr>
                            </w:pPr>
                            <w:r>
                              <w:rPr>
                                <w:sz w:val="11"/>
                              </w:rPr>
                              <w:t>30. Planificación de actividades (compromisos) de mejora</w:t>
                            </w:r>
                          </w:p>
                        </w:tc>
                        <w:tc>
                          <w:tcPr>
                            <w:tcW w:w="918" w:type="dxa"/>
                          </w:tcPr>
                          <w:p w:rsidR="00C32427" w:rsidRDefault="006B30ED">
                            <w:pPr>
                              <w:pStyle w:val="TableParagraph"/>
                              <w:spacing w:line="113" w:lineRule="exact"/>
                              <w:ind w:left="196" w:right="183"/>
                              <w:jc w:val="center"/>
                              <w:rPr>
                                <w:sz w:val="11"/>
                              </w:rPr>
                            </w:pPr>
                            <w:r>
                              <w:rPr>
                                <w:sz w:val="11"/>
                              </w:rPr>
                              <w:t>Entidades</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6B30ED">
                            <w:pPr>
                              <w:pStyle w:val="TableParagraph"/>
                              <w:spacing w:line="113" w:lineRule="exact"/>
                              <w:ind w:left="19"/>
                              <w:jc w:val="center"/>
                              <w:rPr>
                                <w:sz w:val="11"/>
                              </w:rPr>
                            </w:pPr>
                            <w:r>
                              <w:rPr>
                                <w:sz w:val="11"/>
                              </w:rPr>
                              <w:t>x</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6B30ED">
                            <w:pPr>
                              <w:pStyle w:val="TableParagraph"/>
                              <w:spacing w:line="113" w:lineRule="exact"/>
                              <w:ind w:left="53"/>
                              <w:jc w:val="center"/>
                              <w:rPr>
                                <w:sz w:val="11"/>
                              </w:rPr>
                            </w:pPr>
                            <w:r>
                              <w:rPr>
                                <w:sz w:val="11"/>
                              </w:rPr>
                              <w:t>x</w:t>
                            </w: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0" w:type="dxa"/>
                            <w:shd w:val="clear" w:color="auto" w:fill="ECECEC"/>
                          </w:tcPr>
                          <w:p w:rsidR="00C32427" w:rsidRDefault="00C32427">
                            <w:pPr>
                              <w:pStyle w:val="TableParagraph"/>
                              <w:rPr>
                                <w:rFonts w:ascii="Times New Roman"/>
                                <w:sz w:val="8"/>
                              </w:rPr>
                            </w:pPr>
                          </w:p>
                        </w:tc>
                        <w:tc>
                          <w:tcPr>
                            <w:tcW w:w="272" w:type="dxa"/>
                            <w:shd w:val="clear" w:color="auto" w:fill="ECECEC"/>
                          </w:tcPr>
                          <w:p w:rsidR="00C32427" w:rsidRDefault="00C32427">
                            <w:pPr>
                              <w:pStyle w:val="TableParagraph"/>
                              <w:rPr>
                                <w:rFonts w:ascii="Times New Roman"/>
                                <w:sz w:val="8"/>
                              </w:rPr>
                            </w:pPr>
                          </w:p>
                        </w:tc>
                      </w:tr>
                      <w:tr w:rsidR="00C32427">
                        <w:trPr>
                          <w:trHeight w:val="134"/>
                        </w:trPr>
                        <w:tc>
                          <w:tcPr>
                            <w:tcW w:w="4419" w:type="dxa"/>
                          </w:tcPr>
                          <w:p w:rsidR="00C32427" w:rsidRDefault="006B30ED">
                            <w:pPr>
                              <w:pStyle w:val="TableParagraph"/>
                              <w:spacing w:line="107" w:lineRule="exact"/>
                              <w:ind w:left="108"/>
                              <w:rPr>
                                <w:sz w:val="11"/>
                              </w:rPr>
                            </w:pPr>
                            <w:r>
                              <w:rPr>
                                <w:sz w:val="11"/>
                              </w:rPr>
                              <w:t>31. Seguimiento a la implementación de compromisos</w:t>
                            </w:r>
                          </w:p>
                          <w:p w:rsidR="00C32427" w:rsidRDefault="006B30ED">
                            <w:pPr>
                              <w:pStyle w:val="TableParagraph"/>
                              <w:spacing w:line="6" w:lineRule="exact"/>
                              <w:ind w:left="-47"/>
                              <w:rPr>
                                <w:rFonts w:ascii="Arial"/>
                                <w:sz w:val="10"/>
                              </w:rPr>
                            </w:pPr>
                            <w:r>
                              <w:rPr>
                                <w:rFonts w:ascii="Arial"/>
                                <w:sz w:val="10"/>
                              </w:rPr>
                              <w:t>OLERO</w:t>
                            </w:r>
                          </w:p>
                        </w:tc>
                        <w:tc>
                          <w:tcPr>
                            <w:tcW w:w="918" w:type="dxa"/>
                          </w:tcPr>
                          <w:p w:rsidR="00C32427" w:rsidRDefault="006B30ED">
                            <w:pPr>
                              <w:pStyle w:val="TableParagraph"/>
                              <w:spacing w:line="113" w:lineRule="exact"/>
                              <w:ind w:left="196" w:right="187"/>
                              <w:jc w:val="center"/>
                              <w:rPr>
                                <w:sz w:val="11"/>
                              </w:rPr>
                            </w:pPr>
                            <w:r>
                              <w:rPr>
                                <w:sz w:val="11"/>
                              </w:rPr>
                              <w:t>OGMEPGD</w:t>
                            </w:r>
                          </w:p>
                        </w:tc>
                        <w:tc>
                          <w:tcPr>
                            <w:tcW w:w="271"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gridSpan w:val="2"/>
                          </w:tcPr>
                          <w:p w:rsidR="00C32427" w:rsidRDefault="00C32427">
                            <w:pPr>
                              <w:pStyle w:val="TableParagraph"/>
                              <w:rPr>
                                <w:rFonts w:ascii="Times New Roman"/>
                                <w:sz w:val="8"/>
                              </w:rPr>
                            </w:pPr>
                          </w:p>
                        </w:tc>
                        <w:tc>
                          <w:tcPr>
                            <w:tcW w:w="273" w:type="dxa"/>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0" w:type="dxa"/>
                            <w:gridSpan w:val="2"/>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1" w:type="dxa"/>
                            <w:shd w:val="clear" w:color="auto" w:fill="ECECEC"/>
                          </w:tcPr>
                          <w:p w:rsidR="00C32427" w:rsidRDefault="00C32427">
                            <w:pPr>
                              <w:pStyle w:val="TableParagraph"/>
                              <w:rPr>
                                <w:rFonts w:ascii="Times New Roman"/>
                                <w:sz w:val="8"/>
                              </w:rPr>
                            </w:pPr>
                          </w:p>
                        </w:tc>
                        <w:tc>
                          <w:tcPr>
                            <w:tcW w:w="273" w:type="dxa"/>
                            <w:shd w:val="clear" w:color="auto" w:fill="ECECEC"/>
                          </w:tcPr>
                          <w:p w:rsidR="00C32427" w:rsidRDefault="00C32427">
                            <w:pPr>
                              <w:pStyle w:val="TableParagraph"/>
                              <w:rPr>
                                <w:rFonts w:ascii="Times New Roman"/>
                                <w:sz w:val="8"/>
                              </w:rPr>
                            </w:pPr>
                          </w:p>
                        </w:tc>
                        <w:tc>
                          <w:tcPr>
                            <w:tcW w:w="271" w:type="dxa"/>
                          </w:tcPr>
                          <w:p w:rsidR="00C32427" w:rsidRDefault="006B30ED">
                            <w:pPr>
                              <w:pStyle w:val="TableParagraph"/>
                              <w:spacing w:line="113" w:lineRule="exact"/>
                              <w:ind w:left="24"/>
                              <w:jc w:val="center"/>
                              <w:rPr>
                                <w:sz w:val="11"/>
                              </w:rPr>
                            </w:pPr>
                            <w:r>
                              <w:rPr>
                                <w:sz w:val="11"/>
                              </w:rPr>
                              <w:t>x</w:t>
                            </w:r>
                          </w:p>
                        </w:tc>
                        <w:tc>
                          <w:tcPr>
                            <w:tcW w:w="270" w:type="dxa"/>
                          </w:tcPr>
                          <w:p w:rsidR="00C32427" w:rsidRDefault="006B30ED">
                            <w:pPr>
                              <w:pStyle w:val="TableParagraph"/>
                              <w:spacing w:line="113" w:lineRule="exact"/>
                              <w:ind w:left="25"/>
                              <w:jc w:val="center"/>
                              <w:rPr>
                                <w:sz w:val="11"/>
                              </w:rPr>
                            </w:pPr>
                            <w:r>
                              <w:rPr>
                                <w:sz w:val="11"/>
                              </w:rPr>
                              <w:t>x</w:t>
                            </w:r>
                          </w:p>
                        </w:tc>
                        <w:tc>
                          <w:tcPr>
                            <w:tcW w:w="272" w:type="dxa"/>
                          </w:tcPr>
                          <w:p w:rsidR="00C32427" w:rsidRDefault="006B30ED">
                            <w:pPr>
                              <w:pStyle w:val="TableParagraph"/>
                              <w:spacing w:line="113" w:lineRule="exact"/>
                              <w:ind w:left="25"/>
                              <w:jc w:val="center"/>
                              <w:rPr>
                                <w:sz w:val="11"/>
                              </w:rPr>
                            </w:pPr>
                            <w:r>
                              <w:rPr>
                                <w:sz w:val="11"/>
                              </w:rPr>
                              <w:t>x</w:t>
                            </w:r>
                          </w:p>
                        </w:tc>
                        <w:tc>
                          <w:tcPr>
                            <w:tcW w:w="270" w:type="dxa"/>
                          </w:tcPr>
                          <w:p w:rsidR="00C32427" w:rsidRDefault="006B30ED">
                            <w:pPr>
                              <w:pStyle w:val="TableParagraph"/>
                              <w:spacing w:line="113" w:lineRule="exact"/>
                              <w:ind w:left="121"/>
                              <w:rPr>
                                <w:sz w:val="11"/>
                              </w:rPr>
                            </w:pPr>
                            <w:r>
                              <w:rPr>
                                <w:sz w:val="11"/>
                              </w:rPr>
                              <w:t>x</w:t>
                            </w:r>
                          </w:p>
                        </w:tc>
                        <w:tc>
                          <w:tcPr>
                            <w:tcW w:w="270" w:type="dxa"/>
                          </w:tcPr>
                          <w:p w:rsidR="00C32427" w:rsidRDefault="006B30ED">
                            <w:pPr>
                              <w:pStyle w:val="TableParagraph"/>
                              <w:spacing w:line="113" w:lineRule="exact"/>
                              <w:ind w:left="33"/>
                              <w:jc w:val="center"/>
                              <w:rPr>
                                <w:sz w:val="11"/>
                              </w:rPr>
                            </w:pPr>
                            <w:r>
                              <w:rPr>
                                <w:sz w:val="11"/>
                              </w:rPr>
                              <w:t>x</w:t>
                            </w:r>
                          </w:p>
                        </w:tc>
                        <w:tc>
                          <w:tcPr>
                            <w:tcW w:w="272" w:type="dxa"/>
                          </w:tcPr>
                          <w:p w:rsidR="00C32427" w:rsidRDefault="00C32427">
                            <w:pPr>
                              <w:pStyle w:val="TableParagraph"/>
                              <w:rPr>
                                <w:rFonts w:ascii="Times New Roman"/>
                                <w:sz w:val="8"/>
                              </w:rPr>
                            </w:pPr>
                          </w:p>
                        </w:tc>
                        <w:tc>
                          <w:tcPr>
                            <w:tcW w:w="268" w:type="dxa"/>
                            <w:gridSpan w:val="2"/>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0" w:type="dxa"/>
                          </w:tcPr>
                          <w:p w:rsidR="00C32427" w:rsidRDefault="00C32427">
                            <w:pPr>
                              <w:pStyle w:val="TableParagraph"/>
                              <w:rPr>
                                <w:rFonts w:ascii="Times New Roman"/>
                                <w:sz w:val="8"/>
                              </w:rPr>
                            </w:pPr>
                          </w:p>
                        </w:tc>
                        <w:tc>
                          <w:tcPr>
                            <w:tcW w:w="272" w:type="dxa"/>
                          </w:tcPr>
                          <w:p w:rsidR="00C32427" w:rsidRDefault="00C32427">
                            <w:pPr>
                              <w:pStyle w:val="TableParagraph"/>
                              <w:rPr>
                                <w:rFonts w:ascii="Times New Roman"/>
                                <w:sz w:val="8"/>
                              </w:rPr>
                            </w:pPr>
                          </w:p>
                        </w:tc>
                        <w:tc>
                          <w:tcPr>
                            <w:tcW w:w="270" w:type="dxa"/>
                            <w:shd w:val="clear" w:color="auto" w:fill="ECECEC"/>
                          </w:tcPr>
                          <w:p w:rsidR="00C32427" w:rsidRDefault="006B30ED">
                            <w:pPr>
                              <w:pStyle w:val="TableParagraph"/>
                              <w:spacing w:line="113" w:lineRule="exact"/>
                              <w:ind w:left="59"/>
                              <w:jc w:val="center"/>
                              <w:rPr>
                                <w:sz w:val="11"/>
                              </w:rPr>
                            </w:pPr>
                            <w:r>
                              <w:rPr>
                                <w:sz w:val="11"/>
                              </w:rPr>
                              <w:t>x</w:t>
                            </w:r>
                          </w:p>
                        </w:tc>
                        <w:tc>
                          <w:tcPr>
                            <w:tcW w:w="270" w:type="dxa"/>
                            <w:shd w:val="clear" w:color="auto" w:fill="ECECEC"/>
                          </w:tcPr>
                          <w:p w:rsidR="00C32427" w:rsidRDefault="006B30ED">
                            <w:pPr>
                              <w:pStyle w:val="TableParagraph"/>
                              <w:spacing w:line="113" w:lineRule="exact"/>
                              <w:ind w:left="137"/>
                              <w:rPr>
                                <w:sz w:val="11"/>
                              </w:rPr>
                            </w:pPr>
                            <w:r>
                              <w:rPr>
                                <w:sz w:val="11"/>
                              </w:rPr>
                              <w:t>x</w:t>
                            </w:r>
                          </w:p>
                        </w:tc>
                        <w:tc>
                          <w:tcPr>
                            <w:tcW w:w="272" w:type="dxa"/>
                            <w:shd w:val="clear" w:color="auto" w:fill="ECECEC"/>
                          </w:tcPr>
                          <w:p w:rsidR="00C32427" w:rsidRDefault="006B30ED">
                            <w:pPr>
                              <w:pStyle w:val="TableParagraph"/>
                              <w:spacing w:line="113" w:lineRule="exact"/>
                              <w:ind w:left="62"/>
                              <w:jc w:val="center"/>
                              <w:rPr>
                                <w:sz w:val="11"/>
                              </w:rPr>
                            </w:pPr>
                            <w:r>
                              <w:rPr>
                                <w:sz w:val="11"/>
                              </w:rPr>
                              <w:t>x</w:t>
                            </w:r>
                          </w:p>
                        </w:tc>
                        <w:tc>
                          <w:tcPr>
                            <w:tcW w:w="270" w:type="dxa"/>
                            <w:shd w:val="clear" w:color="auto" w:fill="ECECEC"/>
                          </w:tcPr>
                          <w:p w:rsidR="00C32427" w:rsidRDefault="006B30ED">
                            <w:pPr>
                              <w:pStyle w:val="TableParagraph"/>
                              <w:spacing w:line="113" w:lineRule="exact"/>
                              <w:ind w:left="67"/>
                              <w:jc w:val="center"/>
                              <w:rPr>
                                <w:sz w:val="11"/>
                              </w:rPr>
                            </w:pPr>
                            <w:r>
                              <w:rPr>
                                <w:sz w:val="11"/>
                              </w:rPr>
                              <w:t>x</w:t>
                            </w:r>
                          </w:p>
                        </w:tc>
                        <w:tc>
                          <w:tcPr>
                            <w:tcW w:w="270" w:type="dxa"/>
                            <w:shd w:val="clear" w:color="auto" w:fill="ECECEC"/>
                          </w:tcPr>
                          <w:p w:rsidR="00C32427" w:rsidRDefault="006B30ED">
                            <w:pPr>
                              <w:pStyle w:val="TableParagraph"/>
                              <w:spacing w:line="113" w:lineRule="exact"/>
                              <w:ind w:left="70"/>
                              <w:jc w:val="center"/>
                              <w:rPr>
                                <w:sz w:val="11"/>
                              </w:rPr>
                            </w:pPr>
                            <w:r>
                              <w:rPr>
                                <w:sz w:val="11"/>
                              </w:rPr>
                              <w:t>x</w:t>
                            </w:r>
                          </w:p>
                        </w:tc>
                        <w:tc>
                          <w:tcPr>
                            <w:tcW w:w="272" w:type="dxa"/>
                            <w:shd w:val="clear" w:color="auto" w:fill="ECECEC"/>
                          </w:tcPr>
                          <w:p w:rsidR="00C32427" w:rsidRDefault="00C32427">
                            <w:pPr>
                              <w:pStyle w:val="TableParagraph"/>
                              <w:rPr>
                                <w:rFonts w:ascii="Times New Roman"/>
                                <w:sz w:val="8"/>
                              </w:rPr>
                            </w:pPr>
                          </w:p>
                        </w:tc>
                      </w:tr>
                    </w:tbl>
                    <w:p w:rsidR="00C32427" w:rsidRDefault="00C32427">
                      <w:pPr>
                        <w:pStyle w:val="Textoindependiente"/>
                      </w:pPr>
                    </w:p>
                  </w:txbxContent>
                </v:textbox>
                <w10:wrap anchorx="page"/>
              </v:shape>
            </w:pict>
          </mc:Fallback>
        </mc:AlternateContent>
      </w:r>
      <w:r>
        <w:rPr>
          <w:rFonts w:ascii="Arial"/>
          <w:sz w:val="10"/>
        </w:rPr>
        <w:t xml:space="preserve">Firmado digitalmente por </w:t>
      </w:r>
      <w:bookmarkStart w:id="27" w:name="_bookmark26"/>
      <w:bookmarkEnd w:id="27"/>
      <w:r>
        <w:rPr>
          <w:rFonts w:ascii="Arial"/>
          <w:spacing w:val="-9"/>
          <w:sz w:val="10"/>
        </w:rPr>
        <w:t xml:space="preserve">RI </w:t>
      </w:r>
      <w:r>
        <w:rPr>
          <w:rFonts w:ascii="Arial"/>
          <w:sz w:val="10"/>
        </w:rPr>
        <w:t>IBERICO Rossana FAU 20336951527 soft</w:t>
      </w:r>
    </w:p>
    <w:p w:rsidR="00C32427" w:rsidRDefault="006B30ED">
      <w:pPr>
        <w:spacing w:line="95" w:lineRule="exact"/>
        <w:ind w:left="100"/>
        <w:rPr>
          <w:rFonts w:ascii="Arial" w:hAnsi="Arial"/>
          <w:sz w:val="10"/>
        </w:rPr>
      </w:pPr>
      <w:r>
        <w:rPr>
          <w:rFonts w:ascii="Arial" w:hAnsi="Arial"/>
          <w:sz w:val="10"/>
        </w:rPr>
        <w:t>Motivo: Doy V° B</w:t>
      </w:r>
      <w:r>
        <w:rPr>
          <w:rFonts w:ascii="Arial" w:hAnsi="Arial"/>
          <w:sz w:val="10"/>
        </w:rPr>
        <w:t>°</w:t>
      </w:r>
    </w:p>
    <w:p w:rsidR="00C32427" w:rsidRDefault="006B30ED">
      <w:pPr>
        <w:spacing w:line="107" w:lineRule="exact"/>
        <w:ind w:left="100"/>
        <w:rPr>
          <w:rFonts w:ascii="Arial"/>
          <w:sz w:val="10"/>
        </w:rPr>
      </w:pPr>
      <w:r>
        <w:rPr>
          <w:rFonts w:ascii="Arial"/>
          <w:sz w:val="10"/>
        </w:rPr>
        <w:t>Fecha: 15.10.2020 18:17:56</w:t>
      </w:r>
    </w:p>
    <w:p w:rsidR="00C32427" w:rsidRDefault="006B30ED">
      <w:pPr>
        <w:pStyle w:val="Prrafodelista"/>
        <w:numPr>
          <w:ilvl w:val="0"/>
          <w:numId w:val="15"/>
        </w:numPr>
        <w:tabs>
          <w:tab w:val="left" w:pos="675"/>
          <w:tab w:val="left" w:pos="676"/>
        </w:tabs>
        <w:spacing w:before="73"/>
        <w:ind w:left="675" w:hanging="709"/>
        <w:jc w:val="left"/>
        <w:rPr>
          <w:rFonts w:ascii="Trebuchet MS" w:hAnsi="Trebuchet MS"/>
          <w:b/>
          <w:sz w:val="32"/>
        </w:rPr>
      </w:pPr>
      <w:r>
        <w:rPr>
          <w:rFonts w:ascii="Trebuchet MS" w:hAnsi="Trebuchet MS"/>
          <w:b/>
          <w:color w:val="6F2F9F"/>
          <w:w w:val="95"/>
          <w:sz w:val="32"/>
        </w:rPr>
        <w:br w:type="column"/>
      </w:r>
      <w:r>
        <w:rPr>
          <w:rFonts w:ascii="Trebuchet MS" w:hAnsi="Trebuchet MS"/>
          <w:b/>
          <w:color w:val="6F2F9F"/>
          <w:sz w:val="32"/>
        </w:rPr>
        <w:t>Cronograma</w:t>
      </w:r>
      <w:r>
        <w:rPr>
          <w:rFonts w:ascii="Trebuchet MS" w:hAnsi="Trebuchet MS"/>
          <w:b/>
          <w:color w:val="6F2F9F"/>
          <w:spacing w:val="-20"/>
          <w:sz w:val="32"/>
        </w:rPr>
        <w:t xml:space="preserve"> </w:t>
      </w:r>
      <w:r>
        <w:rPr>
          <w:rFonts w:ascii="Trebuchet MS" w:hAnsi="Trebuchet MS"/>
          <w:b/>
          <w:color w:val="6F2F9F"/>
          <w:sz w:val="32"/>
        </w:rPr>
        <w:t>de</w:t>
      </w:r>
      <w:r>
        <w:rPr>
          <w:rFonts w:ascii="Trebuchet MS" w:hAnsi="Trebuchet MS"/>
          <w:b/>
          <w:color w:val="6F2F9F"/>
          <w:spacing w:val="-18"/>
          <w:sz w:val="32"/>
        </w:rPr>
        <w:t xml:space="preserve"> </w:t>
      </w:r>
      <w:r>
        <w:rPr>
          <w:rFonts w:ascii="Trebuchet MS" w:hAnsi="Trebuchet MS"/>
          <w:b/>
          <w:color w:val="6F2F9F"/>
          <w:sz w:val="32"/>
        </w:rPr>
        <w:t>implementación</w:t>
      </w:r>
      <w:r>
        <w:rPr>
          <w:rFonts w:ascii="Trebuchet MS" w:hAnsi="Trebuchet MS"/>
          <w:b/>
          <w:color w:val="6F2F9F"/>
          <w:spacing w:val="-13"/>
          <w:sz w:val="32"/>
        </w:rPr>
        <w:t xml:space="preserve"> </w:t>
      </w:r>
      <w:r>
        <w:rPr>
          <w:rFonts w:ascii="Trebuchet MS" w:hAnsi="Trebuchet MS"/>
          <w:b/>
          <w:color w:val="6F2F9F"/>
          <w:sz w:val="32"/>
        </w:rPr>
        <w:t>del</w:t>
      </w:r>
      <w:r>
        <w:rPr>
          <w:rFonts w:ascii="Trebuchet MS" w:hAnsi="Trebuchet MS"/>
          <w:b/>
          <w:color w:val="6F2F9F"/>
          <w:spacing w:val="-19"/>
          <w:sz w:val="32"/>
        </w:rPr>
        <w:t xml:space="preserve"> </w:t>
      </w:r>
      <w:r>
        <w:rPr>
          <w:rFonts w:ascii="Trebuchet MS" w:hAnsi="Trebuchet MS"/>
          <w:b/>
          <w:color w:val="6F2F9F"/>
          <w:sz w:val="32"/>
        </w:rPr>
        <w:t>S&amp;E</w:t>
      </w:r>
      <w:r>
        <w:rPr>
          <w:rFonts w:ascii="Trebuchet MS" w:hAnsi="Trebuchet MS"/>
          <w:b/>
          <w:color w:val="6F2F9F"/>
          <w:spacing w:val="-19"/>
          <w:sz w:val="32"/>
        </w:rPr>
        <w:t xml:space="preserve"> </w:t>
      </w:r>
      <w:r>
        <w:rPr>
          <w:rFonts w:ascii="Trebuchet MS" w:hAnsi="Trebuchet MS"/>
          <w:b/>
          <w:color w:val="6F2F9F"/>
          <w:sz w:val="32"/>
        </w:rPr>
        <w:t>-</w:t>
      </w:r>
      <w:r>
        <w:rPr>
          <w:rFonts w:ascii="Trebuchet MS" w:hAnsi="Trebuchet MS"/>
          <w:b/>
          <w:color w:val="6F2F9F"/>
          <w:spacing w:val="-17"/>
          <w:sz w:val="32"/>
        </w:rPr>
        <w:t xml:space="preserve"> </w:t>
      </w:r>
      <w:r>
        <w:rPr>
          <w:rFonts w:ascii="Trebuchet MS" w:hAnsi="Trebuchet MS"/>
          <w:b/>
          <w:color w:val="6F2F9F"/>
          <w:sz w:val="32"/>
        </w:rPr>
        <w:t>PNIG</w:t>
      </w:r>
    </w:p>
    <w:p w:rsidR="00C32427" w:rsidRDefault="006B30ED">
      <w:pPr>
        <w:pStyle w:val="Textoindependiente"/>
        <w:spacing w:before="295"/>
        <w:ind w:left="4465"/>
      </w:pPr>
      <w:r>
        <w:rPr>
          <w:b/>
        </w:rPr>
        <w:t xml:space="preserve">Tabla 05: </w:t>
      </w:r>
      <w:r>
        <w:t>Cronograma de implementación del S&amp;E PNIG</w:t>
      </w:r>
    </w:p>
    <w:p w:rsidR="00C32427" w:rsidRDefault="00C32427">
      <w:pPr>
        <w:sectPr w:rsidR="00C32427">
          <w:type w:val="continuous"/>
          <w:pgSz w:w="16840" w:h="11910" w:orient="landscape"/>
          <w:pgMar w:top="1580" w:right="700" w:bottom="280" w:left="60" w:header="720" w:footer="720" w:gutter="0"/>
          <w:cols w:num="2" w:space="720" w:equalWidth="0">
            <w:col w:w="1352" w:space="40"/>
            <w:col w:w="14688"/>
          </w:cols>
        </w:sectPr>
      </w:pPr>
    </w:p>
    <w:p w:rsidR="00C32427" w:rsidRDefault="00C32427">
      <w:pPr>
        <w:pStyle w:val="Textoindependiente"/>
      </w:pPr>
    </w:p>
    <w:p w:rsidR="00C32427" w:rsidRDefault="006B30ED">
      <w:pPr>
        <w:pStyle w:val="Textoindependiente"/>
        <w:ind w:left="200"/>
        <w:rPr>
          <w:sz w:val="20"/>
        </w:rPr>
      </w:pPr>
      <w:r>
        <w:rPr>
          <w:noProof/>
          <w:sz w:val="20"/>
          <w:lang w:val="es-PE" w:eastAsia="es-PE"/>
        </w:rPr>
        <w:drawing>
          <wp:inline distT="0" distB="0" distL="0" distR="0">
            <wp:extent cx="960119" cy="480059"/>
            <wp:effectExtent l="0" t="0" r="0" b="0"/>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9" cstate="print"/>
                    <a:stretch>
                      <a:fillRect/>
                    </a:stretch>
                  </pic:blipFill>
                  <pic:spPr>
                    <a:xfrm>
                      <a:off x="0" y="0"/>
                      <a:ext cx="960119" cy="480059"/>
                    </a:xfrm>
                    <a:prstGeom prst="rect">
                      <a:avLst/>
                    </a:prstGeom>
                  </pic:spPr>
                </pic:pic>
              </a:graphicData>
            </a:graphic>
          </wp:inline>
        </w:drawing>
      </w:r>
    </w:p>
    <w:p w:rsidR="00C32427" w:rsidRDefault="00C32427">
      <w:pPr>
        <w:rPr>
          <w:sz w:val="20"/>
        </w:rPr>
        <w:sectPr w:rsidR="00C32427">
          <w:type w:val="continuous"/>
          <w:pgSz w:w="16840" w:h="11910" w:orient="landscape"/>
          <w:pgMar w:top="1580" w:right="700" w:bottom="280" w:left="60" w:header="720" w:footer="720" w:gutter="0"/>
          <w:cols w:space="720"/>
        </w:sectPr>
      </w:pPr>
    </w:p>
    <w:p w:rsidR="00C32427" w:rsidRDefault="006B30ED">
      <w:pPr>
        <w:spacing w:before="32" w:line="208" w:lineRule="auto"/>
        <w:ind w:left="100"/>
        <w:rPr>
          <w:rFonts w:ascii="Arial"/>
          <w:sz w:val="10"/>
        </w:rPr>
      </w:pPr>
      <w:r>
        <w:rPr>
          <w:rFonts w:ascii="Arial"/>
          <w:sz w:val="10"/>
        </w:rPr>
        <w:t xml:space="preserve">Firmado digitalmente por </w:t>
      </w:r>
      <w:r>
        <w:rPr>
          <w:rFonts w:ascii="Arial"/>
          <w:spacing w:val="-20"/>
          <w:sz w:val="10"/>
        </w:rPr>
        <w:t xml:space="preserve">M </w:t>
      </w:r>
      <w:r>
        <w:rPr>
          <w:rFonts w:ascii="Arial"/>
          <w:sz w:val="10"/>
        </w:rPr>
        <w:t>MESIA Maria Pia FAU 20336951527 hard</w:t>
      </w:r>
    </w:p>
    <w:p w:rsidR="00C32427" w:rsidRDefault="006B30ED">
      <w:pPr>
        <w:spacing w:line="91" w:lineRule="exact"/>
        <w:ind w:left="100"/>
        <w:rPr>
          <w:rFonts w:ascii="Arial" w:hAnsi="Arial"/>
          <w:sz w:val="10"/>
        </w:rPr>
      </w:pPr>
      <w:r>
        <w:rPr>
          <w:rFonts w:ascii="Arial" w:hAnsi="Arial"/>
          <w:sz w:val="10"/>
        </w:rPr>
        <w:t>Motivo: Doy V° B°</w:t>
      </w:r>
    </w:p>
    <w:p w:rsidR="00C32427" w:rsidRDefault="006B30ED">
      <w:pPr>
        <w:pStyle w:val="Textoindependiente"/>
        <w:rPr>
          <w:rFonts w:ascii="Arial"/>
          <w:sz w:val="14"/>
        </w:rPr>
      </w:pPr>
      <w:r>
        <w:br w:type="column"/>
      </w:r>
    </w:p>
    <w:p w:rsidR="00C32427" w:rsidRDefault="00C32427">
      <w:pPr>
        <w:pStyle w:val="Textoindependiente"/>
        <w:spacing w:before="8"/>
        <w:rPr>
          <w:rFonts w:ascii="Arial"/>
          <w:sz w:val="17"/>
        </w:rPr>
      </w:pPr>
    </w:p>
    <w:p w:rsidR="00C32427" w:rsidRDefault="006B30ED">
      <w:pPr>
        <w:spacing w:line="58" w:lineRule="exact"/>
        <w:ind w:left="1"/>
        <w:rPr>
          <w:sz w:val="12"/>
        </w:rPr>
      </w:pPr>
      <w:r>
        <w:rPr>
          <w:sz w:val="12"/>
          <w:vertAlign w:val="superscript"/>
        </w:rPr>
        <w:t>5</w:t>
      </w:r>
      <w:r>
        <w:rPr>
          <w:sz w:val="12"/>
        </w:rPr>
        <w:t xml:space="preserve"> La asistencia técnica se distribuye entre la OGMEPGD y DPIGND según el número de entidades.</w:t>
      </w:r>
    </w:p>
    <w:p w:rsidR="00C32427" w:rsidRDefault="00C32427">
      <w:pPr>
        <w:spacing w:line="58" w:lineRule="exact"/>
        <w:rPr>
          <w:sz w:val="12"/>
        </w:rPr>
        <w:sectPr w:rsidR="00C32427">
          <w:type w:val="continuous"/>
          <w:pgSz w:w="16840" w:h="11910" w:orient="landscape"/>
          <w:pgMar w:top="1580" w:right="700" w:bottom="280" w:left="60" w:header="720" w:footer="720" w:gutter="0"/>
          <w:cols w:num="2" w:space="720" w:equalWidth="0">
            <w:col w:w="1318" w:space="40"/>
            <w:col w:w="14722"/>
          </w:cols>
        </w:sectPr>
      </w:pPr>
    </w:p>
    <w:p w:rsidR="00C32427" w:rsidRDefault="006B30ED">
      <w:pPr>
        <w:spacing w:line="112" w:lineRule="exact"/>
        <w:ind w:left="100"/>
        <w:rPr>
          <w:rFonts w:ascii="Arial"/>
          <w:sz w:val="10"/>
        </w:rPr>
      </w:pPr>
      <w:r>
        <w:rPr>
          <w:rFonts w:ascii="Arial"/>
          <w:sz w:val="10"/>
        </w:rPr>
        <w:t>Fecha: 29.09.2020 22:10:21 -05:00</w:t>
      </w:r>
    </w:p>
    <w:p w:rsidR="00C32427" w:rsidRDefault="00C32427">
      <w:pPr>
        <w:spacing w:line="112" w:lineRule="exact"/>
        <w:rPr>
          <w:rFonts w:ascii="Arial"/>
          <w:sz w:val="10"/>
        </w:rPr>
        <w:sectPr w:rsidR="00C32427">
          <w:type w:val="continuous"/>
          <w:pgSz w:w="16840" w:h="11910" w:orient="landscape"/>
          <w:pgMar w:top="1580" w:right="700" w:bottom="280" w:left="60" w:header="720" w:footer="720" w:gutter="0"/>
          <w:cols w:space="720"/>
        </w:sectPr>
      </w:pPr>
    </w:p>
    <w:p w:rsidR="00C32427" w:rsidRDefault="006B30ED">
      <w:pPr>
        <w:pStyle w:val="Prrafodelista"/>
        <w:numPr>
          <w:ilvl w:val="0"/>
          <w:numId w:val="15"/>
        </w:numPr>
        <w:tabs>
          <w:tab w:val="left" w:pos="2409"/>
          <w:tab w:val="left" w:pos="2410"/>
        </w:tabs>
        <w:spacing w:before="52"/>
        <w:ind w:left="2410" w:hanging="708"/>
        <w:jc w:val="left"/>
        <w:rPr>
          <w:rFonts w:ascii="Trebuchet MS" w:hAnsi="Trebuchet MS"/>
          <w:b/>
          <w:sz w:val="32"/>
        </w:rPr>
      </w:pPr>
      <w:bookmarkStart w:id="28" w:name="_bookmark27"/>
      <w:bookmarkEnd w:id="28"/>
      <w:r>
        <w:rPr>
          <w:rFonts w:ascii="Trebuchet MS" w:hAnsi="Trebuchet MS"/>
          <w:b/>
          <w:color w:val="6F2F9F"/>
          <w:sz w:val="32"/>
        </w:rPr>
        <w:lastRenderedPageBreak/>
        <w:t>Evaluación</w:t>
      </w:r>
      <w:r>
        <w:rPr>
          <w:rFonts w:ascii="Trebuchet MS" w:hAnsi="Trebuchet MS"/>
          <w:b/>
          <w:color w:val="6F2F9F"/>
          <w:spacing w:val="-23"/>
          <w:sz w:val="32"/>
        </w:rPr>
        <w:t xml:space="preserve"> </w:t>
      </w:r>
      <w:r>
        <w:rPr>
          <w:rFonts w:ascii="Trebuchet MS" w:hAnsi="Trebuchet MS"/>
          <w:b/>
          <w:color w:val="6F2F9F"/>
          <w:sz w:val="32"/>
        </w:rPr>
        <w:t>del</w:t>
      </w:r>
      <w:r>
        <w:rPr>
          <w:rFonts w:ascii="Trebuchet MS" w:hAnsi="Trebuchet MS"/>
          <w:b/>
          <w:color w:val="6F2F9F"/>
          <w:spacing w:val="-23"/>
          <w:sz w:val="32"/>
        </w:rPr>
        <w:t xml:space="preserve"> </w:t>
      </w:r>
      <w:r>
        <w:rPr>
          <w:rFonts w:ascii="Trebuchet MS" w:hAnsi="Trebuchet MS"/>
          <w:b/>
          <w:color w:val="6F2F9F"/>
          <w:sz w:val="32"/>
        </w:rPr>
        <w:t>desempeño</w:t>
      </w:r>
      <w:r>
        <w:rPr>
          <w:rFonts w:ascii="Trebuchet MS" w:hAnsi="Trebuchet MS"/>
          <w:b/>
          <w:color w:val="6F2F9F"/>
          <w:spacing w:val="-23"/>
          <w:sz w:val="32"/>
        </w:rPr>
        <w:t xml:space="preserve"> </w:t>
      </w:r>
      <w:r>
        <w:rPr>
          <w:rFonts w:ascii="Trebuchet MS" w:hAnsi="Trebuchet MS"/>
          <w:b/>
          <w:color w:val="6F2F9F"/>
          <w:sz w:val="32"/>
        </w:rPr>
        <w:t>del</w:t>
      </w:r>
      <w:r>
        <w:rPr>
          <w:rFonts w:ascii="Trebuchet MS" w:hAnsi="Trebuchet MS"/>
          <w:b/>
          <w:color w:val="6F2F9F"/>
          <w:spacing w:val="-23"/>
          <w:sz w:val="32"/>
        </w:rPr>
        <w:t xml:space="preserve"> </w:t>
      </w:r>
      <w:r>
        <w:rPr>
          <w:rFonts w:ascii="Trebuchet MS" w:hAnsi="Trebuchet MS"/>
          <w:b/>
          <w:color w:val="6F2F9F"/>
          <w:sz w:val="32"/>
        </w:rPr>
        <w:t>PASE</w:t>
      </w:r>
    </w:p>
    <w:p w:rsidR="00C32427" w:rsidRDefault="006B30ED">
      <w:pPr>
        <w:pStyle w:val="Textoindependiente"/>
        <w:spacing w:before="296" w:line="276" w:lineRule="auto"/>
        <w:ind w:left="1702" w:right="532"/>
      </w:pPr>
      <w:r>
        <w:t>Se evaluará el desempeño de la implementación del PASE a través de los siguientes hitos y acciones.</w:t>
      </w:r>
    </w:p>
    <w:p w:rsidR="00C32427" w:rsidRDefault="006B30ED">
      <w:pPr>
        <w:pStyle w:val="Ttulo4"/>
        <w:spacing w:before="160" w:after="42"/>
        <w:ind w:left="3197"/>
      </w:pPr>
      <w:r>
        <w:t>Tabla 06: Medios de verificación del cumplimiento del PASE</w:t>
      </w:r>
      <w:r>
        <w:rPr>
          <w:vertAlign w:val="superscript"/>
        </w:rPr>
        <w:t>6</w:t>
      </w:r>
    </w:p>
    <w:tbl>
      <w:tblPr>
        <w:tblStyle w:val="TableNormal"/>
        <w:tblW w:w="0" w:type="auto"/>
        <w:tblInd w:w="1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143"/>
        <w:gridCol w:w="4491"/>
        <w:gridCol w:w="500"/>
        <w:gridCol w:w="499"/>
        <w:gridCol w:w="501"/>
      </w:tblGrid>
      <w:tr w:rsidR="00C32427">
        <w:trPr>
          <w:trHeight w:val="225"/>
        </w:trPr>
        <w:tc>
          <w:tcPr>
            <w:tcW w:w="1008" w:type="dxa"/>
            <w:vMerge w:val="restart"/>
            <w:tcBorders>
              <w:top w:val="nil"/>
              <w:left w:val="nil"/>
              <w:bottom w:val="nil"/>
              <w:right w:val="nil"/>
            </w:tcBorders>
            <w:shd w:val="clear" w:color="auto" w:fill="000000"/>
          </w:tcPr>
          <w:p w:rsidR="00C32427" w:rsidRDefault="006B30ED">
            <w:pPr>
              <w:pStyle w:val="TableParagraph"/>
              <w:spacing w:before="123"/>
              <w:ind w:left="206"/>
              <w:rPr>
                <w:sz w:val="14"/>
              </w:rPr>
            </w:pPr>
            <w:r>
              <w:rPr>
                <w:color w:val="FFFFFF"/>
                <w:sz w:val="14"/>
              </w:rPr>
              <w:t>Dimensión</w:t>
            </w:r>
          </w:p>
        </w:tc>
        <w:tc>
          <w:tcPr>
            <w:tcW w:w="1143" w:type="dxa"/>
            <w:vMerge w:val="restart"/>
            <w:tcBorders>
              <w:top w:val="nil"/>
              <w:left w:val="nil"/>
              <w:bottom w:val="nil"/>
              <w:right w:val="nil"/>
            </w:tcBorders>
            <w:shd w:val="clear" w:color="auto" w:fill="000000"/>
          </w:tcPr>
          <w:p w:rsidR="00C32427" w:rsidRDefault="006B30ED">
            <w:pPr>
              <w:pStyle w:val="TableParagraph"/>
              <w:spacing w:before="123"/>
              <w:ind w:left="433" w:right="428"/>
              <w:jc w:val="center"/>
              <w:rPr>
                <w:sz w:val="14"/>
              </w:rPr>
            </w:pPr>
            <w:r>
              <w:rPr>
                <w:color w:val="FFFFFF"/>
                <w:sz w:val="14"/>
              </w:rPr>
              <w:t>Hito</w:t>
            </w:r>
          </w:p>
        </w:tc>
        <w:tc>
          <w:tcPr>
            <w:tcW w:w="4491" w:type="dxa"/>
            <w:vMerge w:val="restart"/>
            <w:tcBorders>
              <w:top w:val="nil"/>
              <w:left w:val="nil"/>
              <w:bottom w:val="nil"/>
              <w:right w:val="nil"/>
            </w:tcBorders>
            <w:shd w:val="clear" w:color="auto" w:fill="000000"/>
          </w:tcPr>
          <w:p w:rsidR="00C32427" w:rsidRDefault="006B30ED">
            <w:pPr>
              <w:pStyle w:val="TableParagraph"/>
              <w:spacing w:before="123"/>
              <w:ind w:left="1586" w:right="1580"/>
              <w:jc w:val="center"/>
              <w:rPr>
                <w:sz w:val="14"/>
              </w:rPr>
            </w:pPr>
            <w:r>
              <w:rPr>
                <w:color w:val="FFFFFF"/>
                <w:sz w:val="14"/>
              </w:rPr>
              <w:t>Medios de verificación</w:t>
            </w:r>
          </w:p>
        </w:tc>
        <w:tc>
          <w:tcPr>
            <w:tcW w:w="1500" w:type="dxa"/>
            <w:gridSpan w:val="3"/>
            <w:tcBorders>
              <w:top w:val="nil"/>
              <w:left w:val="nil"/>
              <w:bottom w:val="nil"/>
              <w:right w:val="nil"/>
            </w:tcBorders>
            <w:shd w:val="clear" w:color="auto" w:fill="000000"/>
          </w:tcPr>
          <w:p w:rsidR="00C32427" w:rsidRDefault="006B30ED">
            <w:pPr>
              <w:pStyle w:val="TableParagraph"/>
              <w:spacing w:before="11"/>
              <w:ind w:left="141"/>
              <w:rPr>
                <w:rFonts w:ascii="Noto Sans Symbols" w:hAnsi="Noto Sans Symbols"/>
                <w:sz w:val="14"/>
              </w:rPr>
            </w:pPr>
            <w:r>
              <w:rPr>
                <w:color w:val="FFFFFF"/>
                <w:sz w:val="14"/>
              </w:rPr>
              <w:t xml:space="preserve">Cumplimiento </w:t>
            </w:r>
            <w:r>
              <w:rPr>
                <w:rFonts w:ascii="Noto Sans Symbols" w:hAnsi="Noto Sans Symbols"/>
                <w:color w:val="FFFFFF"/>
                <w:sz w:val="14"/>
              </w:rPr>
              <w:t>✓</w:t>
            </w:r>
            <w:r>
              <w:rPr>
                <w:rFonts w:ascii="Noto Sans Symbols" w:hAnsi="Noto Sans Symbols"/>
                <w:color w:val="FFFFFF"/>
                <w:sz w:val="14"/>
              </w:rPr>
              <w:t xml:space="preserve"> </w:t>
            </w:r>
            <w:r>
              <w:rPr>
                <w:color w:val="FFFFFF"/>
                <w:sz w:val="14"/>
              </w:rPr>
              <w:t xml:space="preserve">ó </w:t>
            </w:r>
            <w:r>
              <w:rPr>
                <w:rFonts w:ascii="Noto Sans Symbols" w:hAnsi="Noto Sans Symbols"/>
                <w:color w:val="FFFFFF"/>
                <w:sz w:val="14"/>
              </w:rPr>
              <w:t>✕</w:t>
            </w:r>
          </w:p>
        </w:tc>
      </w:tr>
      <w:tr w:rsidR="00C32427">
        <w:trPr>
          <w:trHeight w:val="211"/>
        </w:trPr>
        <w:tc>
          <w:tcPr>
            <w:tcW w:w="1008" w:type="dxa"/>
            <w:vMerge/>
            <w:tcBorders>
              <w:top w:val="nil"/>
              <w:left w:val="nil"/>
              <w:bottom w:val="nil"/>
              <w:right w:val="nil"/>
            </w:tcBorders>
            <w:shd w:val="clear" w:color="auto" w:fill="000000"/>
          </w:tcPr>
          <w:p w:rsidR="00C32427" w:rsidRDefault="00C32427">
            <w:pPr>
              <w:rPr>
                <w:sz w:val="2"/>
                <w:szCs w:val="2"/>
              </w:rPr>
            </w:pPr>
          </w:p>
        </w:tc>
        <w:tc>
          <w:tcPr>
            <w:tcW w:w="1143" w:type="dxa"/>
            <w:vMerge/>
            <w:tcBorders>
              <w:top w:val="nil"/>
              <w:left w:val="nil"/>
              <w:bottom w:val="nil"/>
              <w:right w:val="nil"/>
            </w:tcBorders>
            <w:shd w:val="clear" w:color="auto" w:fill="000000"/>
          </w:tcPr>
          <w:p w:rsidR="00C32427" w:rsidRDefault="00C32427">
            <w:pPr>
              <w:rPr>
                <w:sz w:val="2"/>
                <w:szCs w:val="2"/>
              </w:rPr>
            </w:pPr>
          </w:p>
        </w:tc>
        <w:tc>
          <w:tcPr>
            <w:tcW w:w="4491" w:type="dxa"/>
            <w:vMerge/>
            <w:tcBorders>
              <w:top w:val="nil"/>
              <w:left w:val="nil"/>
              <w:bottom w:val="nil"/>
              <w:right w:val="nil"/>
            </w:tcBorders>
            <w:shd w:val="clear" w:color="auto" w:fill="000000"/>
          </w:tcPr>
          <w:p w:rsidR="00C32427" w:rsidRDefault="00C32427">
            <w:pPr>
              <w:rPr>
                <w:sz w:val="2"/>
                <w:szCs w:val="2"/>
              </w:rPr>
            </w:pPr>
          </w:p>
        </w:tc>
        <w:tc>
          <w:tcPr>
            <w:tcW w:w="500" w:type="dxa"/>
            <w:tcBorders>
              <w:top w:val="nil"/>
              <w:left w:val="nil"/>
              <w:bottom w:val="nil"/>
              <w:right w:val="nil"/>
            </w:tcBorders>
            <w:shd w:val="clear" w:color="auto" w:fill="000000"/>
          </w:tcPr>
          <w:p w:rsidR="00C32427" w:rsidRDefault="006B30ED">
            <w:pPr>
              <w:pStyle w:val="TableParagraph"/>
              <w:spacing w:before="10"/>
              <w:ind w:left="112"/>
              <w:rPr>
                <w:sz w:val="14"/>
              </w:rPr>
            </w:pPr>
            <w:r>
              <w:rPr>
                <w:color w:val="FFFFFF"/>
                <w:sz w:val="14"/>
              </w:rPr>
              <w:t>2020</w:t>
            </w:r>
          </w:p>
        </w:tc>
        <w:tc>
          <w:tcPr>
            <w:tcW w:w="499" w:type="dxa"/>
            <w:tcBorders>
              <w:top w:val="nil"/>
              <w:left w:val="nil"/>
              <w:bottom w:val="nil"/>
              <w:right w:val="nil"/>
            </w:tcBorders>
            <w:shd w:val="clear" w:color="auto" w:fill="000000"/>
          </w:tcPr>
          <w:p w:rsidR="00C32427" w:rsidRDefault="006B30ED">
            <w:pPr>
              <w:pStyle w:val="TableParagraph"/>
              <w:spacing w:before="10"/>
              <w:ind w:left="114"/>
              <w:rPr>
                <w:sz w:val="14"/>
              </w:rPr>
            </w:pPr>
            <w:r>
              <w:rPr>
                <w:color w:val="FFFFFF"/>
                <w:sz w:val="14"/>
              </w:rPr>
              <w:t>2021</w:t>
            </w:r>
          </w:p>
        </w:tc>
        <w:tc>
          <w:tcPr>
            <w:tcW w:w="501" w:type="dxa"/>
            <w:tcBorders>
              <w:top w:val="nil"/>
              <w:left w:val="nil"/>
              <w:bottom w:val="nil"/>
              <w:right w:val="nil"/>
            </w:tcBorders>
            <w:shd w:val="clear" w:color="auto" w:fill="000000"/>
          </w:tcPr>
          <w:p w:rsidR="00C32427" w:rsidRDefault="006B30ED">
            <w:pPr>
              <w:pStyle w:val="TableParagraph"/>
              <w:spacing w:before="10"/>
              <w:ind w:left="114"/>
              <w:rPr>
                <w:sz w:val="14"/>
              </w:rPr>
            </w:pPr>
            <w:r>
              <w:rPr>
                <w:color w:val="FFFFFF"/>
                <w:sz w:val="14"/>
              </w:rPr>
              <w:t>2022</w:t>
            </w:r>
          </w:p>
        </w:tc>
      </w:tr>
      <w:tr w:rsidR="00C32427">
        <w:trPr>
          <w:trHeight w:val="191"/>
        </w:trPr>
        <w:tc>
          <w:tcPr>
            <w:tcW w:w="1008" w:type="dxa"/>
            <w:vMerge w:val="restart"/>
            <w:tcBorders>
              <w:top w:val="nil"/>
            </w:tcBorders>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6B30ED">
            <w:pPr>
              <w:pStyle w:val="TableParagraph"/>
              <w:spacing w:before="1" w:line="276" w:lineRule="auto"/>
              <w:ind w:left="110" w:firstLine="79"/>
              <w:rPr>
                <w:sz w:val="14"/>
              </w:rPr>
            </w:pPr>
            <w:r>
              <w:rPr>
                <w:sz w:val="14"/>
              </w:rPr>
              <w:t xml:space="preserve">Reporte de </w:t>
            </w:r>
            <w:r>
              <w:rPr>
                <w:w w:val="95"/>
                <w:sz w:val="14"/>
              </w:rPr>
              <w:t>cumplimiento</w:t>
            </w:r>
          </w:p>
        </w:tc>
        <w:tc>
          <w:tcPr>
            <w:tcW w:w="1143" w:type="dxa"/>
            <w:vMerge w:val="restart"/>
            <w:tcBorders>
              <w:top w:val="nil"/>
            </w:tcBorders>
          </w:tcPr>
          <w:p w:rsidR="00C32427" w:rsidRDefault="006B30ED">
            <w:pPr>
              <w:pStyle w:val="TableParagraph"/>
              <w:spacing w:before="106" w:line="273" w:lineRule="auto"/>
              <w:ind w:left="227" w:firstLine="36"/>
              <w:rPr>
                <w:sz w:val="14"/>
              </w:rPr>
            </w:pPr>
            <w:r>
              <w:rPr>
                <w:sz w:val="14"/>
              </w:rPr>
              <w:t xml:space="preserve">Gestión de </w:t>
            </w:r>
            <w:r>
              <w:rPr>
                <w:w w:val="95"/>
                <w:sz w:val="14"/>
              </w:rPr>
              <w:t>información</w:t>
            </w:r>
          </w:p>
        </w:tc>
        <w:tc>
          <w:tcPr>
            <w:tcW w:w="4491" w:type="dxa"/>
            <w:tcBorders>
              <w:top w:val="nil"/>
            </w:tcBorders>
          </w:tcPr>
          <w:p w:rsidR="00C32427" w:rsidRDefault="006B30ED">
            <w:pPr>
              <w:pStyle w:val="TableParagraph"/>
              <w:spacing w:line="167" w:lineRule="exact"/>
              <w:ind w:left="110"/>
              <w:rPr>
                <w:sz w:val="14"/>
              </w:rPr>
            </w:pPr>
            <w:r>
              <w:rPr>
                <w:sz w:val="14"/>
              </w:rPr>
              <w:t>Diseño de RENE para indicadores PNIG y PEMIG</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3"/>
              <w:ind w:left="110"/>
              <w:rPr>
                <w:sz w:val="14"/>
              </w:rPr>
            </w:pPr>
            <w:r>
              <w:rPr>
                <w:sz w:val="14"/>
              </w:rPr>
              <w:t>Recojo de información periódica</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3"/>
              <w:ind w:left="110"/>
              <w:rPr>
                <w:sz w:val="14"/>
              </w:rPr>
            </w:pPr>
            <w:r>
              <w:rPr>
                <w:sz w:val="14"/>
              </w:rPr>
              <w:t>Cálculo de indicadores PNIG y PEMIG</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8"/>
        </w:trPr>
        <w:tc>
          <w:tcPr>
            <w:tcW w:w="1008" w:type="dxa"/>
            <w:vMerge/>
            <w:tcBorders>
              <w:top w:val="nil"/>
            </w:tcBorders>
          </w:tcPr>
          <w:p w:rsidR="00C32427" w:rsidRDefault="00C32427">
            <w:pPr>
              <w:rPr>
                <w:sz w:val="2"/>
                <w:szCs w:val="2"/>
              </w:rPr>
            </w:pPr>
          </w:p>
        </w:tc>
        <w:tc>
          <w:tcPr>
            <w:tcW w:w="1143" w:type="dxa"/>
            <w:vMerge w:val="restart"/>
          </w:tcPr>
          <w:p w:rsidR="00C32427" w:rsidRDefault="006B30ED">
            <w:pPr>
              <w:pStyle w:val="TableParagraph"/>
              <w:spacing w:before="8"/>
              <w:ind w:left="254"/>
              <w:rPr>
                <w:sz w:val="14"/>
              </w:rPr>
            </w:pPr>
            <w:r>
              <w:rPr>
                <w:sz w:val="14"/>
              </w:rPr>
              <w:t>Reporte</w:t>
            </w:r>
            <w:r>
              <w:rPr>
                <w:spacing w:val="-4"/>
                <w:sz w:val="14"/>
              </w:rPr>
              <w:t xml:space="preserve"> </w:t>
            </w:r>
            <w:r>
              <w:rPr>
                <w:sz w:val="14"/>
              </w:rPr>
              <w:t>de</w:t>
            </w:r>
          </w:p>
          <w:p w:rsidR="00C32427" w:rsidRDefault="006B30ED">
            <w:pPr>
              <w:pStyle w:val="TableParagraph"/>
              <w:spacing w:before="26"/>
              <w:ind w:left="215"/>
              <w:rPr>
                <w:sz w:val="14"/>
              </w:rPr>
            </w:pPr>
            <w:r>
              <w:rPr>
                <w:sz w:val="14"/>
              </w:rPr>
              <w:t>Seguimiento</w:t>
            </w:r>
          </w:p>
        </w:tc>
        <w:tc>
          <w:tcPr>
            <w:tcW w:w="4491" w:type="dxa"/>
          </w:tcPr>
          <w:p w:rsidR="00C32427" w:rsidRDefault="006B30ED">
            <w:pPr>
              <w:pStyle w:val="TableParagraph"/>
              <w:spacing w:before="3"/>
              <w:ind w:left="110"/>
              <w:rPr>
                <w:sz w:val="14"/>
              </w:rPr>
            </w:pPr>
            <w:r>
              <w:rPr>
                <w:sz w:val="14"/>
              </w:rPr>
              <w:t>Registro de valores en aplicativo CEPLAN V.1.</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Actualización de Tablero de Desempeño</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7"/>
        </w:trPr>
        <w:tc>
          <w:tcPr>
            <w:tcW w:w="1008" w:type="dxa"/>
            <w:vMerge/>
            <w:tcBorders>
              <w:top w:val="nil"/>
            </w:tcBorders>
          </w:tcPr>
          <w:p w:rsidR="00C32427" w:rsidRDefault="00C32427">
            <w:pPr>
              <w:rPr>
                <w:sz w:val="2"/>
                <w:szCs w:val="2"/>
              </w:rPr>
            </w:pPr>
          </w:p>
        </w:tc>
        <w:tc>
          <w:tcPr>
            <w:tcW w:w="1143" w:type="dxa"/>
            <w:vMerge w:val="restart"/>
          </w:tcPr>
          <w:p w:rsidR="00C32427" w:rsidRDefault="006B30ED">
            <w:pPr>
              <w:pStyle w:val="TableParagraph"/>
              <w:spacing w:before="104" w:line="276" w:lineRule="auto"/>
              <w:ind w:left="261" w:right="149" w:hanging="82"/>
              <w:rPr>
                <w:sz w:val="14"/>
              </w:rPr>
            </w:pPr>
            <w:r>
              <w:rPr>
                <w:sz w:val="14"/>
              </w:rPr>
              <w:t>Evaluación de Resultados</w:t>
            </w:r>
          </w:p>
        </w:tc>
        <w:tc>
          <w:tcPr>
            <w:tcW w:w="4491" w:type="dxa"/>
          </w:tcPr>
          <w:p w:rsidR="00C32427" w:rsidRDefault="006B30ED">
            <w:pPr>
              <w:pStyle w:val="TableParagraph"/>
              <w:spacing w:before="1"/>
              <w:ind w:left="110"/>
              <w:rPr>
                <w:sz w:val="14"/>
              </w:rPr>
            </w:pPr>
            <w:r>
              <w:rPr>
                <w:sz w:val="14"/>
              </w:rPr>
              <w:t>Análisis del cumplimiento de metas (facilitantes y limitantes)</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393"/>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Elaboración de sección de evaluación de resultados del reporte de</w:t>
            </w:r>
          </w:p>
          <w:p w:rsidR="00C32427" w:rsidRDefault="006B30ED">
            <w:pPr>
              <w:pStyle w:val="TableParagraph"/>
              <w:spacing w:before="26"/>
              <w:ind w:left="110"/>
              <w:rPr>
                <w:sz w:val="14"/>
              </w:rPr>
            </w:pPr>
            <w:r>
              <w:rPr>
                <w:sz w:val="14"/>
              </w:rPr>
              <w:t>cumplimiento</w:t>
            </w:r>
          </w:p>
        </w:tc>
        <w:tc>
          <w:tcPr>
            <w:tcW w:w="500" w:type="dxa"/>
          </w:tcPr>
          <w:p w:rsidR="00C32427" w:rsidRDefault="00C32427">
            <w:pPr>
              <w:pStyle w:val="TableParagraph"/>
              <w:rPr>
                <w:rFonts w:ascii="Times New Roman"/>
                <w:sz w:val="14"/>
              </w:rPr>
            </w:pPr>
          </w:p>
        </w:tc>
        <w:tc>
          <w:tcPr>
            <w:tcW w:w="499" w:type="dxa"/>
          </w:tcPr>
          <w:p w:rsidR="00C32427" w:rsidRDefault="00C32427">
            <w:pPr>
              <w:pStyle w:val="TableParagraph"/>
              <w:rPr>
                <w:rFonts w:ascii="Times New Roman"/>
                <w:sz w:val="14"/>
              </w:rPr>
            </w:pPr>
          </w:p>
        </w:tc>
        <w:tc>
          <w:tcPr>
            <w:tcW w:w="501" w:type="dxa"/>
          </w:tcPr>
          <w:p w:rsidR="00C32427" w:rsidRDefault="00C32427">
            <w:pPr>
              <w:pStyle w:val="TableParagraph"/>
              <w:rPr>
                <w:rFonts w:ascii="Times New Roman"/>
                <w:sz w:val="14"/>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val="restart"/>
          </w:tcPr>
          <w:p w:rsidR="00C32427" w:rsidRDefault="00C32427">
            <w:pPr>
              <w:pStyle w:val="TableParagraph"/>
              <w:spacing w:before="11"/>
              <w:rPr>
                <w:b/>
                <w:sz w:val="16"/>
              </w:rPr>
            </w:pPr>
          </w:p>
          <w:p w:rsidR="00C32427" w:rsidRDefault="006B30ED">
            <w:pPr>
              <w:pStyle w:val="TableParagraph"/>
              <w:spacing w:before="1" w:line="276" w:lineRule="auto"/>
              <w:ind w:left="107" w:firstLine="72"/>
              <w:rPr>
                <w:sz w:val="14"/>
              </w:rPr>
            </w:pPr>
            <w:r>
              <w:rPr>
                <w:sz w:val="14"/>
              </w:rPr>
              <w:t xml:space="preserve">Evaluación de </w:t>
            </w:r>
            <w:r>
              <w:rPr>
                <w:w w:val="95"/>
                <w:sz w:val="14"/>
              </w:rPr>
              <w:t>implementación</w:t>
            </w:r>
          </w:p>
        </w:tc>
        <w:tc>
          <w:tcPr>
            <w:tcW w:w="4491" w:type="dxa"/>
          </w:tcPr>
          <w:p w:rsidR="00C32427" w:rsidRDefault="006B30ED">
            <w:pPr>
              <w:pStyle w:val="TableParagraph"/>
              <w:spacing w:before="1"/>
              <w:ind w:left="110"/>
              <w:rPr>
                <w:sz w:val="14"/>
              </w:rPr>
            </w:pPr>
            <w:r>
              <w:rPr>
                <w:sz w:val="14"/>
              </w:rPr>
              <w:t>Nivel de incorporación de servicios a AEI de PEI</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Análisis sobre cumplimiento de estándares de servicios.</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393"/>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Elaboración de sección de evaluación de resultados del reporte de</w:t>
            </w:r>
          </w:p>
          <w:p w:rsidR="00C32427" w:rsidRDefault="006B30ED">
            <w:pPr>
              <w:pStyle w:val="TableParagraph"/>
              <w:spacing w:before="26"/>
              <w:ind w:left="110"/>
              <w:rPr>
                <w:sz w:val="14"/>
              </w:rPr>
            </w:pPr>
            <w:r>
              <w:rPr>
                <w:sz w:val="14"/>
              </w:rPr>
              <w:t>cumplimiento</w:t>
            </w:r>
          </w:p>
        </w:tc>
        <w:tc>
          <w:tcPr>
            <w:tcW w:w="500" w:type="dxa"/>
          </w:tcPr>
          <w:p w:rsidR="00C32427" w:rsidRDefault="00C32427">
            <w:pPr>
              <w:pStyle w:val="TableParagraph"/>
              <w:rPr>
                <w:rFonts w:ascii="Times New Roman"/>
                <w:sz w:val="14"/>
              </w:rPr>
            </w:pPr>
          </w:p>
        </w:tc>
        <w:tc>
          <w:tcPr>
            <w:tcW w:w="499" w:type="dxa"/>
          </w:tcPr>
          <w:p w:rsidR="00C32427" w:rsidRDefault="00C32427">
            <w:pPr>
              <w:pStyle w:val="TableParagraph"/>
              <w:rPr>
                <w:rFonts w:ascii="Times New Roman"/>
                <w:sz w:val="14"/>
              </w:rPr>
            </w:pPr>
          </w:p>
        </w:tc>
        <w:tc>
          <w:tcPr>
            <w:tcW w:w="501" w:type="dxa"/>
          </w:tcPr>
          <w:p w:rsidR="00C32427" w:rsidRDefault="00C32427">
            <w:pPr>
              <w:pStyle w:val="TableParagraph"/>
              <w:rPr>
                <w:rFonts w:ascii="Times New Roman"/>
                <w:sz w:val="14"/>
              </w:rPr>
            </w:pPr>
          </w:p>
        </w:tc>
      </w:tr>
      <w:tr w:rsidR="00C32427">
        <w:trPr>
          <w:trHeight w:val="196"/>
        </w:trPr>
        <w:tc>
          <w:tcPr>
            <w:tcW w:w="1008" w:type="dxa"/>
            <w:vMerge w:val="restart"/>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3"/>
              <w:rPr>
                <w:b/>
                <w:sz w:val="17"/>
              </w:rPr>
            </w:pPr>
          </w:p>
          <w:p w:rsidR="00C32427" w:rsidRDefault="006B30ED">
            <w:pPr>
              <w:pStyle w:val="TableParagraph"/>
              <w:spacing w:line="276" w:lineRule="auto"/>
              <w:ind w:left="138" w:right="117" w:firstLine="9"/>
              <w:rPr>
                <w:sz w:val="14"/>
              </w:rPr>
            </w:pPr>
            <w:r>
              <w:rPr>
                <w:sz w:val="14"/>
              </w:rPr>
              <w:t xml:space="preserve">Seguimiento </w:t>
            </w:r>
            <w:r>
              <w:rPr>
                <w:w w:val="95"/>
                <w:sz w:val="14"/>
              </w:rPr>
              <w:t>comprensivo</w:t>
            </w:r>
          </w:p>
        </w:tc>
        <w:tc>
          <w:tcPr>
            <w:tcW w:w="1143" w:type="dxa"/>
            <w:vMerge w:val="restart"/>
          </w:tcPr>
          <w:p w:rsidR="00C32427" w:rsidRDefault="00C32427">
            <w:pPr>
              <w:pStyle w:val="TableParagraph"/>
              <w:spacing w:before="11"/>
              <w:rPr>
                <w:b/>
                <w:sz w:val="16"/>
              </w:rPr>
            </w:pPr>
          </w:p>
          <w:p w:rsidR="00C32427" w:rsidRDefault="006B30ED">
            <w:pPr>
              <w:pStyle w:val="TableParagraph"/>
              <w:spacing w:before="1" w:line="276" w:lineRule="auto"/>
              <w:ind w:left="182" w:firstLine="31"/>
              <w:rPr>
                <w:sz w:val="14"/>
              </w:rPr>
            </w:pPr>
            <w:r>
              <w:rPr>
                <w:sz w:val="14"/>
              </w:rPr>
              <w:t xml:space="preserve">Planificación </w:t>
            </w:r>
            <w:r>
              <w:rPr>
                <w:w w:val="95"/>
                <w:sz w:val="14"/>
              </w:rPr>
              <w:t>metodológica</w:t>
            </w:r>
          </w:p>
        </w:tc>
        <w:tc>
          <w:tcPr>
            <w:tcW w:w="4491" w:type="dxa"/>
          </w:tcPr>
          <w:p w:rsidR="00C32427" w:rsidRDefault="006B30ED">
            <w:pPr>
              <w:pStyle w:val="TableParagraph"/>
              <w:spacing w:before="1"/>
              <w:ind w:left="110"/>
              <w:rPr>
                <w:sz w:val="14"/>
              </w:rPr>
            </w:pPr>
            <w:r>
              <w:rPr>
                <w:sz w:val="14"/>
              </w:rPr>
              <w:t>Documento metodológico con planificación de recojo de información</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Visitas inopinadas para recojo de información</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393"/>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Procesamiento de información y sistematización en Matriz de Seguimiento</w:t>
            </w:r>
          </w:p>
          <w:p w:rsidR="00C32427" w:rsidRDefault="006B30ED">
            <w:pPr>
              <w:pStyle w:val="TableParagraph"/>
              <w:spacing w:before="26"/>
              <w:ind w:left="110"/>
              <w:rPr>
                <w:sz w:val="14"/>
              </w:rPr>
            </w:pPr>
            <w:r>
              <w:rPr>
                <w:sz w:val="14"/>
              </w:rPr>
              <w:t>Comprensivo</w:t>
            </w:r>
          </w:p>
        </w:tc>
        <w:tc>
          <w:tcPr>
            <w:tcW w:w="500" w:type="dxa"/>
          </w:tcPr>
          <w:p w:rsidR="00C32427" w:rsidRDefault="00C32427">
            <w:pPr>
              <w:pStyle w:val="TableParagraph"/>
              <w:rPr>
                <w:rFonts w:ascii="Times New Roman"/>
                <w:sz w:val="14"/>
              </w:rPr>
            </w:pPr>
          </w:p>
        </w:tc>
        <w:tc>
          <w:tcPr>
            <w:tcW w:w="499" w:type="dxa"/>
          </w:tcPr>
          <w:p w:rsidR="00C32427" w:rsidRDefault="00C32427">
            <w:pPr>
              <w:pStyle w:val="TableParagraph"/>
              <w:rPr>
                <w:rFonts w:ascii="Times New Roman"/>
                <w:sz w:val="14"/>
              </w:rPr>
            </w:pPr>
          </w:p>
        </w:tc>
        <w:tc>
          <w:tcPr>
            <w:tcW w:w="501" w:type="dxa"/>
          </w:tcPr>
          <w:p w:rsidR="00C32427" w:rsidRDefault="00C32427">
            <w:pPr>
              <w:pStyle w:val="TableParagraph"/>
              <w:rPr>
                <w:rFonts w:ascii="Times New Roman"/>
                <w:sz w:val="14"/>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val="restart"/>
          </w:tcPr>
          <w:p w:rsidR="00C32427" w:rsidRDefault="006B30ED">
            <w:pPr>
              <w:pStyle w:val="TableParagraph"/>
              <w:spacing w:before="109" w:line="276" w:lineRule="auto"/>
              <w:ind w:left="203" w:firstLine="153"/>
              <w:rPr>
                <w:sz w:val="14"/>
              </w:rPr>
            </w:pPr>
            <w:r>
              <w:rPr>
                <w:sz w:val="14"/>
              </w:rPr>
              <w:t xml:space="preserve">Análisis </w:t>
            </w:r>
            <w:r>
              <w:rPr>
                <w:w w:val="95"/>
                <w:sz w:val="14"/>
              </w:rPr>
              <w:t>comprensivo</w:t>
            </w:r>
          </w:p>
        </w:tc>
        <w:tc>
          <w:tcPr>
            <w:tcW w:w="4491" w:type="dxa"/>
          </w:tcPr>
          <w:p w:rsidR="00C32427" w:rsidRDefault="006B30ED">
            <w:pPr>
              <w:pStyle w:val="TableParagraph"/>
              <w:spacing w:before="1"/>
              <w:ind w:left="110"/>
              <w:rPr>
                <w:sz w:val="14"/>
              </w:rPr>
            </w:pPr>
            <w:r>
              <w:rPr>
                <w:sz w:val="14"/>
              </w:rPr>
              <w:t>Triangulación de información (resultados cualitativos y cuantitativos)</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Identificación de principales cuellos de botella</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Elaboración de informes de seguimiento comprensivo</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val="restart"/>
          </w:tcPr>
          <w:p w:rsidR="00C32427" w:rsidRDefault="006B30ED">
            <w:pPr>
              <w:pStyle w:val="TableParagraph"/>
              <w:spacing w:before="5"/>
              <w:ind w:left="179"/>
              <w:rPr>
                <w:sz w:val="14"/>
              </w:rPr>
            </w:pPr>
            <w:r>
              <w:rPr>
                <w:sz w:val="14"/>
              </w:rPr>
              <w:t>Compromisos</w:t>
            </w:r>
          </w:p>
          <w:p w:rsidR="00C32427" w:rsidRDefault="006B30ED">
            <w:pPr>
              <w:pStyle w:val="TableParagraph"/>
              <w:spacing w:before="26"/>
              <w:ind w:left="278"/>
              <w:rPr>
                <w:sz w:val="14"/>
              </w:rPr>
            </w:pPr>
            <w:r>
              <w:rPr>
                <w:sz w:val="14"/>
              </w:rPr>
              <w:t>de Mejora</w:t>
            </w:r>
          </w:p>
        </w:tc>
        <w:tc>
          <w:tcPr>
            <w:tcW w:w="4491" w:type="dxa"/>
          </w:tcPr>
          <w:p w:rsidR="00C32427" w:rsidRDefault="006B30ED">
            <w:pPr>
              <w:pStyle w:val="TableParagraph"/>
              <w:spacing w:before="1"/>
              <w:ind w:left="110"/>
              <w:rPr>
                <w:sz w:val="14"/>
              </w:rPr>
            </w:pPr>
            <w:r>
              <w:rPr>
                <w:sz w:val="14"/>
              </w:rPr>
              <w:t>Aprobación de Matriz de Compromisos</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r w:rsidR="00C32427">
        <w:trPr>
          <w:trHeight w:val="196"/>
        </w:trPr>
        <w:tc>
          <w:tcPr>
            <w:tcW w:w="1008" w:type="dxa"/>
            <w:vMerge/>
            <w:tcBorders>
              <w:top w:val="nil"/>
            </w:tcBorders>
          </w:tcPr>
          <w:p w:rsidR="00C32427" w:rsidRDefault="00C32427">
            <w:pPr>
              <w:rPr>
                <w:sz w:val="2"/>
                <w:szCs w:val="2"/>
              </w:rPr>
            </w:pPr>
          </w:p>
        </w:tc>
        <w:tc>
          <w:tcPr>
            <w:tcW w:w="1143" w:type="dxa"/>
            <w:vMerge/>
            <w:tcBorders>
              <w:top w:val="nil"/>
            </w:tcBorders>
          </w:tcPr>
          <w:p w:rsidR="00C32427" w:rsidRDefault="00C32427">
            <w:pPr>
              <w:rPr>
                <w:sz w:val="2"/>
                <w:szCs w:val="2"/>
              </w:rPr>
            </w:pPr>
          </w:p>
        </w:tc>
        <w:tc>
          <w:tcPr>
            <w:tcW w:w="4491" w:type="dxa"/>
          </w:tcPr>
          <w:p w:rsidR="00C32427" w:rsidRDefault="006B30ED">
            <w:pPr>
              <w:pStyle w:val="TableParagraph"/>
              <w:spacing w:before="1"/>
              <w:ind w:left="110"/>
              <w:rPr>
                <w:sz w:val="14"/>
              </w:rPr>
            </w:pPr>
            <w:r>
              <w:rPr>
                <w:sz w:val="14"/>
              </w:rPr>
              <w:t>Informe de seguimiento a la Matriz de Compromisos</w:t>
            </w:r>
          </w:p>
        </w:tc>
        <w:tc>
          <w:tcPr>
            <w:tcW w:w="500" w:type="dxa"/>
          </w:tcPr>
          <w:p w:rsidR="00C32427" w:rsidRDefault="00C32427">
            <w:pPr>
              <w:pStyle w:val="TableParagraph"/>
              <w:rPr>
                <w:rFonts w:ascii="Times New Roman"/>
                <w:sz w:val="12"/>
              </w:rPr>
            </w:pPr>
          </w:p>
        </w:tc>
        <w:tc>
          <w:tcPr>
            <w:tcW w:w="499" w:type="dxa"/>
          </w:tcPr>
          <w:p w:rsidR="00C32427" w:rsidRDefault="00C32427">
            <w:pPr>
              <w:pStyle w:val="TableParagraph"/>
              <w:rPr>
                <w:rFonts w:ascii="Times New Roman"/>
                <w:sz w:val="12"/>
              </w:rPr>
            </w:pPr>
          </w:p>
        </w:tc>
        <w:tc>
          <w:tcPr>
            <w:tcW w:w="501" w:type="dxa"/>
          </w:tcPr>
          <w:p w:rsidR="00C32427" w:rsidRDefault="00C32427">
            <w:pPr>
              <w:pStyle w:val="TableParagraph"/>
              <w:rPr>
                <w:rFonts w:ascii="Times New Roman"/>
                <w:sz w:val="12"/>
              </w:rPr>
            </w:pPr>
          </w:p>
        </w:tc>
      </w:tr>
    </w:tbl>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6B30ED">
      <w:pPr>
        <w:pStyle w:val="Textoindependiente"/>
        <w:spacing w:before="8"/>
        <w:rPr>
          <w:b/>
          <w:sz w:val="11"/>
        </w:rPr>
      </w:pPr>
      <w:r>
        <w:rPr>
          <w:noProof/>
          <w:lang w:val="es-PE" w:eastAsia="es-PE"/>
        </w:rPr>
        <w:drawing>
          <wp:anchor distT="0" distB="0" distL="0" distR="0" simplePos="0" relativeHeight="53" behindDoc="0" locked="0" layoutInCell="1" allowOverlap="1">
            <wp:simplePos x="0" y="0"/>
            <wp:positionH relativeFrom="page">
              <wp:posOffset>365125</wp:posOffset>
            </wp:positionH>
            <wp:positionV relativeFrom="paragraph">
              <wp:posOffset>115119</wp:posOffset>
            </wp:positionV>
            <wp:extent cx="485775" cy="480060"/>
            <wp:effectExtent l="0" t="0" r="0" b="0"/>
            <wp:wrapTopAndBottom/>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4" cstate="print"/>
                    <a:stretch>
                      <a:fillRect/>
                    </a:stretch>
                  </pic:blipFill>
                  <pic:spPr>
                    <a:xfrm>
                      <a:off x="0" y="0"/>
                      <a:ext cx="485775" cy="480060"/>
                    </a:xfrm>
                    <a:prstGeom prst="rect">
                      <a:avLst/>
                    </a:prstGeom>
                  </pic:spPr>
                </pic:pic>
              </a:graphicData>
            </a:graphic>
          </wp:anchor>
        </w:drawing>
      </w:r>
    </w:p>
    <w:p w:rsidR="00C32427" w:rsidRDefault="006B30ED">
      <w:pPr>
        <w:spacing w:before="3" w:line="208" w:lineRule="auto"/>
        <w:ind w:left="100" w:right="8609"/>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15.10.2020 18:21:03 -05:00</w:t>
      </w:r>
    </w:p>
    <w:p w:rsidR="00C32427" w:rsidRDefault="006B30ED">
      <w:pPr>
        <w:pStyle w:val="Textoindependiente"/>
        <w:rPr>
          <w:rFonts w:ascii="Arial"/>
          <w:sz w:val="20"/>
        </w:rPr>
      </w:pPr>
      <w:r>
        <w:rPr>
          <w:noProof/>
          <w:lang w:val="es-PE" w:eastAsia="es-PE"/>
        </w:rPr>
        <w:drawing>
          <wp:anchor distT="0" distB="0" distL="0" distR="0" simplePos="0" relativeHeight="54" behindDoc="0" locked="0" layoutInCell="1" allowOverlap="1">
            <wp:simplePos x="0" y="0"/>
            <wp:positionH relativeFrom="page">
              <wp:posOffset>390525</wp:posOffset>
            </wp:positionH>
            <wp:positionV relativeFrom="paragraph">
              <wp:posOffset>170944</wp:posOffset>
            </wp:positionV>
            <wp:extent cx="485775" cy="480060"/>
            <wp:effectExtent l="0" t="0" r="0" b="0"/>
            <wp:wrapTopAndBottom/>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4" cstate="print"/>
                    <a:stretch>
                      <a:fillRect/>
                    </a:stretch>
                  </pic:blipFill>
                  <pic:spPr>
                    <a:xfrm>
                      <a:off x="0" y="0"/>
                      <a:ext cx="485775" cy="480060"/>
                    </a:xfrm>
                    <a:prstGeom prst="rect">
                      <a:avLst/>
                    </a:prstGeom>
                  </pic:spPr>
                </pic:pic>
              </a:graphicData>
            </a:graphic>
          </wp:anchor>
        </w:drawing>
      </w:r>
    </w:p>
    <w:p w:rsidR="00C32427" w:rsidRDefault="006B30ED">
      <w:pPr>
        <w:spacing w:before="3" w:line="208" w:lineRule="auto"/>
        <w:ind w:left="140" w:right="860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140"/>
        <w:rPr>
          <w:rFonts w:ascii="Arial" w:hAnsi="Arial"/>
          <w:sz w:val="10"/>
        </w:rPr>
      </w:pPr>
      <w:r>
        <w:rPr>
          <w:rFonts w:ascii="Arial" w:hAnsi="Arial"/>
          <w:sz w:val="10"/>
        </w:rPr>
        <w:t>Motivo: Doy V° B°</w:t>
      </w:r>
    </w:p>
    <w:p w:rsidR="00C32427" w:rsidRDefault="007D3485">
      <w:pPr>
        <w:spacing w:line="107" w:lineRule="exact"/>
        <w:ind w:left="140"/>
        <w:rPr>
          <w:rFonts w:ascii="Arial"/>
          <w:sz w:val="10"/>
        </w:rPr>
      </w:pPr>
      <w:r>
        <w:rPr>
          <w:noProof/>
          <w:lang w:val="es-PE" w:eastAsia="es-PE"/>
        </w:rPr>
        <mc:AlternateContent>
          <mc:Choice Requires="wps">
            <w:drawing>
              <wp:anchor distT="0" distB="0" distL="0" distR="0" simplePos="0" relativeHeight="487616000" behindDoc="1" locked="0" layoutInCell="1" allowOverlap="1">
                <wp:simplePos x="0" y="0"/>
                <wp:positionH relativeFrom="page">
                  <wp:posOffset>1080770</wp:posOffset>
                </wp:positionH>
                <wp:positionV relativeFrom="paragraph">
                  <wp:posOffset>146050</wp:posOffset>
                </wp:positionV>
                <wp:extent cx="1828800" cy="8890"/>
                <wp:effectExtent l="0" t="0" r="0" b="0"/>
                <wp:wrapTopAndBottom/>
                <wp:docPr id="8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A1A92" id="Rectangle 19" o:spid="_x0000_s1026" style="position:absolute;margin-left:85.1pt;margin-top:11.5pt;width:2in;height:.7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dOdwIAAPs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" fillcolor="black" stroked="f">
                <w10:wrap type="topAndBottom" anchorx="page"/>
              </v:rect>
            </w:pict>
          </mc:Fallback>
        </mc:AlternateContent>
      </w:r>
      <w:r w:rsidR="006B30ED">
        <w:rPr>
          <w:noProof/>
          <w:lang w:val="es-PE" w:eastAsia="es-PE"/>
        </w:rPr>
        <w:drawing>
          <wp:anchor distT="0" distB="0" distL="0" distR="0" simplePos="0" relativeHeight="15757312" behindDoc="0" locked="0" layoutInCell="1" allowOverlap="1">
            <wp:simplePos x="0" y="0"/>
            <wp:positionH relativeFrom="page">
              <wp:posOffset>365125</wp:posOffset>
            </wp:positionH>
            <wp:positionV relativeFrom="paragraph">
              <wp:posOffset>429452</wp:posOffset>
            </wp:positionV>
            <wp:extent cx="481919" cy="476250"/>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4" cstate="print"/>
                    <a:stretch>
                      <a:fillRect/>
                    </a:stretch>
                  </pic:blipFill>
                  <pic:spPr>
                    <a:xfrm>
                      <a:off x="0" y="0"/>
                      <a:ext cx="481919" cy="476250"/>
                    </a:xfrm>
                    <a:prstGeom prst="rect">
                      <a:avLst/>
                    </a:prstGeom>
                  </pic:spPr>
                </pic:pic>
              </a:graphicData>
            </a:graphic>
          </wp:anchor>
        </w:drawing>
      </w:r>
      <w:r w:rsidR="006B30ED">
        <w:rPr>
          <w:rFonts w:ascii="Arial"/>
          <w:sz w:val="10"/>
        </w:rPr>
        <w:t>Fecha: 29.09.2020 22:11:19 -05:00</w:t>
      </w:r>
    </w:p>
    <w:p w:rsidR="00C32427" w:rsidRDefault="006B30ED">
      <w:pPr>
        <w:spacing w:before="70"/>
        <w:ind w:left="1702" w:right="121"/>
        <w:jc w:val="both"/>
        <w:rPr>
          <w:sz w:val="14"/>
        </w:rPr>
      </w:pPr>
      <w:r>
        <w:rPr>
          <w:position w:val="4"/>
          <w:sz w:val="9"/>
        </w:rPr>
        <w:t xml:space="preserve">6 </w:t>
      </w:r>
      <w:r>
        <w:rPr>
          <w:sz w:val="14"/>
        </w:rPr>
        <w:t>Conviene señalar que los medios de verificación presentados corresponden a productos y/o acciones esperadas con la implementación del cronograma</w:t>
      </w:r>
      <w:r>
        <w:rPr>
          <w:spacing w:val="-3"/>
          <w:sz w:val="14"/>
        </w:rPr>
        <w:t xml:space="preserve"> </w:t>
      </w:r>
      <w:r>
        <w:rPr>
          <w:sz w:val="14"/>
        </w:rPr>
        <w:t>detallado</w:t>
      </w:r>
      <w:r>
        <w:rPr>
          <w:spacing w:val="-3"/>
          <w:sz w:val="14"/>
        </w:rPr>
        <w:t xml:space="preserve"> </w:t>
      </w:r>
      <w:r>
        <w:rPr>
          <w:sz w:val="14"/>
        </w:rPr>
        <w:t>de</w:t>
      </w:r>
      <w:r>
        <w:rPr>
          <w:spacing w:val="-3"/>
          <w:sz w:val="14"/>
        </w:rPr>
        <w:t xml:space="preserve"> </w:t>
      </w:r>
      <w:r>
        <w:rPr>
          <w:sz w:val="14"/>
        </w:rPr>
        <w:t>activ</w:t>
      </w:r>
      <w:r>
        <w:rPr>
          <w:sz w:val="14"/>
        </w:rPr>
        <w:t>idades.</w:t>
      </w:r>
      <w:r>
        <w:rPr>
          <w:spacing w:val="-3"/>
          <w:sz w:val="14"/>
        </w:rPr>
        <w:t xml:space="preserve"> </w:t>
      </w:r>
      <w:r>
        <w:rPr>
          <w:sz w:val="14"/>
        </w:rPr>
        <w:t>Por</w:t>
      </w:r>
      <w:r>
        <w:rPr>
          <w:spacing w:val="-4"/>
          <w:sz w:val="14"/>
        </w:rPr>
        <w:t xml:space="preserve"> </w:t>
      </w:r>
      <w:r>
        <w:rPr>
          <w:sz w:val="14"/>
        </w:rPr>
        <w:t>lo</w:t>
      </w:r>
      <w:r>
        <w:rPr>
          <w:spacing w:val="-2"/>
          <w:sz w:val="14"/>
        </w:rPr>
        <w:t xml:space="preserve"> </w:t>
      </w:r>
      <w:r>
        <w:rPr>
          <w:sz w:val="14"/>
        </w:rPr>
        <w:t>cual,</w:t>
      </w:r>
      <w:r>
        <w:rPr>
          <w:spacing w:val="-5"/>
          <w:sz w:val="14"/>
        </w:rPr>
        <w:t xml:space="preserve"> </w:t>
      </w:r>
      <w:r>
        <w:rPr>
          <w:sz w:val="14"/>
        </w:rPr>
        <w:t>la</w:t>
      </w:r>
      <w:r>
        <w:rPr>
          <w:spacing w:val="-2"/>
          <w:sz w:val="14"/>
        </w:rPr>
        <w:t xml:space="preserve"> </w:t>
      </w:r>
      <w:r>
        <w:rPr>
          <w:sz w:val="14"/>
        </w:rPr>
        <w:t>responsabilidad</w:t>
      </w:r>
      <w:r>
        <w:rPr>
          <w:spacing w:val="-3"/>
          <w:sz w:val="14"/>
        </w:rPr>
        <w:t xml:space="preserve"> </w:t>
      </w:r>
      <w:r>
        <w:rPr>
          <w:sz w:val="14"/>
        </w:rPr>
        <w:t>de</w:t>
      </w:r>
      <w:r>
        <w:rPr>
          <w:spacing w:val="-4"/>
          <w:sz w:val="14"/>
        </w:rPr>
        <w:t xml:space="preserve"> </w:t>
      </w:r>
      <w:r>
        <w:rPr>
          <w:sz w:val="14"/>
        </w:rPr>
        <w:t>su</w:t>
      </w:r>
      <w:r>
        <w:rPr>
          <w:spacing w:val="-2"/>
          <w:sz w:val="14"/>
        </w:rPr>
        <w:t xml:space="preserve"> </w:t>
      </w:r>
      <w:r>
        <w:rPr>
          <w:sz w:val="14"/>
        </w:rPr>
        <w:t>cumplimiento</w:t>
      </w:r>
      <w:r>
        <w:rPr>
          <w:spacing w:val="-3"/>
          <w:sz w:val="14"/>
        </w:rPr>
        <w:t xml:space="preserve"> </w:t>
      </w:r>
      <w:r>
        <w:rPr>
          <w:sz w:val="14"/>
        </w:rPr>
        <w:t>se</w:t>
      </w:r>
      <w:r>
        <w:rPr>
          <w:spacing w:val="-3"/>
          <w:sz w:val="14"/>
        </w:rPr>
        <w:t xml:space="preserve"> </w:t>
      </w:r>
      <w:r>
        <w:rPr>
          <w:sz w:val="14"/>
        </w:rPr>
        <w:t>encuentra</w:t>
      </w:r>
      <w:r>
        <w:rPr>
          <w:spacing w:val="-3"/>
          <w:sz w:val="14"/>
        </w:rPr>
        <w:t xml:space="preserve"> </w:t>
      </w:r>
      <w:r>
        <w:rPr>
          <w:sz w:val="14"/>
        </w:rPr>
        <w:t>a</w:t>
      </w:r>
      <w:r>
        <w:rPr>
          <w:spacing w:val="-4"/>
          <w:sz w:val="14"/>
        </w:rPr>
        <w:t xml:space="preserve"> </w:t>
      </w:r>
      <w:r>
        <w:rPr>
          <w:sz w:val="14"/>
        </w:rPr>
        <w:t>cargo</w:t>
      </w:r>
      <w:r>
        <w:rPr>
          <w:spacing w:val="-2"/>
          <w:sz w:val="14"/>
        </w:rPr>
        <w:t xml:space="preserve"> </w:t>
      </w:r>
      <w:r>
        <w:rPr>
          <w:sz w:val="14"/>
        </w:rPr>
        <w:t>del</w:t>
      </w:r>
      <w:r>
        <w:rPr>
          <w:spacing w:val="-4"/>
          <w:sz w:val="14"/>
        </w:rPr>
        <w:t xml:space="preserve"> </w:t>
      </w:r>
      <w:r>
        <w:rPr>
          <w:sz w:val="14"/>
        </w:rPr>
        <w:t>Equipo</w:t>
      </w:r>
      <w:r>
        <w:rPr>
          <w:spacing w:val="-4"/>
          <w:sz w:val="14"/>
        </w:rPr>
        <w:t xml:space="preserve"> </w:t>
      </w:r>
      <w:r>
        <w:rPr>
          <w:sz w:val="14"/>
        </w:rPr>
        <w:t>de</w:t>
      </w:r>
      <w:r>
        <w:rPr>
          <w:spacing w:val="-4"/>
          <w:sz w:val="14"/>
        </w:rPr>
        <w:t xml:space="preserve"> </w:t>
      </w:r>
      <w:r>
        <w:rPr>
          <w:sz w:val="14"/>
        </w:rPr>
        <w:t>Seguimiento</w:t>
      </w:r>
      <w:r>
        <w:rPr>
          <w:spacing w:val="-2"/>
          <w:sz w:val="14"/>
        </w:rPr>
        <w:t xml:space="preserve"> </w:t>
      </w:r>
      <w:r>
        <w:rPr>
          <w:sz w:val="14"/>
        </w:rPr>
        <w:t>y</w:t>
      </w:r>
      <w:r>
        <w:rPr>
          <w:spacing w:val="-5"/>
          <w:sz w:val="14"/>
        </w:rPr>
        <w:t xml:space="preserve"> </w:t>
      </w:r>
      <w:r>
        <w:rPr>
          <w:sz w:val="14"/>
        </w:rPr>
        <w:t>Evaluación de la</w:t>
      </w:r>
      <w:r>
        <w:rPr>
          <w:spacing w:val="-2"/>
          <w:sz w:val="14"/>
        </w:rPr>
        <w:t xml:space="preserve"> </w:t>
      </w:r>
      <w:r>
        <w:rPr>
          <w:sz w:val="14"/>
        </w:rPr>
        <w:t>PNIG.</w:t>
      </w:r>
    </w:p>
    <w:p w:rsidR="00C32427" w:rsidRDefault="00C32427">
      <w:pPr>
        <w:pStyle w:val="Textoindependiente"/>
        <w:spacing w:before="8"/>
        <w:rPr>
          <w:sz w:val="9"/>
        </w:rPr>
      </w:pPr>
    </w:p>
    <w:p w:rsidR="00C32427" w:rsidRDefault="006B30ED">
      <w:pPr>
        <w:spacing w:before="57"/>
        <w:ind w:right="117"/>
        <w:jc w:val="right"/>
        <w:rPr>
          <w:b/>
        </w:rPr>
      </w:pPr>
      <w:r>
        <w:t xml:space="preserve">Página </w:t>
      </w:r>
      <w:r>
        <w:rPr>
          <w:b/>
        </w:rPr>
        <w:t xml:space="preserve">16 </w:t>
      </w:r>
      <w:r>
        <w:t xml:space="preserve">de </w:t>
      </w:r>
      <w:r>
        <w:rPr>
          <w:b/>
        </w:rPr>
        <w:t>26</w:t>
      </w:r>
    </w:p>
    <w:p w:rsidR="00C32427" w:rsidRDefault="006B30ED">
      <w:pPr>
        <w:spacing w:before="165" w:line="208" w:lineRule="auto"/>
        <w:ind w:left="100" w:right="8926"/>
        <w:rPr>
          <w:rFonts w:ascii="Arial"/>
          <w:sz w:val="10"/>
        </w:rPr>
      </w:pPr>
      <w:r>
        <w:rPr>
          <w:rFonts w:ascii="Arial"/>
          <w:sz w:val="10"/>
        </w:rPr>
        <w:t>Firmado digitalmente por SIFUENTES MASCCO Irene</w:t>
      </w:r>
    </w:p>
    <w:p w:rsidR="00C32427" w:rsidRDefault="006B30ED">
      <w:pPr>
        <w:spacing w:line="208" w:lineRule="auto"/>
        <w:ind w:left="100" w:right="8742"/>
        <w:rPr>
          <w:rFonts w:ascii="Arial" w:hAnsi="Arial"/>
          <w:sz w:val="10"/>
        </w:rPr>
      </w:pPr>
      <w:r>
        <w:rPr>
          <w:rFonts w:ascii="Arial" w:hAnsi="Arial"/>
          <w:sz w:val="10"/>
        </w:rPr>
        <w:t>Carolina FAU 20336951527 hard Motivo: Doy V° B°</w:t>
      </w:r>
    </w:p>
    <w:p w:rsidR="00C32427" w:rsidRDefault="006B30ED">
      <w:pPr>
        <w:spacing w:line="103" w:lineRule="exact"/>
        <w:ind w:left="100"/>
        <w:rPr>
          <w:rFonts w:ascii="Arial"/>
          <w:sz w:val="10"/>
        </w:rPr>
      </w:pPr>
      <w:r>
        <w:rPr>
          <w:rFonts w:ascii="Arial"/>
          <w:sz w:val="10"/>
        </w:rPr>
        <w:t>Fecha: 28.09.2020 14:59:23 -05:00</w:t>
      </w:r>
    </w:p>
    <w:p w:rsidR="00C32427" w:rsidRDefault="00C32427">
      <w:pPr>
        <w:spacing w:line="103" w:lineRule="exact"/>
        <w:rPr>
          <w:rFonts w:ascii="Arial"/>
          <w:sz w:val="10"/>
        </w:rPr>
        <w:sectPr w:rsidR="00C32427">
          <w:footerReference w:type="default" r:id="rId29"/>
          <w:pgSz w:w="11910" w:h="16840"/>
          <w:pgMar w:top="1400" w:right="1580" w:bottom="0" w:left="0" w:header="0" w:footer="0" w:gutter="0"/>
          <w:cols w:space="720"/>
        </w:sectPr>
      </w:pPr>
    </w:p>
    <w:p w:rsidR="00C32427" w:rsidRDefault="00C32427">
      <w:pPr>
        <w:pStyle w:val="Textoindependiente"/>
        <w:rPr>
          <w:rFonts w:ascii="Arial"/>
          <w:sz w:val="20"/>
        </w:rPr>
      </w:pPr>
    </w:p>
    <w:p w:rsidR="00C32427" w:rsidRDefault="00C32427">
      <w:pPr>
        <w:pStyle w:val="Textoindependiente"/>
        <w:spacing w:before="1"/>
        <w:rPr>
          <w:rFonts w:ascii="Arial"/>
          <w:sz w:val="23"/>
        </w:rPr>
      </w:pPr>
    </w:p>
    <w:p w:rsidR="00C32427" w:rsidRDefault="006B30ED">
      <w:pPr>
        <w:pStyle w:val="Prrafodelista"/>
        <w:numPr>
          <w:ilvl w:val="0"/>
          <w:numId w:val="15"/>
        </w:numPr>
        <w:tabs>
          <w:tab w:val="left" w:pos="2026"/>
          <w:tab w:val="left" w:pos="2027"/>
        </w:tabs>
        <w:spacing w:before="73"/>
        <w:ind w:left="2026" w:hanging="709"/>
        <w:jc w:val="left"/>
        <w:rPr>
          <w:rFonts w:ascii="Trebuchet MS"/>
          <w:b/>
          <w:sz w:val="32"/>
        </w:rPr>
      </w:pPr>
      <w:bookmarkStart w:id="29" w:name="_bookmark28"/>
      <w:bookmarkEnd w:id="29"/>
      <w:r>
        <w:rPr>
          <w:rFonts w:ascii="Trebuchet MS"/>
          <w:b/>
          <w:color w:val="6F2F9F"/>
          <w:sz w:val="32"/>
        </w:rPr>
        <w:t>Anexos</w:t>
      </w:r>
    </w:p>
    <w:p w:rsidR="00C32427" w:rsidRDefault="00C32427">
      <w:pPr>
        <w:pStyle w:val="Textoindependiente"/>
        <w:spacing w:before="7"/>
        <w:rPr>
          <w:rFonts w:ascii="Trebuchet MS"/>
          <w:b/>
          <w:sz w:val="20"/>
        </w:rPr>
      </w:pPr>
    </w:p>
    <w:p w:rsidR="00C32427" w:rsidRDefault="007D3485">
      <w:pPr>
        <w:pStyle w:val="Ttulo4"/>
        <w:spacing w:before="56"/>
        <w:ind w:left="6073"/>
      </w:pPr>
      <w:r>
        <w:rPr>
          <w:noProof/>
          <w:lang w:val="es-PE" w:eastAsia="es-PE"/>
        </w:rPr>
        <mc:AlternateContent>
          <mc:Choice Requires="wps">
            <w:drawing>
              <wp:anchor distT="0" distB="0" distL="114300" distR="114300" simplePos="0" relativeHeight="15759360" behindDoc="0" locked="0" layoutInCell="1" allowOverlap="1">
                <wp:simplePos x="0" y="0"/>
                <wp:positionH relativeFrom="page">
                  <wp:posOffset>900430</wp:posOffset>
                </wp:positionH>
                <wp:positionV relativeFrom="paragraph">
                  <wp:posOffset>234315</wp:posOffset>
                </wp:positionV>
                <wp:extent cx="8895715" cy="4373880"/>
                <wp:effectExtent l="0" t="0" r="0" b="0"/>
                <wp:wrapNone/>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5715" cy="437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0"/>
                              <w:gridCol w:w="420"/>
                              <w:gridCol w:w="2038"/>
                              <w:gridCol w:w="3334"/>
                              <w:gridCol w:w="787"/>
                              <w:gridCol w:w="492"/>
                              <w:gridCol w:w="492"/>
                              <w:gridCol w:w="492"/>
                              <w:gridCol w:w="493"/>
                              <w:gridCol w:w="492"/>
                              <w:gridCol w:w="492"/>
                              <w:gridCol w:w="492"/>
                              <w:gridCol w:w="492"/>
                              <w:gridCol w:w="492"/>
                              <w:gridCol w:w="492"/>
                              <w:gridCol w:w="492"/>
                              <w:gridCol w:w="492"/>
                            </w:tblGrid>
                            <w:tr w:rsidR="00C32427">
                              <w:trPr>
                                <w:trHeight w:val="163"/>
                              </w:trPr>
                              <w:tc>
                                <w:tcPr>
                                  <w:tcW w:w="1510"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Objetivos prioritarios</w:t>
                                  </w:r>
                                </w:p>
                              </w:tc>
                              <w:tc>
                                <w:tcPr>
                                  <w:tcW w:w="420"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N°</w:t>
                                  </w:r>
                                </w:p>
                              </w:tc>
                              <w:tc>
                                <w:tcPr>
                                  <w:tcW w:w="2038"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Indicadores</w:t>
                                  </w:r>
                                </w:p>
                              </w:tc>
                              <w:tc>
                                <w:tcPr>
                                  <w:tcW w:w="3334"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Indicadores proxy o que componen índice</w:t>
                                  </w:r>
                                </w:p>
                              </w:tc>
                              <w:tc>
                                <w:tcPr>
                                  <w:tcW w:w="787"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Fuente</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2019</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2020</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92" w:right="115"/>
                                    <w:jc w:val="center"/>
                                    <w:rPr>
                                      <w:b/>
                                      <w:sz w:val="12"/>
                                    </w:rPr>
                                  </w:pPr>
                                  <w:r>
                                    <w:rPr>
                                      <w:b/>
                                      <w:color w:val="FFFFFF"/>
                                      <w:sz w:val="12"/>
                                    </w:rPr>
                                    <w:t>2021</w:t>
                                  </w:r>
                                </w:p>
                              </w:tc>
                              <w:tc>
                                <w:tcPr>
                                  <w:tcW w:w="493" w:type="dxa"/>
                                  <w:tcBorders>
                                    <w:top w:val="nil"/>
                                    <w:left w:val="nil"/>
                                    <w:bottom w:val="nil"/>
                                    <w:right w:val="nil"/>
                                  </w:tcBorders>
                                  <w:shd w:val="clear" w:color="auto" w:fill="000000"/>
                                </w:tcPr>
                                <w:p w:rsidR="00C32427" w:rsidRDefault="006B30ED">
                                  <w:pPr>
                                    <w:pStyle w:val="TableParagraph"/>
                                    <w:spacing w:before="8" w:line="135" w:lineRule="exact"/>
                                    <w:ind w:left="92" w:right="116"/>
                                    <w:jc w:val="center"/>
                                    <w:rPr>
                                      <w:b/>
                                      <w:sz w:val="12"/>
                                    </w:rPr>
                                  </w:pPr>
                                  <w:r>
                                    <w:rPr>
                                      <w:b/>
                                      <w:color w:val="FFFFFF"/>
                                      <w:sz w:val="12"/>
                                    </w:rPr>
                                    <w:t>2022</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2023</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2024</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2025</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2026</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2027</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2028</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92" w:right="115"/>
                                    <w:jc w:val="center"/>
                                    <w:rPr>
                                      <w:b/>
                                      <w:sz w:val="12"/>
                                    </w:rPr>
                                  </w:pPr>
                                  <w:r>
                                    <w:rPr>
                                      <w:b/>
                                      <w:color w:val="FFFFFF"/>
                                      <w:sz w:val="12"/>
                                    </w:rPr>
                                    <w:t>2029</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2030</w:t>
                                  </w:r>
                                </w:p>
                              </w:tc>
                            </w:tr>
                            <w:tr w:rsidR="00C32427">
                              <w:trPr>
                                <w:trHeight w:val="292"/>
                              </w:trPr>
                              <w:tc>
                                <w:tcPr>
                                  <w:tcW w:w="1510" w:type="dxa"/>
                                  <w:tcBorders>
                                    <w:top w:val="nil"/>
                                  </w:tcBorders>
                                </w:tcPr>
                                <w:p w:rsidR="00C32427" w:rsidRDefault="006B30ED">
                                  <w:pPr>
                                    <w:pStyle w:val="TableParagraph"/>
                                    <w:spacing w:before="1" w:line="140" w:lineRule="atLeast"/>
                                    <w:ind w:left="108"/>
                                    <w:rPr>
                                      <w:b/>
                                      <w:sz w:val="12"/>
                                    </w:rPr>
                                  </w:pPr>
                                  <w:r>
                                    <w:rPr>
                                      <w:b/>
                                      <w:sz w:val="12"/>
                                    </w:rPr>
                                    <w:t>OP1: Reducir la violencia hacia las mujeres</w:t>
                                  </w:r>
                                </w:p>
                              </w:tc>
                              <w:tc>
                                <w:tcPr>
                                  <w:tcW w:w="420" w:type="dxa"/>
                                  <w:tcBorders>
                                    <w:top w:val="nil"/>
                                  </w:tcBorders>
                                </w:tcPr>
                                <w:p w:rsidR="00C32427" w:rsidRDefault="006B30ED">
                                  <w:pPr>
                                    <w:pStyle w:val="TableParagraph"/>
                                    <w:spacing w:before="73"/>
                                    <w:ind w:left="107"/>
                                    <w:rPr>
                                      <w:sz w:val="12"/>
                                    </w:rPr>
                                  </w:pPr>
                                  <w:r>
                                    <w:rPr>
                                      <w:sz w:val="12"/>
                                    </w:rPr>
                                    <w:t>1</w:t>
                                  </w:r>
                                </w:p>
                              </w:tc>
                              <w:tc>
                                <w:tcPr>
                                  <w:tcW w:w="2038" w:type="dxa"/>
                                  <w:tcBorders>
                                    <w:top w:val="nil"/>
                                  </w:tcBorders>
                                </w:tcPr>
                                <w:p w:rsidR="00C32427" w:rsidRDefault="006B30ED">
                                  <w:pPr>
                                    <w:pStyle w:val="TableParagraph"/>
                                    <w:spacing w:before="1" w:line="140" w:lineRule="atLeast"/>
                                    <w:ind w:left="107" w:right="223"/>
                                    <w:rPr>
                                      <w:sz w:val="12"/>
                                    </w:rPr>
                                  </w:pPr>
                                  <w:r>
                                    <w:rPr>
                                      <w:sz w:val="12"/>
                                    </w:rPr>
                                    <w:t>Porcentaje de mujeres víctimas de violencia hacia las mujeres</w:t>
                                  </w:r>
                                </w:p>
                              </w:tc>
                              <w:tc>
                                <w:tcPr>
                                  <w:tcW w:w="3334" w:type="dxa"/>
                                  <w:tcBorders>
                                    <w:top w:val="nil"/>
                                  </w:tcBorders>
                                </w:tcPr>
                                <w:p w:rsidR="00C32427" w:rsidRDefault="006B30ED">
                                  <w:pPr>
                                    <w:pStyle w:val="TableParagraph"/>
                                    <w:spacing w:before="1" w:line="140" w:lineRule="atLeast"/>
                                    <w:ind w:left="108" w:right="112"/>
                                    <w:rPr>
                                      <w:sz w:val="12"/>
                                    </w:rPr>
                                  </w:pPr>
                                  <w:r>
                                    <w:rPr>
                                      <w:sz w:val="12"/>
                                    </w:rPr>
                                    <w:t>Porcentaje de mujeres víctimas de violencia física y/o sexual en relaciones de pareja, los últimos 12 meses</w:t>
                                  </w:r>
                                </w:p>
                              </w:tc>
                              <w:tc>
                                <w:tcPr>
                                  <w:tcW w:w="787" w:type="dxa"/>
                                  <w:tcBorders>
                                    <w:top w:val="nil"/>
                                  </w:tcBorders>
                                </w:tcPr>
                                <w:p w:rsidR="00C32427" w:rsidRDefault="006B30ED">
                                  <w:pPr>
                                    <w:pStyle w:val="TableParagraph"/>
                                    <w:spacing w:before="73"/>
                                    <w:ind w:left="108"/>
                                    <w:rPr>
                                      <w:sz w:val="12"/>
                                    </w:rPr>
                                  </w:pPr>
                                  <w:r>
                                    <w:rPr>
                                      <w:sz w:val="12"/>
                                    </w:rPr>
                                    <w:t>ENDES</w:t>
                                  </w:r>
                                </w:p>
                              </w:tc>
                              <w:tc>
                                <w:tcPr>
                                  <w:tcW w:w="492" w:type="dxa"/>
                                  <w:tcBorders>
                                    <w:top w:val="nil"/>
                                  </w:tcBorders>
                                </w:tcPr>
                                <w:p w:rsidR="00C32427" w:rsidRDefault="006B30ED">
                                  <w:pPr>
                                    <w:pStyle w:val="TableParagraph"/>
                                    <w:spacing w:before="73"/>
                                    <w:ind w:left="108"/>
                                    <w:rPr>
                                      <w:b/>
                                      <w:sz w:val="12"/>
                                    </w:rPr>
                                  </w:pPr>
                                  <w:r>
                                    <w:rPr>
                                      <w:b/>
                                      <w:sz w:val="12"/>
                                    </w:rPr>
                                    <w:t>9.00</w:t>
                                  </w:r>
                                </w:p>
                              </w:tc>
                              <w:tc>
                                <w:tcPr>
                                  <w:tcW w:w="492" w:type="dxa"/>
                                  <w:tcBorders>
                                    <w:top w:val="nil"/>
                                  </w:tcBorders>
                                </w:tcPr>
                                <w:p w:rsidR="00C32427" w:rsidRDefault="006B30ED">
                                  <w:pPr>
                                    <w:pStyle w:val="TableParagraph"/>
                                    <w:spacing w:before="73"/>
                                    <w:ind w:left="108"/>
                                    <w:rPr>
                                      <w:b/>
                                      <w:sz w:val="12"/>
                                    </w:rPr>
                                  </w:pPr>
                                  <w:r>
                                    <w:rPr>
                                      <w:b/>
                                      <w:sz w:val="12"/>
                                    </w:rPr>
                                    <w:t>8.40</w:t>
                                  </w:r>
                                </w:p>
                              </w:tc>
                              <w:tc>
                                <w:tcPr>
                                  <w:tcW w:w="492" w:type="dxa"/>
                                  <w:tcBorders>
                                    <w:top w:val="nil"/>
                                  </w:tcBorders>
                                </w:tcPr>
                                <w:p w:rsidR="00C32427" w:rsidRDefault="006B30ED">
                                  <w:pPr>
                                    <w:pStyle w:val="TableParagraph"/>
                                    <w:spacing w:before="73"/>
                                    <w:ind w:left="27" w:right="79"/>
                                    <w:jc w:val="center"/>
                                    <w:rPr>
                                      <w:b/>
                                      <w:sz w:val="12"/>
                                    </w:rPr>
                                  </w:pPr>
                                  <w:r>
                                    <w:rPr>
                                      <w:b/>
                                      <w:sz w:val="12"/>
                                    </w:rPr>
                                    <w:t>7.80</w:t>
                                  </w:r>
                                </w:p>
                              </w:tc>
                              <w:tc>
                                <w:tcPr>
                                  <w:tcW w:w="493" w:type="dxa"/>
                                  <w:tcBorders>
                                    <w:top w:val="nil"/>
                                  </w:tcBorders>
                                </w:tcPr>
                                <w:p w:rsidR="00C32427" w:rsidRDefault="006B30ED">
                                  <w:pPr>
                                    <w:pStyle w:val="TableParagraph"/>
                                    <w:spacing w:before="73"/>
                                    <w:ind w:left="27" w:right="80"/>
                                    <w:jc w:val="center"/>
                                    <w:rPr>
                                      <w:b/>
                                      <w:sz w:val="12"/>
                                    </w:rPr>
                                  </w:pPr>
                                  <w:r>
                                    <w:rPr>
                                      <w:b/>
                                      <w:sz w:val="12"/>
                                    </w:rPr>
                                    <w:t>7.20</w:t>
                                  </w:r>
                                </w:p>
                              </w:tc>
                              <w:tc>
                                <w:tcPr>
                                  <w:tcW w:w="492" w:type="dxa"/>
                                  <w:tcBorders>
                                    <w:top w:val="nil"/>
                                  </w:tcBorders>
                                </w:tcPr>
                                <w:p w:rsidR="00C32427" w:rsidRDefault="006B30ED">
                                  <w:pPr>
                                    <w:pStyle w:val="TableParagraph"/>
                                    <w:spacing w:before="73"/>
                                    <w:ind w:left="107"/>
                                    <w:rPr>
                                      <w:b/>
                                      <w:sz w:val="12"/>
                                    </w:rPr>
                                  </w:pPr>
                                  <w:r>
                                    <w:rPr>
                                      <w:b/>
                                      <w:sz w:val="12"/>
                                    </w:rPr>
                                    <w:t>6.60</w:t>
                                  </w:r>
                                </w:p>
                              </w:tc>
                              <w:tc>
                                <w:tcPr>
                                  <w:tcW w:w="492" w:type="dxa"/>
                                  <w:tcBorders>
                                    <w:top w:val="nil"/>
                                  </w:tcBorders>
                                </w:tcPr>
                                <w:p w:rsidR="00C32427" w:rsidRDefault="006B30ED">
                                  <w:pPr>
                                    <w:pStyle w:val="TableParagraph"/>
                                    <w:spacing w:before="73"/>
                                    <w:ind w:left="107"/>
                                    <w:rPr>
                                      <w:b/>
                                      <w:sz w:val="12"/>
                                    </w:rPr>
                                  </w:pPr>
                                  <w:r>
                                    <w:rPr>
                                      <w:b/>
                                      <w:sz w:val="12"/>
                                    </w:rPr>
                                    <w:t>6.00</w:t>
                                  </w:r>
                                </w:p>
                              </w:tc>
                              <w:tc>
                                <w:tcPr>
                                  <w:tcW w:w="492" w:type="dxa"/>
                                  <w:tcBorders>
                                    <w:top w:val="nil"/>
                                  </w:tcBorders>
                                </w:tcPr>
                                <w:p w:rsidR="00C32427" w:rsidRDefault="006B30ED">
                                  <w:pPr>
                                    <w:pStyle w:val="TableParagraph"/>
                                    <w:spacing w:before="73"/>
                                    <w:ind w:left="107"/>
                                    <w:rPr>
                                      <w:b/>
                                      <w:sz w:val="12"/>
                                    </w:rPr>
                                  </w:pPr>
                                  <w:r>
                                    <w:rPr>
                                      <w:b/>
                                      <w:sz w:val="12"/>
                                    </w:rPr>
                                    <w:t>5.40</w:t>
                                  </w:r>
                                </w:p>
                              </w:tc>
                              <w:tc>
                                <w:tcPr>
                                  <w:tcW w:w="492" w:type="dxa"/>
                                  <w:tcBorders>
                                    <w:top w:val="nil"/>
                                  </w:tcBorders>
                                </w:tcPr>
                                <w:p w:rsidR="00C32427" w:rsidRDefault="006B30ED">
                                  <w:pPr>
                                    <w:pStyle w:val="TableParagraph"/>
                                    <w:spacing w:before="73"/>
                                    <w:ind w:left="107"/>
                                    <w:rPr>
                                      <w:b/>
                                      <w:sz w:val="12"/>
                                    </w:rPr>
                                  </w:pPr>
                                  <w:r>
                                    <w:rPr>
                                      <w:b/>
                                      <w:sz w:val="12"/>
                                    </w:rPr>
                                    <w:t>4.80</w:t>
                                  </w:r>
                                </w:p>
                              </w:tc>
                              <w:tc>
                                <w:tcPr>
                                  <w:tcW w:w="492" w:type="dxa"/>
                                  <w:tcBorders>
                                    <w:top w:val="nil"/>
                                  </w:tcBorders>
                                </w:tcPr>
                                <w:p w:rsidR="00C32427" w:rsidRDefault="006B30ED">
                                  <w:pPr>
                                    <w:pStyle w:val="TableParagraph"/>
                                    <w:spacing w:before="73"/>
                                    <w:ind w:left="107"/>
                                    <w:rPr>
                                      <w:b/>
                                      <w:sz w:val="12"/>
                                    </w:rPr>
                                  </w:pPr>
                                  <w:r>
                                    <w:rPr>
                                      <w:b/>
                                      <w:sz w:val="12"/>
                                    </w:rPr>
                                    <w:t>4.20</w:t>
                                  </w:r>
                                </w:p>
                              </w:tc>
                              <w:tc>
                                <w:tcPr>
                                  <w:tcW w:w="492" w:type="dxa"/>
                                  <w:tcBorders>
                                    <w:top w:val="nil"/>
                                  </w:tcBorders>
                                </w:tcPr>
                                <w:p w:rsidR="00C32427" w:rsidRDefault="006B30ED">
                                  <w:pPr>
                                    <w:pStyle w:val="TableParagraph"/>
                                    <w:spacing w:before="73"/>
                                    <w:ind w:left="107"/>
                                    <w:rPr>
                                      <w:b/>
                                      <w:sz w:val="12"/>
                                    </w:rPr>
                                  </w:pPr>
                                  <w:r>
                                    <w:rPr>
                                      <w:b/>
                                      <w:sz w:val="12"/>
                                    </w:rPr>
                                    <w:t>3.60</w:t>
                                  </w:r>
                                </w:p>
                              </w:tc>
                              <w:tc>
                                <w:tcPr>
                                  <w:tcW w:w="492" w:type="dxa"/>
                                  <w:tcBorders>
                                    <w:top w:val="nil"/>
                                  </w:tcBorders>
                                </w:tcPr>
                                <w:p w:rsidR="00C32427" w:rsidRDefault="006B30ED">
                                  <w:pPr>
                                    <w:pStyle w:val="TableParagraph"/>
                                    <w:spacing w:before="73"/>
                                    <w:ind w:left="27" w:right="79"/>
                                    <w:jc w:val="center"/>
                                    <w:rPr>
                                      <w:b/>
                                      <w:sz w:val="12"/>
                                    </w:rPr>
                                  </w:pPr>
                                  <w:r>
                                    <w:rPr>
                                      <w:b/>
                                      <w:sz w:val="12"/>
                                    </w:rPr>
                                    <w:t>3.00</w:t>
                                  </w:r>
                                </w:p>
                              </w:tc>
                              <w:tc>
                                <w:tcPr>
                                  <w:tcW w:w="492" w:type="dxa"/>
                                  <w:tcBorders>
                                    <w:top w:val="nil"/>
                                  </w:tcBorders>
                                </w:tcPr>
                                <w:p w:rsidR="00C32427" w:rsidRDefault="006B30ED">
                                  <w:pPr>
                                    <w:pStyle w:val="TableParagraph"/>
                                    <w:spacing w:before="73"/>
                                    <w:ind w:left="108"/>
                                    <w:rPr>
                                      <w:b/>
                                      <w:sz w:val="12"/>
                                    </w:rPr>
                                  </w:pPr>
                                  <w:r>
                                    <w:rPr>
                                      <w:b/>
                                      <w:sz w:val="12"/>
                                    </w:rPr>
                                    <w:t>2.40</w:t>
                                  </w:r>
                                </w:p>
                              </w:tc>
                            </w:tr>
                            <w:tr w:rsidR="00C32427">
                              <w:trPr>
                                <w:trHeight w:val="291"/>
                              </w:trPr>
                              <w:tc>
                                <w:tcPr>
                                  <w:tcW w:w="1510" w:type="dxa"/>
                                  <w:vMerge w:val="restart"/>
                                </w:tcPr>
                                <w:p w:rsidR="00C32427" w:rsidRDefault="006B30ED">
                                  <w:pPr>
                                    <w:pStyle w:val="TableParagraph"/>
                                    <w:spacing w:before="83"/>
                                    <w:ind w:left="108" w:right="151"/>
                                    <w:rPr>
                                      <w:b/>
                                      <w:sz w:val="12"/>
                                    </w:rPr>
                                  </w:pPr>
                                  <w:r>
                                    <w:rPr>
                                      <w:b/>
                                      <w:sz w:val="12"/>
                                    </w:rPr>
                                    <w:t>OP2: Garantizar el ejercicio de los derechos a la salud sexual y reproductiva de las mujeres</w:t>
                                  </w:r>
                                </w:p>
                              </w:tc>
                              <w:tc>
                                <w:tcPr>
                                  <w:tcW w:w="420" w:type="dxa"/>
                                </w:tcPr>
                                <w:p w:rsidR="00C32427" w:rsidRDefault="006B30ED">
                                  <w:pPr>
                                    <w:pStyle w:val="TableParagraph"/>
                                    <w:spacing w:before="73"/>
                                    <w:ind w:left="107"/>
                                    <w:rPr>
                                      <w:sz w:val="12"/>
                                    </w:rPr>
                                  </w:pPr>
                                  <w:r>
                                    <w:rPr>
                                      <w:sz w:val="12"/>
                                    </w:rPr>
                                    <w:t>2</w:t>
                                  </w:r>
                                </w:p>
                              </w:tc>
                              <w:tc>
                                <w:tcPr>
                                  <w:tcW w:w="2038" w:type="dxa"/>
                                </w:tcPr>
                                <w:p w:rsidR="00C32427" w:rsidRDefault="006B30ED">
                                  <w:pPr>
                                    <w:pStyle w:val="TableParagraph"/>
                                    <w:spacing w:line="146" w:lineRule="exact"/>
                                    <w:ind w:left="107"/>
                                    <w:rPr>
                                      <w:sz w:val="12"/>
                                    </w:rPr>
                                  </w:pPr>
                                  <w:r>
                                    <w:rPr>
                                      <w:sz w:val="12"/>
                                    </w:rPr>
                                    <w:t>Porcentaje de mujeres que utilizan</w:t>
                                  </w:r>
                                </w:p>
                                <w:p w:rsidR="00C32427" w:rsidRDefault="006B30ED">
                                  <w:pPr>
                                    <w:pStyle w:val="TableParagraph"/>
                                    <w:spacing w:line="125" w:lineRule="exact"/>
                                    <w:ind w:left="107"/>
                                    <w:rPr>
                                      <w:sz w:val="12"/>
                                    </w:rPr>
                                  </w:pPr>
                                  <w:r>
                                    <w:rPr>
                                      <w:sz w:val="12"/>
                                    </w:rPr>
                                    <w:t>métodos anticonceptivos</w:t>
                                  </w:r>
                                </w:p>
                              </w:tc>
                              <w:tc>
                                <w:tcPr>
                                  <w:tcW w:w="3334" w:type="dxa"/>
                                </w:tcPr>
                                <w:p w:rsidR="00C32427" w:rsidRDefault="006B30ED">
                                  <w:pPr>
                                    <w:pStyle w:val="TableParagraph"/>
                                    <w:spacing w:before="73"/>
                                    <w:ind w:left="108"/>
                                    <w:rPr>
                                      <w:sz w:val="12"/>
                                    </w:rPr>
                                  </w:pPr>
                                  <w:r>
                                    <w:rPr>
                                      <w:sz w:val="12"/>
                                    </w:rPr>
                                    <w:t>Porcentaje de mujeres que utilizan métodos anticonceptivos</w:t>
                                  </w:r>
                                </w:p>
                              </w:tc>
                              <w:tc>
                                <w:tcPr>
                                  <w:tcW w:w="787" w:type="dxa"/>
                                </w:tcPr>
                                <w:p w:rsidR="00C32427" w:rsidRDefault="006B30ED">
                                  <w:pPr>
                                    <w:pStyle w:val="TableParagraph"/>
                                    <w:spacing w:before="73"/>
                                    <w:ind w:left="108"/>
                                    <w:rPr>
                                      <w:sz w:val="12"/>
                                    </w:rPr>
                                  </w:pPr>
                                  <w:r>
                                    <w:rPr>
                                      <w:sz w:val="12"/>
                                    </w:rPr>
                                    <w:t>ENDES</w:t>
                                  </w:r>
                                </w:p>
                              </w:tc>
                              <w:tc>
                                <w:tcPr>
                                  <w:tcW w:w="492" w:type="dxa"/>
                                </w:tcPr>
                                <w:p w:rsidR="00C32427" w:rsidRDefault="006B30ED">
                                  <w:pPr>
                                    <w:pStyle w:val="TableParagraph"/>
                                    <w:spacing w:before="73"/>
                                    <w:ind w:left="108"/>
                                    <w:rPr>
                                      <w:b/>
                                      <w:sz w:val="12"/>
                                    </w:rPr>
                                  </w:pPr>
                                  <w:r>
                                    <w:rPr>
                                      <w:b/>
                                      <w:sz w:val="12"/>
                                    </w:rPr>
                                    <w:t>75.79</w:t>
                                  </w:r>
                                </w:p>
                              </w:tc>
                              <w:tc>
                                <w:tcPr>
                                  <w:tcW w:w="492" w:type="dxa"/>
                                </w:tcPr>
                                <w:p w:rsidR="00C32427" w:rsidRDefault="006B30ED">
                                  <w:pPr>
                                    <w:pStyle w:val="TableParagraph"/>
                                    <w:spacing w:before="73"/>
                                    <w:ind w:left="108"/>
                                    <w:rPr>
                                      <w:b/>
                                      <w:sz w:val="12"/>
                                    </w:rPr>
                                  </w:pPr>
                                  <w:r>
                                    <w:rPr>
                                      <w:b/>
                                      <w:sz w:val="12"/>
                                    </w:rPr>
                                    <w:t>75.95</w:t>
                                  </w:r>
                                </w:p>
                              </w:tc>
                              <w:tc>
                                <w:tcPr>
                                  <w:tcW w:w="492" w:type="dxa"/>
                                </w:tcPr>
                                <w:p w:rsidR="00C32427" w:rsidRDefault="006B30ED">
                                  <w:pPr>
                                    <w:pStyle w:val="TableParagraph"/>
                                    <w:spacing w:before="73"/>
                                    <w:ind w:left="87" w:right="79"/>
                                    <w:jc w:val="center"/>
                                    <w:rPr>
                                      <w:b/>
                                      <w:sz w:val="12"/>
                                    </w:rPr>
                                  </w:pPr>
                                  <w:r>
                                    <w:rPr>
                                      <w:b/>
                                      <w:sz w:val="12"/>
                                    </w:rPr>
                                    <w:t>76.12</w:t>
                                  </w:r>
                                </w:p>
                              </w:tc>
                              <w:tc>
                                <w:tcPr>
                                  <w:tcW w:w="493" w:type="dxa"/>
                                </w:tcPr>
                                <w:p w:rsidR="00C32427" w:rsidRDefault="006B30ED">
                                  <w:pPr>
                                    <w:pStyle w:val="TableParagraph"/>
                                    <w:spacing w:before="73"/>
                                    <w:ind w:left="87" w:right="80"/>
                                    <w:jc w:val="center"/>
                                    <w:rPr>
                                      <w:b/>
                                      <w:sz w:val="12"/>
                                    </w:rPr>
                                  </w:pPr>
                                  <w:r>
                                    <w:rPr>
                                      <w:b/>
                                      <w:sz w:val="12"/>
                                    </w:rPr>
                                    <w:t>77.09</w:t>
                                  </w:r>
                                </w:p>
                              </w:tc>
                              <w:tc>
                                <w:tcPr>
                                  <w:tcW w:w="492" w:type="dxa"/>
                                </w:tcPr>
                                <w:p w:rsidR="00C32427" w:rsidRDefault="006B30ED">
                                  <w:pPr>
                                    <w:pStyle w:val="TableParagraph"/>
                                    <w:spacing w:before="73"/>
                                    <w:ind w:left="107"/>
                                    <w:rPr>
                                      <w:b/>
                                      <w:sz w:val="12"/>
                                    </w:rPr>
                                  </w:pPr>
                                  <w:r>
                                    <w:rPr>
                                      <w:b/>
                                      <w:sz w:val="12"/>
                                    </w:rPr>
                                    <w:t>78.07</w:t>
                                  </w:r>
                                </w:p>
                              </w:tc>
                              <w:tc>
                                <w:tcPr>
                                  <w:tcW w:w="492" w:type="dxa"/>
                                </w:tcPr>
                                <w:p w:rsidR="00C32427" w:rsidRDefault="006B30ED">
                                  <w:pPr>
                                    <w:pStyle w:val="TableParagraph"/>
                                    <w:spacing w:before="73"/>
                                    <w:ind w:left="107"/>
                                    <w:rPr>
                                      <w:b/>
                                      <w:sz w:val="12"/>
                                    </w:rPr>
                                  </w:pPr>
                                  <w:r>
                                    <w:rPr>
                                      <w:b/>
                                      <w:sz w:val="12"/>
                                    </w:rPr>
                                    <w:t>79.04</w:t>
                                  </w:r>
                                </w:p>
                              </w:tc>
                              <w:tc>
                                <w:tcPr>
                                  <w:tcW w:w="492" w:type="dxa"/>
                                </w:tcPr>
                                <w:p w:rsidR="00C32427" w:rsidRDefault="006B30ED">
                                  <w:pPr>
                                    <w:pStyle w:val="TableParagraph"/>
                                    <w:spacing w:before="73"/>
                                    <w:ind w:left="107"/>
                                    <w:rPr>
                                      <w:b/>
                                      <w:sz w:val="12"/>
                                    </w:rPr>
                                  </w:pPr>
                                  <w:r>
                                    <w:rPr>
                                      <w:b/>
                                      <w:sz w:val="12"/>
                                    </w:rPr>
                                    <w:t>80.02</w:t>
                                  </w:r>
                                </w:p>
                              </w:tc>
                              <w:tc>
                                <w:tcPr>
                                  <w:tcW w:w="492" w:type="dxa"/>
                                </w:tcPr>
                                <w:p w:rsidR="00C32427" w:rsidRDefault="006B30ED">
                                  <w:pPr>
                                    <w:pStyle w:val="TableParagraph"/>
                                    <w:spacing w:before="73"/>
                                    <w:ind w:left="107"/>
                                    <w:rPr>
                                      <w:b/>
                                      <w:sz w:val="12"/>
                                    </w:rPr>
                                  </w:pPr>
                                  <w:r>
                                    <w:rPr>
                                      <w:b/>
                                      <w:sz w:val="12"/>
                                    </w:rPr>
                                    <w:t>81.00</w:t>
                                  </w:r>
                                </w:p>
                              </w:tc>
                              <w:tc>
                                <w:tcPr>
                                  <w:tcW w:w="492" w:type="dxa"/>
                                </w:tcPr>
                                <w:p w:rsidR="00C32427" w:rsidRDefault="006B30ED">
                                  <w:pPr>
                                    <w:pStyle w:val="TableParagraph"/>
                                    <w:spacing w:before="73"/>
                                    <w:ind w:left="107"/>
                                    <w:rPr>
                                      <w:b/>
                                      <w:sz w:val="12"/>
                                    </w:rPr>
                                  </w:pPr>
                                  <w:r>
                                    <w:rPr>
                                      <w:b/>
                                      <w:sz w:val="12"/>
                                    </w:rPr>
                                    <w:t>81.97</w:t>
                                  </w:r>
                                </w:p>
                              </w:tc>
                              <w:tc>
                                <w:tcPr>
                                  <w:tcW w:w="492" w:type="dxa"/>
                                </w:tcPr>
                                <w:p w:rsidR="00C32427" w:rsidRDefault="006B30ED">
                                  <w:pPr>
                                    <w:pStyle w:val="TableParagraph"/>
                                    <w:spacing w:before="73"/>
                                    <w:ind w:left="107"/>
                                    <w:rPr>
                                      <w:b/>
                                      <w:sz w:val="12"/>
                                    </w:rPr>
                                  </w:pPr>
                                  <w:r>
                                    <w:rPr>
                                      <w:b/>
                                      <w:sz w:val="12"/>
                                    </w:rPr>
                                    <w:t>82.95</w:t>
                                  </w:r>
                                </w:p>
                              </w:tc>
                              <w:tc>
                                <w:tcPr>
                                  <w:tcW w:w="492" w:type="dxa"/>
                                </w:tcPr>
                                <w:p w:rsidR="00C32427" w:rsidRDefault="006B30ED">
                                  <w:pPr>
                                    <w:pStyle w:val="TableParagraph"/>
                                    <w:spacing w:before="73"/>
                                    <w:ind w:left="87" w:right="79"/>
                                    <w:jc w:val="center"/>
                                    <w:rPr>
                                      <w:b/>
                                      <w:sz w:val="12"/>
                                    </w:rPr>
                                  </w:pPr>
                                  <w:r>
                                    <w:rPr>
                                      <w:b/>
                                      <w:sz w:val="12"/>
                                    </w:rPr>
                                    <w:t>83.93</w:t>
                                  </w:r>
                                </w:p>
                              </w:tc>
                              <w:tc>
                                <w:tcPr>
                                  <w:tcW w:w="492" w:type="dxa"/>
                                </w:tcPr>
                                <w:p w:rsidR="00C32427" w:rsidRDefault="006B30ED">
                                  <w:pPr>
                                    <w:pStyle w:val="TableParagraph"/>
                                    <w:spacing w:before="73"/>
                                    <w:ind w:left="108"/>
                                    <w:rPr>
                                      <w:b/>
                                      <w:sz w:val="12"/>
                                    </w:rPr>
                                  </w:pPr>
                                  <w:r>
                                    <w:rPr>
                                      <w:b/>
                                      <w:sz w:val="12"/>
                                    </w:rPr>
                                    <w:t>84.90</w:t>
                                  </w:r>
                                </w:p>
                              </w:tc>
                            </w:tr>
                            <w:tr w:rsidR="00C32427">
                              <w:trPr>
                                <w:trHeight w:val="292"/>
                              </w:trPr>
                              <w:tc>
                                <w:tcPr>
                                  <w:tcW w:w="1510" w:type="dxa"/>
                                  <w:vMerge/>
                                  <w:tcBorders>
                                    <w:top w:val="nil"/>
                                  </w:tcBorders>
                                </w:tcPr>
                                <w:p w:rsidR="00C32427" w:rsidRDefault="00C32427">
                                  <w:pPr>
                                    <w:rPr>
                                      <w:sz w:val="2"/>
                                      <w:szCs w:val="2"/>
                                    </w:rPr>
                                  </w:pPr>
                                </w:p>
                              </w:tc>
                              <w:tc>
                                <w:tcPr>
                                  <w:tcW w:w="420" w:type="dxa"/>
                                </w:tcPr>
                                <w:p w:rsidR="00C32427" w:rsidRDefault="006B30ED">
                                  <w:pPr>
                                    <w:pStyle w:val="TableParagraph"/>
                                    <w:spacing w:before="75"/>
                                    <w:ind w:left="107"/>
                                    <w:rPr>
                                      <w:sz w:val="12"/>
                                    </w:rPr>
                                  </w:pPr>
                                  <w:r>
                                    <w:rPr>
                                      <w:sz w:val="12"/>
                                    </w:rPr>
                                    <w:t>3</w:t>
                                  </w:r>
                                </w:p>
                              </w:tc>
                              <w:tc>
                                <w:tcPr>
                                  <w:tcW w:w="2038" w:type="dxa"/>
                                </w:tcPr>
                                <w:p w:rsidR="00C32427" w:rsidRDefault="006B30ED">
                                  <w:pPr>
                                    <w:pStyle w:val="TableParagraph"/>
                                    <w:spacing w:line="140" w:lineRule="atLeast"/>
                                    <w:ind w:left="107" w:right="97"/>
                                    <w:rPr>
                                      <w:sz w:val="12"/>
                                    </w:rPr>
                                  </w:pPr>
                                  <w:r>
                                    <w:rPr>
                                      <w:sz w:val="12"/>
                                    </w:rPr>
                                    <w:t>Proporción de mujeres con demanda insatisfecha de planificación familiar</w:t>
                                  </w:r>
                                </w:p>
                              </w:tc>
                              <w:tc>
                                <w:tcPr>
                                  <w:tcW w:w="3334" w:type="dxa"/>
                                </w:tcPr>
                                <w:p w:rsidR="00C32427" w:rsidRDefault="006B30ED">
                                  <w:pPr>
                                    <w:pStyle w:val="TableParagraph"/>
                                    <w:spacing w:line="140" w:lineRule="atLeast"/>
                                    <w:ind w:left="108" w:right="638"/>
                                    <w:rPr>
                                      <w:sz w:val="12"/>
                                    </w:rPr>
                                  </w:pPr>
                                  <w:r>
                                    <w:rPr>
                                      <w:sz w:val="12"/>
                                    </w:rPr>
                                    <w:t>Proporción de mujeres con demanda insatisfecha de planificación familiar</w:t>
                                  </w:r>
                                </w:p>
                              </w:tc>
                              <w:tc>
                                <w:tcPr>
                                  <w:tcW w:w="787" w:type="dxa"/>
                                </w:tcPr>
                                <w:p w:rsidR="00C32427" w:rsidRDefault="006B30ED">
                                  <w:pPr>
                                    <w:pStyle w:val="TableParagraph"/>
                                    <w:spacing w:before="75"/>
                                    <w:ind w:left="108"/>
                                    <w:rPr>
                                      <w:sz w:val="12"/>
                                    </w:rPr>
                                  </w:pPr>
                                  <w:r>
                                    <w:rPr>
                                      <w:sz w:val="12"/>
                                    </w:rPr>
                                    <w:t>ENDES</w:t>
                                  </w:r>
                                </w:p>
                              </w:tc>
                              <w:tc>
                                <w:tcPr>
                                  <w:tcW w:w="492" w:type="dxa"/>
                                </w:tcPr>
                                <w:p w:rsidR="00C32427" w:rsidRDefault="006B30ED">
                                  <w:pPr>
                                    <w:pStyle w:val="TableParagraph"/>
                                    <w:spacing w:before="75"/>
                                    <w:ind w:left="108"/>
                                    <w:rPr>
                                      <w:b/>
                                      <w:sz w:val="12"/>
                                    </w:rPr>
                                  </w:pPr>
                                  <w:r>
                                    <w:rPr>
                                      <w:b/>
                                      <w:sz w:val="12"/>
                                    </w:rPr>
                                    <w:t>5.99</w:t>
                                  </w:r>
                                </w:p>
                              </w:tc>
                              <w:tc>
                                <w:tcPr>
                                  <w:tcW w:w="492" w:type="dxa"/>
                                </w:tcPr>
                                <w:p w:rsidR="00C32427" w:rsidRDefault="006B30ED">
                                  <w:pPr>
                                    <w:pStyle w:val="TableParagraph"/>
                                    <w:spacing w:before="75"/>
                                    <w:ind w:left="108"/>
                                    <w:rPr>
                                      <w:b/>
                                      <w:sz w:val="12"/>
                                    </w:rPr>
                                  </w:pPr>
                                  <w:r>
                                    <w:rPr>
                                      <w:b/>
                                      <w:sz w:val="12"/>
                                    </w:rPr>
                                    <w:t>5.71</w:t>
                                  </w:r>
                                </w:p>
                              </w:tc>
                              <w:tc>
                                <w:tcPr>
                                  <w:tcW w:w="492" w:type="dxa"/>
                                </w:tcPr>
                                <w:p w:rsidR="00C32427" w:rsidRDefault="006B30ED">
                                  <w:pPr>
                                    <w:pStyle w:val="TableParagraph"/>
                                    <w:spacing w:before="75"/>
                                    <w:ind w:left="27" w:right="79"/>
                                    <w:jc w:val="center"/>
                                    <w:rPr>
                                      <w:b/>
                                      <w:sz w:val="12"/>
                                    </w:rPr>
                                  </w:pPr>
                                  <w:r>
                                    <w:rPr>
                                      <w:b/>
                                      <w:sz w:val="12"/>
                                    </w:rPr>
                                    <w:t>5.44</w:t>
                                  </w:r>
                                </w:p>
                              </w:tc>
                              <w:tc>
                                <w:tcPr>
                                  <w:tcW w:w="493" w:type="dxa"/>
                                </w:tcPr>
                                <w:p w:rsidR="00C32427" w:rsidRDefault="006B30ED">
                                  <w:pPr>
                                    <w:pStyle w:val="TableParagraph"/>
                                    <w:spacing w:before="75"/>
                                    <w:ind w:left="27" w:right="80"/>
                                    <w:jc w:val="center"/>
                                    <w:rPr>
                                      <w:b/>
                                      <w:sz w:val="12"/>
                                    </w:rPr>
                                  </w:pPr>
                                  <w:r>
                                    <w:rPr>
                                      <w:b/>
                                      <w:sz w:val="12"/>
                                    </w:rPr>
                                    <w:t>5.02</w:t>
                                  </w:r>
                                </w:p>
                              </w:tc>
                              <w:tc>
                                <w:tcPr>
                                  <w:tcW w:w="492" w:type="dxa"/>
                                </w:tcPr>
                                <w:p w:rsidR="00C32427" w:rsidRDefault="006B30ED">
                                  <w:pPr>
                                    <w:pStyle w:val="TableParagraph"/>
                                    <w:spacing w:before="75"/>
                                    <w:ind w:left="107"/>
                                    <w:rPr>
                                      <w:b/>
                                      <w:sz w:val="12"/>
                                    </w:rPr>
                                  </w:pPr>
                                  <w:r>
                                    <w:rPr>
                                      <w:b/>
                                      <w:sz w:val="12"/>
                                    </w:rPr>
                                    <w:t>4.60</w:t>
                                  </w:r>
                                </w:p>
                              </w:tc>
                              <w:tc>
                                <w:tcPr>
                                  <w:tcW w:w="492" w:type="dxa"/>
                                </w:tcPr>
                                <w:p w:rsidR="00C32427" w:rsidRDefault="006B30ED">
                                  <w:pPr>
                                    <w:pStyle w:val="TableParagraph"/>
                                    <w:spacing w:before="75"/>
                                    <w:ind w:left="107"/>
                                    <w:rPr>
                                      <w:b/>
                                      <w:sz w:val="12"/>
                                    </w:rPr>
                                  </w:pPr>
                                  <w:r>
                                    <w:rPr>
                                      <w:b/>
                                      <w:sz w:val="12"/>
                                    </w:rPr>
                                    <w:t>4.18</w:t>
                                  </w:r>
                                </w:p>
                              </w:tc>
                              <w:tc>
                                <w:tcPr>
                                  <w:tcW w:w="492" w:type="dxa"/>
                                </w:tcPr>
                                <w:p w:rsidR="00C32427" w:rsidRDefault="006B30ED">
                                  <w:pPr>
                                    <w:pStyle w:val="TableParagraph"/>
                                    <w:spacing w:before="75"/>
                                    <w:ind w:left="107"/>
                                    <w:rPr>
                                      <w:b/>
                                      <w:sz w:val="12"/>
                                    </w:rPr>
                                  </w:pPr>
                                  <w:r>
                                    <w:rPr>
                                      <w:b/>
                                      <w:sz w:val="12"/>
                                    </w:rPr>
                                    <w:t>3.76</w:t>
                                  </w:r>
                                </w:p>
                              </w:tc>
                              <w:tc>
                                <w:tcPr>
                                  <w:tcW w:w="492" w:type="dxa"/>
                                </w:tcPr>
                                <w:p w:rsidR="00C32427" w:rsidRDefault="006B30ED">
                                  <w:pPr>
                                    <w:pStyle w:val="TableParagraph"/>
                                    <w:spacing w:before="75"/>
                                    <w:ind w:left="107"/>
                                    <w:rPr>
                                      <w:b/>
                                      <w:sz w:val="12"/>
                                    </w:rPr>
                                  </w:pPr>
                                  <w:r>
                                    <w:rPr>
                                      <w:b/>
                                      <w:sz w:val="12"/>
                                    </w:rPr>
                                    <w:t>3.35</w:t>
                                  </w:r>
                                </w:p>
                              </w:tc>
                              <w:tc>
                                <w:tcPr>
                                  <w:tcW w:w="492" w:type="dxa"/>
                                </w:tcPr>
                                <w:p w:rsidR="00C32427" w:rsidRDefault="006B30ED">
                                  <w:pPr>
                                    <w:pStyle w:val="TableParagraph"/>
                                    <w:spacing w:before="75"/>
                                    <w:ind w:left="107"/>
                                    <w:rPr>
                                      <w:b/>
                                      <w:sz w:val="12"/>
                                    </w:rPr>
                                  </w:pPr>
                                  <w:r>
                                    <w:rPr>
                                      <w:b/>
                                      <w:sz w:val="12"/>
                                    </w:rPr>
                                    <w:t>2.93</w:t>
                                  </w:r>
                                </w:p>
                              </w:tc>
                              <w:tc>
                                <w:tcPr>
                                  <w:tcW w:w="492" w:type="dxa"/>
                                </w:tcPr>
                                <w:p w:rsidR="00C32427" w:rsidRDefault="006B30ED">
                                  <w:pPr>
                                    <w:pStyle w:val="TableParagraph"/>
                                    <w:spacing w:before="75"/>
                                    <w:ind w:left="107"/>
                                    <w:rPr>
                                      <w:b/>
                                      <w:sz w:val="12"/>
                                    </w:rPr>
                                  </w:pPr>
                                  <w:r>
                                    <w:rPr>
                                      <w:b/>
                                      <w:sz w:val="12"/>
                                    </w:rPr>
                                    <w:t>2.51</w:t>
                                  </w:r>
                                </w:p>
                              </w:tc>
                              <w:tc>
                                <w:tcPr>
                                  <w:tcW w:w="492" w:type="dxa"/>
                                </w:tcPr>
                                <w:p w:rsidR="00C32427" w:rsidRDefault="006B30ED">
                                  <w:pPr>
                                    <w:pStyle w:val="TableParagraph"/>
                                    <w:spacing w:before="75"/>
                                    <w:ind w:left="27" w:right="79"/>
                                    <w:jc w:val="center"/>
                                    <w:rPr>
                                      <w:b/>
                                      <w:sz w:val="12"/>
                                    </w:rPr>
                                  </w:pPr>
                                  <w:r>
                                    <w:rPr>
                                      <w:b/>
                                      <w:sz w:val="12"/>
                                    </w:rPr>
                                    <w:t>2.09</w:t>
                                  </w:r>
                                </w:p>
                              </w:tc>
                              <w:tc>
                                <w:tcPr>
                                  <w:tcW w:w="492" w:type="dxa"/>
                                </w:tcPr>
                                <w:p w:rsidR="00C32427" w:rsidRDefault="006B30ED">
                                  <w:pPr>
                                    <w:pStyle w:val="TableParagraph"/>
                                    <w:spacing w:before="75"/>
                                    <w:ind w:left="108"/>
                                    <w:rPr>
                                      <w:b/>
                                      <w:sz w:val="12"/>
                                    </w:rPr>
                                  </w:pPr>
                                  <w:r>
                                    <w:rPr>
                                      <w:b/>
                                      <w:sz w:val="12"/>
                                    </w:rPr>
                                    <w:t>1.68</w:t>
                                  </w:r>
                                </w:p>
                              </w:tc>
                            </w:tr>
                            <w:tr w:rsidR="00C32427">
                              <w:trPr>
                                <w:trHeight w:val="294"/>
                              </w:trPr>
                              <w:tc>
                                <w:tcPr>
                                  <w:tcW w:w="1510" w:type="dxa"/>
                                  <w:vMerge/>
                                  <w:tcBorders>
                                    <w:top w:val="nil"/>
                                  </w:tcBorders>
                                </w:tcPr>
                                <w:p w:rsidR="00C32427" w:rsidRDefault="00C32427">
                                  <w:pPr>
                                    <w:rPr>
                                      <w:sz w:val="2"/>
                                      <w:szCs w:val="2"/>
                                    </w:rPr>
                                  </w:pPr>
                                </w:p>
                              </w:tc>
                              <w:tc>
                                <w:tcPr>
                                  <w:tcW w:w="420" w:type="dxa"/>
                                </w:tcPr>
                                <w:p w:rsidR="00C32427" w:rsidRDefault="006B30ED">
                                  <w:pPr>
                                    <w:pStyle w:val="TableParagraph"/>
                                    <w:spacing w:before="75"/>
                                    <w:ind w:left="107"/>
                                    <w:rPr>
                                      <w:sz w:val="12"/>
                                    </w:rPr>
                                  </w:pPr>
                                  <w:r>
                                    <w:rPr>
                                      <w:sz w:val="12"/>
                                    </w:rPr>
                                    <w:t>4</w:t>
                                  </w:r>
                                </w:p>
                              </w:tc>
                              <w:tc>
                                <w:tcPr>
                                  <w:tcW w:w="2038" w:type="dxa"/>
                                </w:tcPr>
                                <w:p w:rsidR="00C32427" w:rsidRDefault="006B30ED">
                                  <w:pPr>
                                    <w:pStyle w:val="TableParagraph"/>
                                    <w:spacing w:before="75"/>
                                    <w:ind w:left="107"/>
                                    <w:rPr>
                                      <w:sz w:val="12"/>
                                    </w:rPr>
                                  </w:pPr>
                                  <w:r>
                                    <w:rPr>
                                      <w:sz w:val="12"/>
                                    </w:rPr>
                                    <w:t>Porcentaje de embarazo adolescente</w:t>
                                  </w:r>
                                </w:p>
                              </w:tc>
                              <w:tc>
                                <w:tcPr>
                                  <w:tcW w:w="3334" w:type="dxa"/>
                                </w:tcPr>
                                <w:p w:rsidR="00C32427" w:rsidRDefault="006B30ED">
                                  <w:pPr>
                                    <w:pStyle w:val="TableParagraph"/>
                                    <w:ind w:left="108"/>
                                    <w:rPr>
                                      <w:sz w:val="12"/>
                                    </w:rPr>
                                  </w:pPr>
                                  <w:r>
                                    <w:rPr>
                                      <w:sz w:val="12"/>
                                    </w:rPr>
                                    <w:t>Porcentaje de madres adolescentes o embarazadas por primera</w:t>
                                  </w:r>
                                </w:p>
                                <w:p w:rsidR="00C32427" w:rsidRDefault="006B30ED">
                                  <w:pPr>
                                    <w:pStyle w:val="TableParagraph"/>
                                    <w:spacing w:before="3" w:line="125" w:lineRule="exact"/>
                                    <w:ind w:left="108"/>
                                    <w:rPr>
                                      <w:sz w:val="12"/>
                                    </w:rPr>
                                  </w:pPr>
                                  <w:r>
                                    <w:rPr>
                                      <w:sz w:val="12"/>
                                    </w:rPr>
                                    <w:t>vez</w:t>
                                  </w:r>
                                </w:p>
                              </w:tc>
                              <w:tc>
                                <w:tcPr>
                                  <w:tcW w:w="787" w:type="dxa"/>
                                </w:tcPr>
                                <w:p w:rsidR="00C32427" w:rsidRDefault="006B30ED">
                                  <w:pPr>
                                    <w:pStyle w:val="TableParagraph"/>
                                    <w:spacing w:before="75"/>
                                    <w:ind w:left="108"/>
                                    <w:rPr>
                                      <w:sz w:val="12"/>
                                    </w:rPr>
                                  </w:pPr>
                                  <w:r>
                                    <w:rPr>
                                      <w:sz w:val="12"/>
                                    </w:rPr>
                                    <w:t>ENDES</w:t>
                                  </w:r>
                                </w:p>
                              </w:tc>
                              <w:tc>
                                <w:tcPr>
                                  <w:tcW w:w="492" w:type="dxa"/>
                                </w:tcPr>
                                <w:p w:rsidR="00C32427" w:rsidRDefault="006B30ED">
                                  <w:pPr>
                                    <w:pStyle w:val="TableParagraph"/>
                                    <w:spacing w:before="75"/>
                                    <w:ind w:left="108"/>
                                    <w:rPr>
                                      <w:b/>
                                      <w:sz w:val="12"/>
                                    </w:rPr>
                                  </w:pPr>
                                  <w:r>
                                    <w:rPr>
                                      <w:b/>
                                      <w:sz w:val="12"/>
                                    </w:rPr>
                                    <w:t>13.09</w:t>
                                  </w:r>
                                </w:p>
                              </w:tc>
                              <w:tc>
                                <w:tcPr>
                                  <w:tcW w:w="492" w:type="dxa"/>
                                </w:tcPr>
                                <w:p w:rsidR="00C32427" w:rsidRDefault="006B30ED">
                                  <w:pPr>
                                    <w:pStyle w:val="TableParagraph"/>
                                    <w:spacing w:before="75"/>
                                    <w:ind w:left="108"/>
                                    <w:rPr>
                                      <w:b/>
                                      <w:sz w:val="12"/>
                                    </w:rPr>
                                  </w:pPr>
                                  <w:r>
                                    <w:rPr>
                                      <w:b/>
                                      <w:sz w:val="12"/>
                                    </w:rPr>
                                    <w:t>12.98</w:t>
                                  </w:r>
                                </w:p>
                              </w:tc>
                              <w:tc>
                                <w:tcPr>
                                  <w:tcW w:w="492" w:type="dxa"/>
                                </w:tcPr>
                                <w:p w:rsidR="00C32427" w:rsidRDefault="006B30ED">
                                  <w:pPr>
                                    <w:pStyle w:val="TableParagraph"/>
                                    <w:spacing w:before="75"/>
                                    <w:ind w:left="87" w:right="79"/>
                                    <w:jc w:val="center"/>
                                    <w:rPr>
                                      <w:b/>
                                      <w:sz w:val="12"/>
                                    </w:rPr>
                                  </w:pPr>
                                  <w:r>
                                    <w:rPr>
                                      <w:b/>
                                      <w:sz w:val="12"/>
                                    </w:rPr>
                                    <w:t>12.87</w:t>
                                  </w:r>
                                </w:p>
                              </w:tc>
                              <w:tc>
                                <w:tcPr>
                                  <w:tcW w:w="493" w:type="dxa"/>
                                </w:tcPr>
                                <w:p w:rsidR="00C32427" w:rsidRDefault="006B30ED">
                                  <w:pPr>
                                    <w:pStyle w:val="TableParagraph"/>
                                    <w:spacing w:before="75"/>
                                    <w:ind w:left="87" w:right="80"/>
                                    <w:jc w:val="center"/>
                                    <w:rPr>
                                      <w:b/>
                                      <w:sz w:val="12"/>
                                    </w:rPr>
                                  </w:pPr>
                                  <w:r>
                                    <w:rPr>
                                      <w:b/>
                                      <w:sz w:val="12"/>
                                    </w:rPr>
                                    <w:t>12.77</w:t>
                                  </w:r>
                                </w:p>
                              </w:tc>
                              <w:tc>
                                <w:tcPr>
                                  <w:tcW w:w="492" w:type="dxa"/>
                                </w:tcPr>
                                <w:p w:rsidR="00C32427" w:rsidRDefault="006B30ED">
                                  <w:pPr>
                                    <w:pStyle w:val="TableParagraph"/>
                                    <w:spacing w:before="75"/>
                                    <w:ind w:left="107"/>
                                    <w:rPr>
                                      <w:b/>
                                      <w:sz w:val="12"/>
                                    </w:rPr>
                                  </w:pPr>
                                  <w:r>
                                    <w:rPr>
                                      <w:b/>
                                      <w:sz w:val="12"/>
                                    </w:rPr>
                                    <w:t>12.66</w:t>
                                  </w:r>
                                </w:p>
                              </w:tc>
                              <w:tc>
                                <w:tcPr>
                                  <w:tcW w:w="492" w:type="dxa"/>
                                </w:tcPr>
                                <w:p w:rsidR="00C32427" w:rsidRDefault="006B30ED">
                                  <w:pPr>
                                    <w:pStyle w:val="TableParagraph"/>
                                    <w:spacing w:before="75"/>
                                    <w:ind w:left="107"/>
                                    <w:rPr>
                                      <w:b/>
                                      <w:sz w:val="12"/>
                                    </w:rPr>
                                  </w:pPr>
                                  <w:r>
                                    <w:rPr>
                                      <w:b/>
                                      <w:sz w:val="12"/>
                                    </w:rPr>
                                    <w:t>12.56</w:t>
                                  </w:r>
                                </w:p>
                              </w:tc>
                              <w:tc>
                                <w:tcPr>
                                  <w:tcW w:w="492" w:type="dxa"/>
                                </w:tcPr>
                                <w:p w:rsidR="00C32427" w:rsidRDefault="006B30ED">
                                  <w:pPr>
                                    <w:pStyle w:val="TableParagraph"/>
                                    <w:spacing w:before="75"/>
                                    <w:ind w:left="107"/>
                                    <w:rPr>
                                      <w:b/>
                                      <w:sz w:val="12"/>
                                    </w:rPr>
                                  </w:pPr>
                                  <w:r>
                                    <w:rPr>
                                      <w:b/>
                                      <w:sz w:val="12"/>
                                    </w:rPr>
                                    <w:t>12.45</w:t>
                                  </w:r>
                                </w:p>
                              </w:tc>
                              <w:tc>
                                <w:tcPr>
                                  <w:tcW w:w="492" w:type="dxa"/>
                                </w:tcPr>
                                <w:p w:rsidR="00C32427" w:rsidRDefault="006B30ED">
                                  <w:pPr>
                                    <w:pStyle w:val="TableParagraph"/>
                                    <w:spacing w:before="75"/>
                                    <w:ind w:left="107"/>
                                    <w:rPr>
                                      <w:b/>
                                      <w:sz w:val="12"/>
                                    </w:rPr>
                                  </w:pPr>
                                  <w:r>
                                    <w:rPr>
                                      <w:b/>
                                      <w:sz w:val="12"/>
                                    </w:rPr>
                                    <w:t>12.34</w:t>
                                  </w:r>
                                </w:p>
                              </w:tc>
                              <w:tc>
                                <w:tcPr>
                                  <w:tcW w:w="492" w:type="dxa"/>
                                </w:tcPr>
                                <w:p w:rsidR="00C32427" w:rsidRDefault="006B30ED">
                                  <w:pPr>
                                    <w:pStyle w:val="TableParagraph"/>
                                    <w:spacing w:before="75"/>
                                    <w:ind w:left="107"/>
                                    <w:rPr>
                                      <w:b/>
                                      <w:sz w:val="12"/>
                                    </w:rPr>
                                  </w:pPr>
                                  <w:r>
                                    <w:rPr>
                                      <w:b/>
                                      <w:sz w:val="12"/>
                                    </w:rPr>
                                    <w:t>12.24</w:t>
                                  </w:r>
                                </w:p>
                              </w:tc>
                              <w:tc>
                                <w:tcPr>
                                  <w:tcW w:w="492" w:type="dxa"/>
                                </w:tcPr>
                                <w:p w:rsidR="00C32427" w:rsidRDefault="006B30ED">
                                  <w:pPr>
                                    <w:pStyle w:val="TableParagraph"/>
                                    <w:spacing w:before="75"/>
                                    <w:ind w:left="107"/>
                                    <w:rPr>
                                      <w:b/>
                                      <w:sz w:val="12"/>
                                    </w:rPr>
                                  </w:pPr>
                                  <w:r>
                                    <w:rPr>
                                      <w:b/>
                                      <w:sz w:val="12"/>
                                    </w:rPr>
                                    <w:t>12.13</w:t>
                                  </w:r>
                                </w:p>
                              </w:tc>
                              <w:tc>
                                <w:tcPr>
                                  <w:tcW w:w="492" w:type="dxa"/>
                                </w:tcPr>
                                <w:p w:rsidR="00C32427" w:rsidRDefault="006B30ED">
                                  <w:pPr>
                                    <w:pStyle w:val="TableParagraph"/>
                                    <w:spacing w:before="75"/>
                                    <w:ind w:left="87" w:right="79"/>
                                    <w:jc w:val="center"/>
                                    <w:rPr>
                                      <w:b/>
                                      <w:sz w:val="12"/>
                                    </w:rPr>
                                  </w:pPr>
                                  <w:r>
                                    <w:rPr>
                                      <w:b/>
                                      <w:sz w:val="12"/>
                                    </w:rPr>
                                    <w:t>12.03</w:t>
                                  </w:r>
                                </w:p>
                              </w:tc>
                              <w:tc>
                                <w:tcPr>
                                  <w:tcW w:w="492" w:type="dxa"/>
                                </w:tcPr>
                                <w:p w:rsidR="00C32427" w:rsidRDefault="006B30ED">
                                  <w:pPr>
                                    <w:pStyle w:val="TableParagraph"/>
                                    <w:spacing w:before="75"/>
                                    <w:ind w:left="108"/>
                                    <w:rPr>
                                      <w:b/>
                                      <w:sz w:val="12"/>
                                    </w:rPr>
                                  </w:pPr>
                                  <w:r>
                                    <w:rPr>
                                      <w:b/>
                                      <w:sz w:val="12"/>
                                    </w:rPr>
                                    <w:t>11.92</w:t>
                                  </w:r>
                                </w:p>
                              </w:tc>
                            </w:tr>
                            <w:tr w:rsidR="00C32427">
                              <w:trPr>
                                <w:trHeight w:val="731"/>
                              </w:trPr>
                              <w:tc>
                                <w:tcPr>
                                  <w:tcW w:w="1510" w:type="dxa"/>
                                  <w:vMerge w:val="restart"/>
                                </w:tcPr>
                                <w:p w:rsidR="00C32427" w:rsidRDefault="00C32427">
                                  <w:pPr>
                                    <w:pStyle w:val="TableParagraph"/>
                                    <w:rPr>
                                      <w:rFonts w:ascii="Arial"/>
                                      <w:sz w:val="12"/>
                                    </w:rPr>
                                  </w:pPr>
                                </w:p>
                                <w:p w:rsidR="00C32427" w:rsidRDefault="00C32427">
                                  <w:pPr>
                                    <w:pStyle w:val="TableParagraph"/>
                                    <w:spacing w:before="10"/>
                                    <w:rPr>
                                      <w:rFonts w:ascii="Arial"/>
                                      <w:sz w:val="13"/>
                                    </w:rPr>
                                  </w:pPr>
                                </w:p>
                                <w:p w:rsidR="00C32427" w:rsidRDefault="006B30ED">
                                  <w:pPr>
                                    <w:pStyle w:val="TableParagraph"/>
                                    <w:spacing w:before="1"/>
                                    <w:ind w:left="108" w:right="106"/>
                                    <w:rPr>
                                      <w:b/>
                                      <w:sz w:val="12"/>
                                    </w:rPr>
                                  </w:pPr>
                                  <w:r>
                                    <w:rPr>
                                      <w:b/>
                                      <w:sz w:val="12"/>
                                    </w:rPr>
                                    <w:t>OP3: Garantizar el acceso y participación de las mujeres en espacios de toma de decisión</w:t>
                                  </w:r>
                                </w:p>
                              </w:tc>
                              <w:tc>
                                <w:tcPr>
                                  <w:tcW w:w="420"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sz w:val="12"/>
                                    </w:rPr>
                                  </w:pPr>
                                  <w:r>
                                    <w:rPr>
                                      <w:sz w:val="12"/>
                                    </w:rPr>
                                    <w:t>5</w:t>
                                  </w:r>
                                </w:p>
                              </w:tc>
                              <w:tc>
                                <w:tcPr>
                                  <w:tcW w:w="2038" w:type="dxa"/>
                                </w:tcPr>
                                <w:p w:rsidR="00C32427" w:rsidRDefault="00C32427">
                                  <w:pPr>
                                    <w:pStyle w:val="TableParagraph"/>
                                    <w:rPr>
                                      <w:rFonts w:ascii="Arial"/>
                                      <w:sz w:val="12"/>
                                    </w:rPr>
                                  </w:pPr>
                                </w:p>
                                <w:p w:rsidR="00C32427" w:rsidRDefault="006B30ED">
                                  <w:pPr>
                                    <w:pStyle w:val="TableParagraph"/>
                                    <w:spacing w:before="81"/>
                                    <w:ind w:left="107" w:right="185"/>
                                    <w:rPr>
                                      <w:sz w:val="12"/>
                                    </w:rPr>
                                  </w:pPr>
                                  <w:r>
                                    <w:rPr>
                                      <w:sz w:val="12"/>
                                    </w:rPr>
                                    <w:t>Índice de empoderamiento político de las mujeres</w:t>
                                  </w:r>
                                </w:p>
                              </w:tc>
                              <w:tc>
                                <w:tcPr>
                                  <w:tcW w:w="3334" w:type="dxa"/>
                                </w:tcPr>
                                <w:p w:rsidR="00C32427" w:rsidRDefault="006B30ED">
                                  <w:pPr>
                                    <w:pStyle w:val="TableParagraph"/>
                                    <w:ind w:left="108"/>
                                    <w:rPr>
                                      <w:sz w:val="12"/>
                                    </w:rPr>
                                  </w:pPr>
                                  <w:r>
                                    <w:rPr>
                                      <w:sz w:val="12"/>
                                    </w:rPr>
                                    <w:t>-Porcentaje de parlamentarias electas</w:t>
                                  </w:r>
                                </w:p>
                                <w:p w:rsidR="00C32427" w:rsidRDefault="006B30ED">
                                  <w:pPr>
                                    <w:pStyle w:val="TableParagraph"/>
                                    <w:ind w:left="108"/>
                                    <w:rPr>
                                      <w:sz w:val="12"/>
                                    </w:rPr>
                                  </w:pPr>
                                  <w:r>
                                    <w:rPr>
                                      <w:sz w:val="12"/>
                                    </w:rPr>
                                    <w:t>-Porcentaje de regidoras</w:t>
                                  </w:r>
                                  <w:r>
                                    <w:rPr>
                                      <w:spacing w:val="-10"/>
                                      <w:sz w:val="12"/>
                                    </w:rPr>
                                    <w:t xml:space="preserve"> </w:t>
                                  </w:r>
                                  <w:r>
                                    <w:rPr>
                                      <w:sz w:val="12"/>
                                    </w:rPr>
                                    <w:t>electas</w:t>
                                  </w:r>
                                </w:p>
                                <w:p w:rsidR="00C32427" w:rsidRDefault="006B30ED">
                                  <w:pPr>
                                    <w:pStyle w:val="TableParagraph"/>
                                    <w:ind w:left="108"/>
                                    <w:rPr>
                                      <w:sz w:val="12"/>
                                    </w:rPr>
                                  </w:pPr>
                                  <w:r>
                                    <w:rPr>
                                      <w:sz w:val="12"/>
                                    </w:rPr>
                                    <w:t>-Porcentaje de alcaldesas</w:t>
                                  </w:r>
                                  <w:r>
                                    <w:rPr>
                                      <w:spacing w:val="-8"/>
                                      <w:sz w:val="12"/>
                                    </w:rPr>
                                    <w:t xml:space="preserve"> </w:t>
                                  </w:r>
                                  <w:r>
                                    <w:rPr>
                                      <w:sz w:val="12"/>
                                    </w:rPr>
                                    <w:t>electas</w:t>
                                  </w:r>
                                </w:p>
                                <w:p w:rsidR="00C32427" w:rsidRDefault="006B30ED">
                                  <w:pPr>
                                    <w:pStyle w:val="TableParagraph"/>
                                    <w:spacing w:line="140" w:lineRule="atLeast"/>
                                    <w:ind w:left="108" w:right="231"/>
                                    <w:rPr>
                                      <w:sz w:val="12"/>
                                    </w:rPr>
                                  </w:pPr>
                                  <w:r>
                                    <w:rPr>
                                      <w:sz w:val="12"/>
                                    </w:rPr>
                                    <w:t>-Porcentaje de mujeres candidatas inscritas en las elecciones regionales y municipales</w:t>
                                  </w:r>
                                </w:p>
                              </w:tc>
                              <w:tc>
                                <w:tcPr>
                                  <w:tcW w:w="787"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sz w:val="12"/>
                                    </w:rPr>
                                  </w:pPr>
                                  <w:r>
                                    <w:rPr>
                                      <w:sz w:val="12"/>
                                    </w:rPr>
                                    <w:t>JNE</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25.21</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25.21</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79"/>
                                    <w:jc w:val="center"/>
                                    <w:rPr>
                                      <w:b/>
                                      <w:sz w:val="12"/>
                                    </w:rPr>
                                  </w:pPr>
                                  <w:r>
                                    <w:rPr>
                                      <w:b/>
                                      <w:sz w:val="12"/>
                                    </w:rPr>
                                    <w:t>25.51</w:t>
                                  </w:r>
                                </w:p>
                              </w:tc>
                              <w:tc>
                                <w:tcPr>
                                  <w:tcW w:w="493"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80"/>
                                    <w:jc w:val="center"/>
                                    <w:rPr>
                                      <w:b/>
                                      <w:sz w:val="12"/>
                                    </w:rPr>
                                  </w:pPr>
                                  <w:r>
                                    <w:rPr>
                                      <w:b/>
                                      <w:sz w:val="12"/>
                                    </w:rPr>
                                    <w:t>25.51</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26.2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26.2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26.2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26.2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27.42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27.42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79"/>
                                    <w:jc w:val="center"/>
                                    <w:rPr>
                                      <w:b/>
                                      <w:sz w:val="12"/>
                                    </w:rPr>
                                  </w:pPr>
                                  <w:r>
                                    <w:rPr>
                                      <w:b/>
                                      <w:sz w:val="12"/>
                                    </w:rPr>
                                    <w:t>27.42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27.42</w:t>
                                  </w:r>
                                </w:p>
                              </w:tc>
                            </w:tr>
                            <w:tr w:rsidR="00C32427">
                              <w:trPr>
                                <w:trHeight w:val="437"/>
                              </w:trPr>
                              <w:tc>
                                <w:tcPr>
                                  <w:tcW w:w="1510" w:type="dxa"/>
                                  <w:vMerge/>
                                  <w:tcBorders>
                                    <w:top w:val="nil"/>
                                  </w:tcBorders>
                                </w:tcPr>
                                <w:p w:rsidR="00C32427" w:rsidRDefault="00C32427">
                                  <w:pPr>
                                    <w:rPr>
                                      <w:sz w:val="2"/>
                                      <w:szCs w:val="2"/>
                                    </w:rPr>
                                  </w:pPr>
                                </w:p>
                              </w:tc>
                              <w:tc>
                                <w:tcPr>
                                  <w:tcW w:w="420" w:type="dxa"/>
                                </w:tcPr>
                                <w:p w:rsidR="00C32427" w:rsidRDefault="00C32427">
                                  <w:pPr>
                                    <w:pStyle w:val="TableParagraph"/>
                                    <w:spacing w:before="8"/>
                                    <w:rPr>
                                      <w:rFonts w:ascii="Arial"/>
                                      <w:sz w:val="12"/>
                                    </w:rPr>
                                  </w:pPr>
                                </w:p>
                                <w:p w:rsidR="00C32427" w:rsidRDefault="006B30ED">
                                  <w:pPr>
                                    <w:pStyle w:val="TableParagraph"/>
                                    <w:ind w:left="107"/>
                                    <w:rPr>
                                      <w:sz w:val="12"/>
                                    </w:rPr>
                                  </w:pPr>
                                  <w:r>
                                    <w:rPr>
                                      <w:sz w:val="12"/>
                                    </w:rPr>
                                    <w:t>6</w:t>
                                  </w:r>
                                </w:p>
                              </w:tc>
                              <w:tc>
                                <w:tcPr>
                                  <w:tcW w:w="2038" w:type="dxa"/>
                                </w:tcPr>
                                <w:p w:rsidR="00C32427" w:rsidRDefault="006B30ED">
                                  <w:pPr>
                                    <w:pStyle w:val="TableParagraph"/>
                                    <w:spacing w:line="140" w:lineRule="atLeast"/>
                                    <w:ind w:left="107" w:right="369"/>
                                    <w:rPr>
                                      <w:sz w:val="12"/>
                                    </w:rPr>
                                  </w:pPr>
                                  <w:r>
                                    <w:rPr>
                                      <w:sz w:val="12"/>
                                    </w:rPr>
                                    <w:t>Porcentaje de participación de servidoras civiles funcionarias y directivas</w:t>
                                  </w:r>
                                </w:p>
                              </w:tc>
                              <w:tc>
                                <w:tcPr>
                                  <w:tcW w:w="3334" w:type="dxa"/>
                                </w:tcPr>
                                <w:p w:rsidR="00C32427" w:rsidRDefault="006B30ED">
                                  <w:pPr>
                                    <w:pStyle w:val="TableParagraph"/>
                                    <w:spacing w:before="74"/>
                                    <w:ind w:left="108" w:right="112"/>
                                    <w:rPr>
                                      <w:sz w:val="12"/>
                                    </w:rPr>
                                  </w:pPr>
                                  <w:r>
                                    <w:rPr>
                                      <w:sz w:val="12"/>
                                    </w:rPr>
                                    <w:t>Porcentaje de participación de servidoras civiles funcionarias y directivas</w:t>
                                  </w:r>
                                </w:p>
                              </w:tc>
                              <w:tc>
                                <w:tcPr>
                                  <w:tcW w:w="787" w:type="dxa"/>
                                </w:tcPr>
                                <w:p w:rsidR="00C32427" w:rsidRDefault="00C32427">
                                  <w:pPr>
                                    <w:pStyle w:val="TableParagraph"/>
                                    <w:spacing w:before="8"/>
                                    <w:rPr>
                                      <w:rFonts w:ascii="Arial"/>
                                      <w:sz w:val="12"/>
                                    </w:rPr>
                                  </w:pPr>
                                </w:p>
                                <w:p w:rsidR="00C32427" w:rsidRDefault="006B30ED">
                                  <w:pPr>
                                    <w:pStyle w:val="TableParagraph"/>
                                    <w:ind w:left="108"/>
                                    <w:rPr>
                                      <w:sz w:val="12"/>
                                    </w:rPr>
                                  </w:pPr>
                                  <w:r>
                                    <w:rPr>
                                      <w:sz w:val="12"/>
                                    </w:rPr>
                                    <w:t>SERVIR</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32.43</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32.84</w:t>
                                  </w:r>
                                </w:p>
                              </w:tc>
                              <w:tc>
                                <w:tcPr>
                                  <w:tcW w:w="492" w:type="dxa"/>
                                </w:tcPr>
                                <w:p w:rsidR="00C32427" w:rsidRDefault="00C32427">
                                  <w:pPr>
                                    <w:pStyle w:val="TableParagraph"/>
                                    <w:spacing w:before="8"/>
                                    <w:rPr>
                                      <w:rFonts w:ascii="Arial"/>
                                      <w:sz w:val="12"/>
                                    </w:rPr>
                                  </w:pPr>
                                </w:p>
                                <w:p w:rsidR="00C32427" w:rsidRDefault="006B30ED">
                                  <w:pPr>
                                    <w:pStyle w:val="TableParagraph"/>
                                    <w:ind w:left="87" w:right="79"/>
                                    <w:jc w:val="center"/>
                                    <w:rPr>
                                      <w:b/>
                                      <w:sz w:val="12"/>
                                    </w:rPr>
                                  </w:pPr>
                                  <w:r>
                                    <w:rPr>
                                      <w:b/>
                                      <w:sz w:val="12"/>
                                    </w:rPr>
                                    <w:t>33.25</w:t>
                                  </w:r>
                                </w:p>
                              </w:tc>
                              <w:tc>
                                <w:tcPr>
                                  <w:tcW w:w="493" w:type="dxa"/>
                                </w:tcPr>
                                <w:p w:rsidR="00C32427" w:rsidRDefault="00C32427">
                                  <w:pPr>
                                    <w:pStyle w:val="TableParagraph"/>
                                    <w:spacing w:before="8"/>
                                    <w:rPr>
                                      <w:rFonts w:ascii="Arial"/>
                                      <w:sz w:val="12"/>
                                    </w:rPr>
                                  </w:pPr>
                                </w:p>
                                <w:p w:rsidR="00C32427" w:rsidRDefault="006B30ED">
                                  <w:pPr>
                                    <w:pStyle w:val="TableParagraph"/>
                                    <w:ind w:left="87" w:right="80"/>
                                    <w:jc w:val="center"/>
                                    <w:rPr>
                                      <w:b/>
                                      <w:sz w:val="12"/>
                                    </w:rPr>
                                  </w:pPr>
                                  <w:r>
                                    <w:rPr>
                                      <w:b/>
                                      <w:sz w:val="12"/>
                                    </w:rPr>
                                    <w:t>34.89</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35.30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35.71</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36.12</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36.53</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36.94</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37.35</w:t>
                                  </w:r>
                                </w:p>
                              </w:tc>
                              <w:tc>
                                <w:tcPr>
                                  <w:tcW w:w="492" w:type="dxa"/>
                                </w:tcPr>
                                <w:p w:rsidR="00C32427" w:rsidRDefault="00C32427">
                                  <w:pPr>
                                    <w:pStyle w:val="TableParagraph"/>
                                    <w:spacing w:before="8"/>
                                    <w:rPr>
                                      <w:rFonts w:ascii="Arial"/>
                                      <w:sz w:val="12"/>
                                    </w:rPr>
                                  </w:pPr>
                                </w:p>
                                <w:p w:rsidR="00C32427" w:rsidRDefault="006B30ED">
                                  <w:pPr>
                                    <w:pStyle w:val="TableParagraph"/>
                                    <w:ind w:left="87" w:right="79"/>
                                    <w:jc w:val="center"/>
                                    <w:rPr>
                                      <w:b/>
                                      <w:sz w:val="12"/>
                                    </w:rPr>
                                  </w:pPr>
                                  <w:r>
                                    <w:rPr>
                                      <w:b/>
                                      <w:sz w:val="12"/>
                                    </w:rPr>
                                    <w:t>37.76</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38.17</w:t>
                                  </w:r>
                                </w:p>
                              </w:tc>
                            </w:tr>
                            <w:tr w:rsidR="00C32427">
                              <w:trPr>
                                <w:trHeight w:val="879"/>
                              </w:trPr>
                              <w:tc>
                                <w:tcPr>
                                  <w:tcW w:w="1510" w:type="dxa"/>
                                  <w:vMerge w:val="restart"/>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7"/>
                                    <w:rPr>
                                      <w:rFonts w:ascii="Arial"/>
                                      <w:sz w:val="11"/>
                                    </w:rPr>
                                  </w:pPr>
                                </w:p>
                                <w:p w:rsidR="00C32427" w:rsidRDefault="006B30ED">
                                  <w:pPr>
                                    <w:pStyle w:val="TableParagraph"/>
                                    <w:ind w:left="108" w:right="126"/>
                                    <w:rPr>
                                      <w:b/>
                                      <w:sz w:val="12"/>
                                    </w:rPr>
                                  </w:pPr>
                                  <w:r>
                                    <w:rPr>
                                      <w:b/>
                                      <w:sz w:val="12"/>
                                    </w:rPr>
                                    <w:t>OP4: Garantizar el ejercicio de los derechos económicos y sociales de las mujeres</w:t>
                                  </w: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74"/>
                                    <w:ind w:left="-18"/>
                                    <w:rPr>
                                      <w:rFonts w:ascii="Arial"/>
                                      <w:sz w:val="10"/>
                                    </w:rPr>
                                  </w:pPr>
                                  <w:r>
                                    <w:rPr>
                                      <w:rFonts w:ascii="Arial"/>
                                      <w:sz w:val="10"/>
                                    </w:rPr>
                                    <w:t>IVERA</w:t>
                                  </w:r>
                                </w:p>
                              </w:tc>
                              <w:tc>
                                <w:tcPr>
                                  <w:tcW w:w="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sz w:val="12"/>
                                    </w:rPr>
                                  </w:pPr>
                                  <w:r>
                                    <w:rPr>
                                      <w:sz w:val="12"/>
                                    </w:rPr>
                                    <w:t>7</w:t>
                                  </w:r>
                                </w:p>
                              </w:tc>
                              <w:tc>
                                <w:tcPr>
                                  <w:tcW w:w="2038" w:type="dxa"/>
                                </w:tcPr>
                                <w:p w:rsidR="00C32427" w:rsidRDefault="00C32427">
                                  <w:pPr>
                                    <w:pStyle w:val="TableParagraph"/>
                                    <w:rPr>
                                      <w:rFonts w:ascii="Arial"/>
                                      <w:sz w:val="12"/>
                                    </w:rPr>
                                  </w:pPr>
                                </w:p>
                                <w:p w:rsidR="00C32427" w:rsidRDefault="00C32427">
                                  <w:pPr>
                                    <w:pStyle w:val="TableParagraph"/>
                                    <w:spacing w:before="4"/>
                                    <w:rPr>
                                      <w:rFonts w:ascii="Arial"/>
                                      <w:sz w:val="13"/>
                                    </w:rPr>
                                  </w:pPr>
                                </w:p>
                                <w:p w:rsidR="00C32427" w:rsidRDefault="006B30ED">
                                  <w:pPr>
                                    <w:pStyle w:val="TableParagraph"/>
                                    <w:ind w:left="107" w:right="576"/>
                                    <w:rPr>
                                      <w:sz w:val="12"/>
                                    </w:rPr>
                                  </w:pPr>
                                  <w:r>
                                    <w:rPr>
                                      <w:sz w:val="12"/>
                                    </w:rPr>
                                    <w:t>Índice de empoderamiento económico de las mujeres</w:t>
                                  </w:r>
                                </w:p>
                              </w:tc>
                              <w:tc>
                                <w:tcPr>
                                  <w:tcW w:w="3334" w:type="dxa"/>
                                </w:tcPr>
                                <w:p w:rsidR="00C32427" w:rsidRDefault="006B30ED">
                                  <w:pPr>
                                    <w:pStyle w:val="TableParagraph"/>
                                    <w:spacing w:line="146" w:lineRule="exact"/>
                                    <w:ind w:left="108"/>
                                    <w:rPr>
                                      <w:sz w:val="12"/>
                                    </w:rPr>
                                  </w:pPr>
                                  <w:r>
                                    <w:rPr>
                                      <w:sz w:val="12"/>
                                    </w:rPr>
                                    <w:t>-Tasa de paridad de ingresos entre hombres y mujeres</w:t>
                                  </w:r>
                                </w:p>
                                <w:p w:rsidR="00C32427" w:rsidRDefault="006B30ED">
                                  <w:pPr>
                                    <w:pStyle w:val="TableParagraph"/>
                                    <w:ind w:left="108" w:right="356"/>
                                    <w:rPr>
                                      <w:sz w:val="12"/>
                                    </w:rPr>
                                  </w:pPr>
                                  <w:r>
                                    <w:rPr>
                                      <w:sz w:val="12"/>
                                    </w:rPr>
                                    <w:t>-Tasa de paridad entre hombres y mujeres de 14 a más sin ingresos propios</w:t>
                                  </w:r>
                                </w:p>
                                <w:p w:rsidR="00C32427" w:rsidRDefault="006B30ED">
                                  <w:pPr>
                                    <w:pStyle w:val="TableParagraph"/>
                                    <w:ind w:left="108" w:right="333"/>
                                    <w:rPr>
                                      <w:sz w:val="12"/>
                                    </w:rPr>
                                  </w:pPr>
                                  <w:r>
                                    <w:rPr>
                                      <w:sz w:val="12"/>
                                    </w:rPr>
                                    <w:t>-Tasa de paridad entre hombres y mujeres con acceso a un sistema de pensiones.</w:t>
                                  </w:r>
                                </w:p>
                                <w:p w:rsidR="00C32427" w:rsidRDefault="006B30ED">
                                  <w:pPr>
                                    <w:pStyle w:val="TableParagraph"/>
                                    <w:spacing w:line="127" w:lineRule="exact"/>
                                    <w:ind w:left="108"/>
                                    <w:rPr>
                                      <w:sz w:val="12"/>
                                    </w:rPr>
                                  </w:pPr>
                                  <w:r>
                                    <w:rPr>
                                      <w:sz w:val="12"/>
                                    </w:rPr>
                                    <w:t>-Tasa de paridad entre hombres y mujeres en el sector formal</w:t>
                                  </w:r>
                                </w:p>
                              </w:tc>
                              <w:tc>
                                <w:tcPr>
                                  <w:tcW w:w="787" w:type="dxa"/>
                                </w:tcPr>
                                <w:p w:rsidR="00C32427" w:rsidRDefault="00C32427">
                                  <w:pPr>
                                    <w:pStyle w:val="TableParagraph"/>
                                    <w:rPr>
                                      <w:rFonts w:ascii="Arial"/>
                                      <w:sz w:val="12"/>
                                    </w:rPr>
                                  </w:pPr>
                                </w:p>
                                <w:p w:rsidR="00C32427" w:rsidRDefault="006B30ED">
                                  <w:pPr>
                                    <w:pStyle w:val="TableParagraph"/>
                                    <w:spacing w:before="82"/>
                                    <w:ind w:left="108" w:right="216"/>
                                    <w:rPr>
                                      <w:sz w:val="12"/>
                                    </w:rPr>
                                  </w:pPr>
                                  <w:r>
                                    <w:rPr>
                                      <w:sz w:val="12"/>
                                    </w:rPr>
                                    <w:t>INEI (ENAHO) ONP</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8"/>
                                    <w:rPr>
                                      <w:b/>
                                      <w:sz w:val="12"/>
                                    </w:rPr>
                                  </w:pPr>
                                  <w:r>
                                    <w:rPr>
                                      <w:b/>
                                      <w:sz w:val="12"/>
                                    </w:rPr>
                                    <w:t>77.40</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8"/>
                                    <w:rPr>
                                      <w:b/>
                                      <w:sz w:val="12"/>
                                    </w:rPr>
                                  </w:pPr>
                                  <w:r>
                                    <w:rPr>
                                      <w:b/>
                                      <w:sz w:val="12"/>
                                    </w:rPr>
                                    <w:t>78.39</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87" w:right="79"/>
                                    <w:jc w:val="center"/>
                                    <w:rPr>
                                      <w:b/>
                                      <w:sz w:val="12"/>
                                    </w:rPr>
                                  </w:pPr>
                                  <w:r>
                                    <w:rPr>
                                      <w:b/>
                                      <w:sz w:val="12"/>
                                    </w:rPr>
                                    <w:t>79.38</w:t>
                                  </w:r>
                                </w:p>
                              </w:tc>
                              <w:tc>
                                <w:tcPr>
                                  <w:tcW w:w="493"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87" w:right="80"/>
                                    <w:jc w:val="center"/>
                                    <w:rPr>
                                      <w:b/>
                                      <w:sz w:val="12"/>
                                    </w:rPr>
                                  </w:pPr>
                                  <w:r>
                                    <w:rPr>
                                      <w:b/>
                                      <w:sz w:val="12"/>
                                    </w:rPr>
                                    <w:t>81.83</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83.16</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84.48</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85.81</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87.14</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88.47</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89.80</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87" w:right="79"/>
                                    <w:jc w:val="center"/>
                                    <w:rPr>
                                      <w:b/>
                                      <w:sz w:val="12"/>
                                    </w:rPr>
                                  </w:pPr>
                                  <w:r>
                                    <w:rPr>
                                      <w:b/>
                                      <w:sz w:val="12"/>
                                    </w:rPr>
                                    <w:t>91.12</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8"/>
                                    <w:rPr>
                                      <w:b/>
                                      <w:sz w:val="12"/>
                                    </w:rPr>
                                  </w:pPr>
                                  <w:r>
                                    <w:rPr>
                                      <w:b/>
                                      <w:sz w:val="12"/>
                                    </w:rPr>
                                    <w:t>92.25</w:t>
                                  </w:r>
                                </w:p>
                              </w:tc>
                            </w:tr>
                            <w:tr w:rsidR="00C32427">
                              <w:trPr>
                                <w:trHeight w:val="732"/>
                              </w:trPr>
                              <w:tc>
                                <w:tcPr>
                                  <w:tcW w:w="1510" w:type="dxa"/>
                                  <w:vMerge/>
                                  <w:tcBorders>
                                    <w:top w:val="nil"/>
                                  </w:tcBorders>
                                </w:tcPr>
                                <w:p w:rsidR="00C32427" w:rsidRDefault="00C32427">
                                  <w:pPr>
                                    <w:rPr>
                                      <w:sz w:val="2"/>
                                      <w:szCs w:val="2"/>
                                    </w:rPr>
                                  </w:pPr>
                                </w:p>
                              </w:tc>
                              <w:tc>
                                <w:tcPr>
                                  <w:tcW w:w="420"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sz w:val="12"/>
                                    </w:rPr>
                                  </w:pPr>
                                  <w:r>
                                    <w:rPr>
                                      <w:sz w:val="12"/>
                                    </w:rPr>
                                    <w:t>8</w:t>
                                  </w:r>
                                </w:p>
                              </w:tc>
                              <w:tc>
                                <w:tcPr>
                                  <w:tcW w:w="2038" w:type="dxa"/>
                                </w:tcPr>
                                <w:p w:rsidR="00C32427" w:rsidRDefault="00C32427">
                                  <w:pPr>
                                    <w:pStyle w:val="TableParagraph"/>
                                    <w:rPr>
                                      <w:rFonts w:ascii="Arial"/>
                                      <w:sz w:val="12"/>
                                    </w:rPr>
                                  </w:pPr>
                                </w:p>
                                <w:p w:rsidR="00C32427" w:rsidRDefault="006B30ED">
                                  <w:pPr>
                                    <w:pStyle w:val="TableParagraph"/>
                                    <w:spacing w:before="81"/>
                                    <w:ind w:left="107" w:right="125"/>
                                    <w:rPr>
                                      <w:sz w:val="12"/>
                                    </w:rPr>
                                  </w:pPr>
                                  <w:r>
                                    <w:rPr>
                                      <w:sz w:val="12"/>
                                    </w:rPr>
                                    <w:t>Índice de empoderamiento social de las mujeres</w:t>
                                  </w:r>
                                </w:p>
                              </w:tc>
                              <w:tc>
                                <w:tcPr>
                                  <w:tcW w:w="3334" w:type="dxa"/>
                                </w:tcPr>
                                <w:p w:rsidR="00C32427" w:rsidRDefault="006B30ED">
                                  <w:pPr>
                                    <w:pStyle w:val="TableParagraph"/>
                                    <w:ind w:left="108" w:right="319"/>
                                    <w:rPr>
                                      <w:sz w:val="12"/>
                                    </w:rPr>
                                  </w:pPr>
                                  <w:r>
                                    <w:rPr>
                                      <w:sz w:val="12"/>
                                    </w:rPr>
                                    <w:t>-Tasa de paridad entre hombres y mujeres que culminan la educación superior en zonas rurales, entre los 25 y 34 años</w:t>
                                  </w:r>
                                </w:p>
                                <w:p w:rsidR="00C32427" w:rsidRDefault="006B30ED">
                                  <w:pPr>
                                    <w:pStyle w:val="TableParagraph"/>
                                    <w:spacing w:before="1"/>
                                    <w:ind w:left="108" w:right="197"/>
                                    <w:rPr>
                                      <w:sz w:val="12"/>
                                    </w:rPr>
                                  </w:pPr>
                                  <w:r>
                                    <w:rPr>
                                      <w:sz w:val="12"/>
                                    </w:rPr>
                                    <w:t>-Tasa de paridad entre hombres y mujeres que son miembros de la junta de delegados vecinales</w:t>
                                  </w:r>
                                </w:p>
                                <w:p w:rsidR="00C32427" w:rsidRDefault="006B30ED">
                                  <w:pPr>
                                    <w:pStyle w:val="TableParagraph"/>
                                    <w:spacing w:line="125" w:lineRule="exact"/>
                                    <w:ind w:left="108"/>
                                    <w:rPr>
                                      <w:sz w:val="12"/>
                                    </w:rPr>
                                  </w:pPr>
                                  <w:r>
                                    <w:rPr>
                                      <w:sz w:val="12"/>
                                    </w:rPr>
                                    <w:t>-Tasa de paridad entre hombres y mujeres que usan Internet</w:t>
                                  </w:r>
                                </w:p>
                              </w:tc>
                              <w:tc>
                                <w:tcPr>
                                  <w:tcW w:w="787" w:type="dxa"/>
                                </w:tcPr>
                                <w:p w:rsidR="00C32427" w:rsidRDefault="00C32427">
                                  <w:pPr>
                                    <w:pStyle w:val="TableParagraph"/>
                                    <w:spacing w:before="9"/>
                                    <w:rPr>
                                      <w:rFonts w:ascii="Arial"/>
                                      <w:sz w:val="12"/>
                                    </w:rPr>
                                  </w:pPr>
                                </w:p>
                                <w:p w:rsidR="00C32427" w:rsidRDefault="006B30ED">
                                  <w:pPr>
                                    <w:pStyle w:val="TableParagraph"/>
                                    <w:ind w:left="108" w:right="198"/>
                                    <w:rPr>
                                      <w:sz w:val="12"/>
                                    </w:rPr>
                                  </w:pPr>
                                  <w:r>
                                    <w:rPr>
                                      <w:sz w:val="12"/>
                                    </w:rPr>
                                    <w:t>ECE, ENAHO y RENAMU</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82.76</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83.96</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79"/>
                                    <w:jc w:val="center"/>
                                    <w:rPr>
                                      <w:b/>
                                      <w:sz w:val="12"/>
                                    </w:rPr>
                                  </w:pPr>
                                  <w:r>
                                    <w:rPr>
                                      <w:b/>
                                      <w:sz w:val="12"/>
                                    </w:rPr>
                                    <w:t>85.16</w:t>
                                  </w:r>
                                </w:p>
                              </w:tc>
                              <w:tc>
                                <w:tcPr>
                                  <w:tcW w:w="493"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80"/>
                                    <w:jc w:val="center"/>
                                    <w:rPr>
                                      <w:b/>
                                      <w:sz w:val="12"/>
                                    </w:rPr>
                                  </w:pPr>
                                  <w:r>
                                    <w:rPr>
                                      <w:b/>
                                      <w:sz w:val="12"/>
                                    </w:rPr>
                                    <w:t>87.49</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88.69</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89.89</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91.10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92.30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93.50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94.70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79"/>
                                    <w:jc w:val="center"/>
                                    <w:rPr>
                                      <w:b/>
                                      <w:sz w:val="12"/>
                                    </w:rPr>
                                  </w:pPr>
                                  <w:r>
                                    <w:rPr>
                                      <w:b/>
                                      <w:sz w:val="12"/>
                                    </w:rPr>
                                    <w:t>95.90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97.10</w:t>
                                  </w:r>
                                </w:p>
                              </w:tc>
                            </w:tr>
                            <w:tr w:rsidR="00C32427">
                              <w:trPr>
                                <w:trHeight w:val="878"/>
                              </w:trPr>
                              <w:tc>
                                <w:tcPr>
                                  <w:tcW w:w="1510" w:type="dxa"/>
                                  <w:vMerge/>
                                  <w:tcBorders>
                                    <w:top w:val="nil"/>
                                  </w:tcBorders>
                                </w:tcPr>
                                <w:p w:rsidR="00C32427" w:rsidRDefault="00C32427">
                                  <w:pPr>
                                    <w:rPr>
                                      <w:sz w:val="2"/>
                                      <w:szCs w:val="2"/>
                                    </w:rPr>
                                  </w:pPr>
                                </w:p>
                              </w:tc>
                              <w:tc>
                                <w:tcPr>
                                  <w:tcW w:w="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sz w:val="12"/>
                                    </w:rPr>
                                  </w:pPr>
                                  <w:r>
                                    <w:rPr>
                                      <w:sz w:val="12"/>
                                    </w:rPr>
                                    <w:t>9</w:t>
                                  </w:r>
                                </w:p>
                              </w:tc>
                              <w:tc>
                                <w:tcPr>
                                  <w:tcW w:w="2038"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ight="125"/>
                                    <w:rPr>
                                      <w:sz w:val="12"/>
                                    </w:rPr>
                                  </w:pPr>
                                  <w:r>
                                    <w:rPr>
                                      <w:sz w:val="12"/>
                                    </w:rPr>
                                    <w:t>Índice de empoderamiento social de niñas y adolescentes</w:t>
                                  </w:r>
                                </w:p>
                              </w:tc>
                              <w:tc>
                                <w:tcPr>
                                  <w:tcW w:w="3334" w:type="dxa"/>
                                </w:tcPr>
                                <w:p w:rsidR="00C32427" w:rsidRDefault="006B30ED">
                                  <w:pPr>
                                    <w:pStyle w:val="TableParagraph"/>
                                    <w:numPr>
                                      <w:ilvl w:val="0"/>
                                      <w:numId w:val="3"/>
                                    </w:numPr>
                                    <w:tabs>
                                      <w:tab w:val="left" w:pos="171"/>
                                    </w:tabs>
                                    <w:ind w:right="402" w:firstLine="0"/>
                                    <w:rPr>
                                      <w:sz w:val="12"/>
                                    </w:rPr>
                                  </w:pPr>
                                  <w:r>
                                    <w:rPr>
                                      <w:sz w:val="12"/>
                                    </w:rPr>
                                    <w:t>Tasa de paridad del logro de aprendizaje satisfactorio</w:t>
                                  </w:r>
                                  <w:r>
                                    <w:rPr>
                                      <w:spacing w:val="-19"/>
                                      <w:sz w:val="12"/>
                                    </w:rPr>
                                    <w:t xml:space="preserve"> </w:t>
                                  </w:r>
                                  <w:r>
                                    <w:rPr>
                                      <w:sz w:val="12"/>
                                    </w:rPr>
                                    <w:t>en matemáticas entre hombres y mujeres (2do</w:t>
                                  </w:r>
                                  <w:r>
                                    <w:rPr>
                                      <w:spacing w:val="-13"/>
                                      <w:sz w:val="12"/>
                                    </w:rPr>
                                    <w:t xml:space="preserve"> </w:t>
                                  </w:r>
                                  <w:r>
                                    <w:rPr>
                                      <w:sz w:val="12"/>
                                    </w:rPr>
                                    <w:t>secundaria)</w:t>
                                  </w:r>
                                </w:p>
                                <w:p w:rsidR="00C32427" w:rsidRDefault="006B30ED">
                                  <w:pPr>
                                    <w:pStyle w:val="TableParagraph"/>
                                    <w:numPr>
                                      <w:ilvl w:val="0"/>
                                      <w:numId w:val="3"/>
                                    </w:numPr>
                                    <w:tabs>
                                      <w:tab w:val="left" w:pos="171"/>
                                    </w:tabs>
                                    <w:ind w:right="402" w:firstLine="0"/>
                                    <w:rPr>
                                      <w:sz w:val="12"/>
                                    </w:rPr>
                                  </w:pPr>
                                  <w:r>
                                    <w:rPr>
                                      <w:sz w:val="12"/>
                                    </w:rPr>
                                    <w:t>Tasa de paridad del logro de aprendizaje satisfactorio</w:t>
                                  </w:r>
                                  <w:r>
                                    <w:rPr>
                                      <w:spacing w:val="-19"/>
                                      <w:sz w:val="12"/>
                                    </w:rPr>
                                    <w:t xml:space="preserve"> </w:t>
                                  </w:r>
                                  <w:r>
                                    <w:rPr>
                                      <w:sz w:val="12"/>
                                    </w:rPr>
                                    <w:t>en matemáticas entre hombres y mujeres (4to</w:t>
                                  </w:r>
                                  <w:r>
                                    <w:rPr>
                                      <w:spacing w:val="-9"/>
                                      <w:sz w:val="12"/>
                                    </w:rPr>
                                    <w:t xml:space="preserve"> </w:t>
                                  </w:r>
                                  <w:r>
                                    <w:rPr>
                                      <w:sz w:val="12"/>
                                    </w:rPr>
                                    <w:t>primaria)</w:t>
                                  </w:r>
                                </w:p>
                                <w:p w:rsidR="00C32427" w:rsidRDefault="006B30ED">
                                  <w:pPr>
                                    <w:pStyle w:val="TableParagraph"/>
                                    <w:spacing w:line="140" w:lineRule="atLeast"/>
                                    <w:ind w:left="108" w:right="112"/>
                                    <w:rPr>
                                      <w:sz w:val="12"/>
                                    </w:rPr>
                                  </w:pPr>
                                  <w:r>
                                    <w:rPr>
                                      <w:sz w:val="12"/>
                                    </w:rPr>
                                    <w:t>-Tasa de paridad entre hombres y mujeres de 6 a 11 años que hacen uso de Internet.</w:t>
                                  </w:r>
                                </w:p>
                              </w:tc>
                              <w:tc>
                                <w:tcPr>
                                  <w:tcW w:w="787"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ight="289"/>
                                    <w:rPr>
                                      <w:sz w:val="12"/>
                                    </w:rPr>
                                  </w:pPr>
                                  <w:r>
                                    <w:rPr>
                                      <w:sz w:val="12"/>
                                    </w:rPr>
                                    <w:t>ECE y ENAHO</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8"/>
                                    <w:rPr>
                                      <w:b/>
                                      <w:sz w:val="12"/>
                                    </w:rPr>
                                  </w:pPr>
                                  <w:r>
                                    <w:rPr>
                                      <w:b/>
                                      <w:sz w:val="12"/>
                                    </w:rPr>
                                    <w:t>85.95</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8"/>
                                    <w:rPr>
                                      <w:b/>
                                      <w:sz w:val="12"/>
                                    </w:rPr>
                                  </w:pPr>
                                  <w:r>
                                    <w:rPr>
                                      <w:b/>
                                      <w:sz w:val="12"/>
                                    </w:rPr>
                                    <w:t>86.99</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87" w:right="79"/>
                                    <w:jc w:val="center"/>
                                    <w:rPr>
                                      <w:b/>
                                      <w:sz w:val="12"/>
                                    </w:rPr>
                                  </w:pPr>
                                  <w:r>
                                    <w:rPr>
                                      <w:b/>
                                      <w:sz w:val="12"/>
                                    </w:rPr>
                                    <w:t>88.00</w:t>
                                  </w:r>
                                </w:p>
                              </w:tc>
                              <w:tc>
                                <w:tcPr>
                                  <w:tcW w:w="493"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87" w:right="80"/>
                                    <w:jc w:val="center"/>
                                    <w:rPr>
                                      <w:b/>
                                      <w:sz w:val="12"/>
                                    </w:rPr>
                                  </w:pPr>
                                  <w:r>
                                    <w:rPr>
                                      <w:b/>
                                      <w:sz w:val="12"/>
                                    </w:rPr>
                                    <w:t>89.06</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90.45</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91.17</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92.27</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93.34</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94.18</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94.93</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87" w:right="79"/>
                                    <w:jc w:val="center"/>
                                    <w:rPr>
                                      <w:b/>
                                      <w:sz w:val="12"/>
                                    </w:rPr>
                                  </w:pPr>
                                  <w:r>
                                    <w:rPr>
                                      <w:b/>
                                      <w:sz w:val="12"/>
                                    </w:rPr>
                                    <w:t>95.69</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8"/>
                                    <w:rPr>
                                      <w:b/>
                                      <w:sz w:val="12"/>
                                    </w:rPr>
                                  </w:pPr>
                                  <w:r>
                                    <w:rPr>
                                      <w:b/>
                                      <w:sz w:val="12"/>
                                    </w:rPr>
                                    <w:t>96.45</w:t>
                                  </w:r>
                                </w:p>
                              </w:tc>
                            </w:tr>
                            <w:tr w:rsidR="00C32427">
                              <w:trPr>
                                <w:trHeight w:val="440"/>
                              </w:trPr>
                              <w:tc>
                                <w:tcPr>
                                  <w:tcW w:w="1510" w:type="dxa"/>
                                  <w:vMerge w:val="restart"/>
                                </w:tcPr>
                                <w:p w:rsidR="00C32427" w:rsidRDefault="006B30ED">
                                  <w:pPr>
                                    <w:pStyle w:val="TableParagraph"/>
                                    <w:spacing w:before="54"/>
                                    <w:ind w:left="108" w:right="128" w:hanging="137"/>
                                    <w:rPr>
                                      <w:b/>
                                      <w:sz w:val="12"/>
                                    </w:rPr>
                                  </w:pPr>
                                  <w:r>
                                    <w:rPr>
                                      <w:rFonts w:ascii="Arial" w:hAnsi="Arial"/>
                                      <w:position w:val="5"/>
                                      <w:sz w:val="10"/>
                                    </w:rPr>
                                    <w:t>1 -</w:t>
                                  </w:r>
                                  <w:r>
                                    <w:rPr>
                                      <w:rFonts w:ascii="Arial" w:hAnsi="Arial"/>
                                      <w:spacing w:val="-37"/>
                                      <w:position w:val="5"/>
                                      <w:sz w:val="10"/>
                                    </w:rPr>
                                    <w:t>0</w:t>
                                  </w:r>
                                  <w:r>
                                    <w:rPr>
                                      <w:b/>
                                      <w:spacing w:val="-46"/>
                                      <w:sz w:val="12"/>
                                    </w:rPr>
                                    <w:t>O</w:t>
                                  </w:r>
                                  <w:r>
                                    <w:rPr>
                                      <w:rFonts w:ascii="Arial" w:hAnsi="Arial"/>
                                      <w:spacing w:val="-11"/>
                                      <w:position w:val="5"/>
                                      <w:sz w:val="10"/>
                                    </w:rPr>
                                    <w:t>5</w:t>
                                  </w:r>
                                  <w:r>
                                    <w:rPr>
                                      <w:b/>
                                      <w:spacing w:val="-54"/>
                                      <w:sz w:val="12"/>
                                    </w:rPr>
                                    <w:t>P</w:t>
                                  </w:r>
                                  <w:r>
                                    <w:rPr>
                                      <w:rFonts w:ascii="Arial" w:hAnsi="Arial"/>
                                      <w:position w:val="5"/>
                                      <w:sz w:val="10"/>
                                    </w:rPr>
                                    <w:t>:</w:t>
                                  </w:r>
                                  <w:r>
                                    <w:rPr>
                                      <w:rFonts w:ascii="Arial" w:hAnsi="Arial"/>
                                      <w:spacing w:val="-29"/>
                                      <w:position w:val="5"/>
                                      <w:sz w:val="10"/>
                                    </w:rPr>
                                    <w:t>0</w:t>
                                  </w:r>
                                  <w:r>
                                    <w:rPr>
                                      <w:b/>
                                      <w:spacing w:val="-32"/>
                                      <w:sz w:val="12"/>
                                    </w:rPr>
                                    <w:t>5</w:t>
                                  </w:r>
                                  <w:r>
                                    <w:rPr>
                                      <w:rFonts w:ascii="Arial" w:hAnsi="Arial"/>
                                      <w:spacing w:val="-25"/>
                                      <w:position w:val="5"/>
                                      <w:sz w:val="10"/>
                                    </w:rPr>
                                    <w:t>0</w:t>
                                  </w:r>
                                  <w:r>
                                    <w:rPr>
                                      <w:b/>
                                      <w:sz w:val="12"/>
                                    </w:rPr>
                                    <w:t>:</w:t>
                                  </w:r>
                                  <w:r>
                                    <w:rPr>
                                      <w:b/>
                                      <w:spacing w:val="-1"/>
                                      <w:sz w:val="12"/>
                                    </w:rPr>
                                    <w:t xml:space="preserve"> Re</w:t>
                                  </w:r>
                                  <w:r>
                                    <w:rPr>
                                      <w:b/>
                                      <w:sz w:val="12"/>
                                    </w:rPr>
                                    <w:t>du</w:t>
                                  </w:r>
                                  <w:r>
                                    <w:rPr>
                                      <w:b/>
                                      <w:spacing w:val="-1"/>
                                      <w:sz w:val="12"/>
                                    </w:rPr>
                                    <w:t>ci</w:t>
                                  </w:r>
                                  <w:r>
                                    <w:rPr>
                                      <w:b/>
                                      <w:sz w:val="12"/>
                                    </w:rPr>
                                    <w:t>r</w:t>
                                  </w:r>
                                  <w:r>
                                    <w:rPr>
                                      <w:b/>
                                      <w:spacing w:val="-1"/>
                                      <w:sz w:val="12"/>
                                    </w:rPr>
                                    <w:t xml:space="preserve"> l</w:t>
                                  </w:r>
                                  <w:r>
                                    <w:rPr>
                                      <w:b/>
                                      <w:sz w:val="12"/>
                                    </w:rPr>
                                    <w:t>as barr</w:t>
                                  </w:r>
                                  <w:r>
                                    <w:rPr>
                                      <w:b/>
                                      <w:spacing w:val="-1"/>
                                      <w:sz w:val="12"/>
                                    </w:rPr>
                                    <w:t>e</w:t>
                                  </w:r>
                                  <w:r>
                                    <w:rPr>
                                      <w:b/>
                                      <w:sz w:val="12"/>
                                    </w:rPr>
                                    <w:t>ras institucionales que obstaculizan la igualdad en los ámbitos público y privado entre hombres y mujeres</w:t>
                                  </w:r>
                                </w:p>
                              </w:tc>
                              <w:tc>
                                <w:tcPr>
                                  <w:tcW w:w="420" w:type="dxa"/>
                                </w:tcPr>
                                <w:p w:rsidR="00C32427" w:rsidRDefault="00C32427">
                                  <w:pPr>
                                    <w:pStyle w:val="TableParagraph"/>
                                    <w:spacing w:before="8"/>
                                    <w:rPr>
                                      <w:rFonts w:ascii="Arial"/>
                                      <w:sz w:val="12"/>
                                    </w:rPr>
                                  </w:pPr>
                                </w:p>
                                <w:p w:rsidR="00C32427" w:rsidRDefault="006B30ED">
                                  <w:pPr>
                                    <w:pStyle w:val="TableParagraph"/>
                                    <w:ind w:left="107"/>
                                    <w:rPr>
                                      <w:sz w:val="12"/>
                                    </w:rPr>
                                  </w:pPr>
                                  <w:r>
                                    <w:rPr>
                                      <w:sz w:val="12"/>
                                    </w:rPr>
                                    <w:t>10</w:t>
                                  </w:r>
                                </w:p>
                              </w:tc>
                              <w:tc>
                                <w:tcPr>
                                  <w:tcW w:w="2038" w:type="dxa"/>
                                </w:tcPr>
                                <w:p w:rsidR="00C32427" w:rsidRDefault="006B30ED">
                                  <w:pPr>
                                    <w:pStyle w:val="TableParagraph"/>
                                    <w:spacing w:line="140" w:lineRule="atLeast"/>
                                    <w:ind w:left="107" w:right="101"/>
                                    <w:rPr>
                                      <w:sz w:val="12"/>
                                    </w:rPr>
                                  </w:pPr>
                                  <w:r>
                                    <w:rPr>
                                      <w:sz w:val="12"/>
                                    </w:rPr>
                                    <w:t>Porcentaje de entidades públicas que incorporan el enfoque de</w:t>
                                  </w:r>
                                  <w:r>
                                    <w:rPr>
                                      <w:spacing w:val="-13"/>
                                      <w:sz w:val="12"/>
                                    </w:rPr>
                                    <w:t xml:space="preserve"> </w:t>
                                  </w:r>
                                  <w:r>
                                    <w:rPr>
                                      <w:sz w:val="12"/>
                                    </w:rPr>
                                    <w:t>género en la gestión</w:t>
                                  </w:r>
                                  <w:r>
                                    <w:rPr>
                                      <w:spacing w:val="-6"/>
                                      <w:sz w:val="12"/>
                                    </w:rPr>
                                    <w:t xml:space="preserve"> </w:t>
                                  </w:r>
                                  <w:r>
                                    <w:rPr>
                                      <w:sz w:val="12"/>
                                    </w:rPr>
                                    <w:t>institucional</w:t>
                                  </w:r>
                                </w:p>
                              </w:tc>
                              <w:tc>
                                <w:tcPr>
                                  <w:tcW w:w="3334" w:type="dxa"/>
                                </w:tcPr>
                                <w:p w:rsidR="00C32427" w:rsidRDefault="006B30ED">
                                  <w:pPr>
                                    <w:pStyle w:val="TableParagraph"/>
                                    <w:spacing w:before="74"/>
                                    <w:ind w:left="108"/>
                                    <w:rPr>
                                      <w:sz w:val="12"/>
                                    </w:rPr>
                                  </w:pPr>
                                  <w:r>
                                    <w:rPr>
                                      <w:sz w:val="12"/>
                                    </w:rPr>
                                    <w:t>Porcentaje de entidades públicas que incorporan el enfoque de género en la gestión institucional</w:t>
                                  </w:r>
                                </w:p>
                              </w:tc>
                              <w:tc>
                                <w:tcPr>
                                  <w:tcW w:w="787" w:type="dxa"/>
                                </w:tcPr>
                                <w:p w:rsidR="00C32427" w:rsidRDefault="00C32427">
                                  <w:pPr>
                                    <w:pStyle w:val="TableParagraph"/>
                                    <w:spacing w:before="8"/>
                                    <w:rPr>
                                      <w:rFonts w:ascii="Arial"/>
                                      <w:sz w:val="12"/>
                                    </w:rPr>
                                  </w:pPr>
                                </w:p>
                                <w:p w:rsidR="00C32427" w:rsidRDefault="006B30ED">
                                  <w:pPr>
                                    <w:pStyle w:val="TableParagraph"/>
                                    <w:ind w:left="108"/>
                                    <w:rPr>
                                      <w:sz w:val="12"/>
                                    </w:rPr>
                                  </w:pPr>
                                  <w:r>
                                    <w:rPr>
                                      <w:sz w:val="12"/>
                                    </w:rPr>
                                    <w:t>DGTEG</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0.00</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4.00</w:t>
                                  </w:r>
                                </w:p>
                              </w:tc>
                              <w:tc>
                                <w:tcPr>
                                  <w:tcW w:w="492" w:type="dxa"/>
                                </w:tcPr>
                                <w:p w:rsidR="00C32427" w:rsidRDefault="00C32427">
                                  <w:pPr>
                                    <w:pStyle w:val="TableParagraph"/>
                                    <w:spacing w:before="8"/>
                                    <w:rPr>
                                      <w:rFonts w:ascii="Arial"/>
                                      <w:sz w:val="12"/>
                                    </w:rPr>
                                  </w:pPr>
                                </w:p>
                                <w:p w:rsidR="00C32427" w:rsidRDefault="006B30ED">
                                  <w:pPr>
                                    <w:pStyle w:val="TableParagraph"/>
                                    <w:ind w:left="27" w:right="79"/>
                                    <w:jc w:val="center"/>
                                    <w:rPr>
                                      <w:b/>
                                      <w:sz w:val="12"/>
                                    </w:rPr>
                                  </w:pPr>
                                  <w:r>
                                    <w:rPr>
                                      <w:b/>
                                      <w:sz w:val="12"/>
                                    </w:rPr>
                                    <w:t>9.00</w:t>
                                  </w:r>
                                </w:p>
                              </w:tc>
                              <w:tc>
                                <w:tcPr>
                                  <w:tcW w:w="493" w:type="dxa"/>
                                </w:tcPr>
                                <w:p w:rsidR="00C32427" w:rsidRDefault="00C32427">
                                  <w:pPr>
                                    <w:pStyle w:val="TableParagraph"/>
                                    <w:spacing w:before="8"/>
                                    <w:rPr>
                                      <w:rFonts w:ascii="Arial"/>
                                      <w:sz w:val="12"/>
                                    </w:rPr>
                                  </w:pPr>
                                </w:p>
                                <w:p w:rsidR="00C32427" w:rsidRDefault="006B30ED">
                                  <w:pPr>
                                    <w:pStyle w:val="TableParagraph"/>
                                    <w:ind w:left="87" w:right="80"/>
                                    <w:jc w:val="center"/>
                                    <w:rPr>
                                      <w:b/>
                                      <w:sz w:val="12"/>
                                    </w:rPr>
                                  </w:pPr>
                                  <w:r>
                                    <w:rPr>
                                      <w:b/>
                                      <w:sz w:val="12"/>
                                    </w:rPr>
                                    <w:t>14.00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19.00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24.00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29.00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34.00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39.00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44.00</w:t>
                                  </w:r>
                                </w:p>
                              </w:tc>
                              <w:tc>
                                <w:tcPr>
                                  <w:tcW w:w="492" w:type="dxa"/>
                                </w:tcPr>
                                <w:p w:rsidR="00C32427" w:rsidRDefault="00C32427">
                                  <w:pPr>
                                    <w:pStyle w:val="TableParagraph"/>
                                    <w:spacing w:before="8"/>
                                    <w:rPr>
                                      <w:rFonts w:ascii="Arial"/>
                                      <w:sz w:val="12"/>
                                    </w:rPr>
                                  </w:pPr>
                                </w:p>
                                <w:p w:rsidR="00C32427" w:rsidRDefault="006B30ED">
                                  <w:pPr>
                                    <w:pStyle w:val="TableParagraph"/>
                                    <w:ind w:left="87" w:right="79"/>
                                    <w:jc w:val="center"/>
                                    <w:rPr>
                                      <w:b/>
                                      <w:sz w:val="12"/>
                                    </w:rPr>
                                  </w:pPr>
                                  <w:r>
                                    <w:rPr>
                                      <w:b/>
                                      <w:sz w:val="12"/>
                                    </w:rPr>
                                    <w:t>49.00</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54.00</w:t>
                                  </w:r>
                                </w:p>
                              </w:tc>
                            </w:tr>
                            <w:tr w:rsidR="00C32427">
                              <w:trPr>
                                <w:trHeight w:val="292"/>
                              </w:trPr>
                              <w:tc>
                                <w:tcPr>
                                  <w:tcW w:w="1510" w:type="dxa"/>
                                  <w:vMerge/>
                                  <w:tcBorders>
                                    <w:top w:val="nil"/>
                                  </w:tcBorders>
                                </w:tcPr>
                                <w:p w:rsidR="00C32427" w:rsidRDefault="00C32427">
                                  <w:pPr>
                                    <w:rPr>
                                      <w:sz w:val="2"/>
                                      <w:szCs w:val="2"/>
                                    </w:rPr>
                                  </w:pPr>
                                </w:p>
                              </w:tc>
                              <w:tc>
                                <w:tcPr>
                                  <w:tcW w:w="420" w:type="dxa"/>
                                </w:tcPr>
                                <w:p w:rsidR="00C32427" w:rsidRDefault="006B30ED">
                                  <w:pPr>
                                    <w:pStyle w:val="TableParagraph"/>
                                    <w:spacing w:before="72"/>
                                    <w:ind w:left="107"/>
                                    <w:rPr>
                                      <w:sz w:val="12"/>
                                    </w:rPr>
                                  </w:pPr>
                                  <w:r>
                                    <w:rPr>
                                      <w:sz w:val="12"/>
                                    </w:rPr>
                                    <w:t>11</w:t>
                                  </w:r>
                                </w:p>
                              </w:tc>
                              <w:tc>
                                <w:tcPr>
                                  <w:tcW w:w="2038" w:type="dxa"/>
                                </w:tcPr>
                                <w:p w:rsidR="00C32427" w:rsidRDefault="006B30ED">
                                  <w:pPr>
                                    <w:pStyle w:val="TableParagraph"/>
                                    <w:spacing w:line="140" w:lineRule="atLeast"/>
                                    <w:ind w:left="107" w:right="178"/>
                                    <w:rPr>
                                      <w:sz w:val="12"/>
                                    </w:rPr>
                                  </w:pPr>
                                  <w:r>
                                    <w:rPr>
                                      <w:sz w:val="12"/>
                                    </w:rPr>
                                    <w:t>Brecha salarial entre el hombre y la mujer en el sector público</w:t>
                                  </w:r>
                                </w:p>
                              </w:tc>
                              <w:tc>
                                <w:tcPr>
                                  <w:tcW w:w="3334" w:type="dxa"/>
                                </w:tcPr>
                                <w:p w:rsidR="00C32427" w:rsidRDefault="006B30ED">
                                  <w:pPr>
                                    <w:pStyle w:val="TableParagraph"/>
                                    <w:spacing w:before="72"/>
                                    <w:ind w:left="108"/>
                                    <w:rPr>
                                      <w:sz w:val="12"/>
                                    </w:rPr>
                                  </w:pPr>
                                  <w:r>
                                    <w:rPr>
                                      <w:sz w:val="12"/>
                                    </w:rPr>
                                    <w:t>Brecha salarial entre el hombre y la mujer en el sector público</w:t>
                                  </w:r>
                                </w:p>
                              </w:tc>
                              <w:tc>
                                <w:tcPr>
                                  <w:tcW w:w="787" w:type="dxa"/>
                                </w:tcPr>
                                <w:p w:rsidR="00C32427" w:rsidRDefault="006B30ED">
                                  <w:pPr>
                                    <w:pStyle w:val="TableParagraph"/>
                                    <w:spacing w:before="72"/>
                                    <w:ind w:left="108"/>
                                    <w:rPr>
                                      <w:sz w:val="12"/>
                                    </w:rPr>
                                  </w:pPr>
                                  <w:r>
                                    <w:rPr>
                                      <w:sz w:val="12"/>
                                    </w:rPr>
                                    <w:t>SERVIR</w:t>
                                  </w:r>
                                </w:p>
                              </w:tc>
                              <w:tc>
                                <w:tcPr>
                                  <w:tcW w:w="492" w:type="dxa"/>
                                </w:tcPr>
                                <w:p w:rsidR="00C32427" w:rsidRDefault="006B30ED">
                                  <w:pPr>
                                    <w:pStyle w:val="TableParagraph"/>
                                    <w:spacing w:before="72"/>
                                    <w:ind w:left="108"/>
                                    <w:rPr>
                                      <w:b/>
                                      <w:sz w:val="12"/>
                                    </w:rPr>
                                  </w:pPr>
                                  <w:r>
                                    <w:rPr>
                                      <w:b/>
                                      <w:sz w:val="12"/>
                                    </w:rPr>
                                    <w:t>20.21</w:t>
                                  </w:r>
                                </w:p>
                              </w:tc>
                              <w:tc>
                                <w:tcPr>
                                  <w:tcW w:w="492" w:type="dxa"/>
                                </w:tcPr>
                                <w:p w:rsidR="00C32427" w:rsidRDefault="006B30ED">
                                  <w:pPr>
                                    <w:pStyle w:val="TableParagraph"/>
                                    <w:spacing w:before="72"/>
                                    <w:ind w:left="108"/>
                                    <w:rPr>
                                      <w:b/>
                                      <w:sz w:val="12"/>
                                    </w:rPr>
                                  </w:pPr>
                                  <w:r>
                                    <w:rPr>
                                      <w:b/>
                                      <w:sz w:val="12"/>
                                    </w:rPr>
                                    <w:t>17.99</w:t>
                                  </w:r>
                                </w:p>
                              </w:tc>
                              <w:tc>
                                <w:tcPr>
                                  <w:tcW w:w="492" w:type="dxa"/>
                                </w:tcPr>
                                <w:p w:rsidR="00C32427" w:rsidRDefault="006B30ED">
                                  <w:pPr>
                                    <w:pStyle w:val="TableParagraph"/>
                                    <w:spacing w:before="72"/>
                                    <w:ind w:left="87" w:right="79"/>
                                    <w:jc w:val="center"/>
                                    <w:rPr>
                                      <w:b/>
                                      <w:sz w:val="12"/>
                                    </w:rPr>
                                  </w:pPr>
                                  <w:r>
                                    <w:rPr>
                                      <w:b/>
                                      <w:sz w:val="12"/>
                                    </w:rPr>
                                    <w:t>16.55</w:t>
                                  </w:r>
                                </w:p>
                              </w:tc>
                              <w:tc>
                                <w:tcPr>
                                  <w:tcW w:w="493" w:type="dxa"/>
                                </w:tcPr>
                                <w:p w:rsidR="00C32427" w:rsidRDefault="006B30ED">
                                  <w:pPr>
                                    <w:pStyle w:val="TableParagraph"/>
                                    <w:spacing w:before="72"/>
                                    <w:ind w:left="87" w:right="80"/>
                                    <w:jc w:val="center"/>
                                    <w:rPr>
                                      <w:b/>
                                      <w:sz w:val="12"/>
                                    </w:rPr>
                                  </w:pPr>
                                  <w:r>
                                    <w:rPr>
                                      <w:b/>
                                      <w:sz w:val="12"/>
                                    </w:rPr>
                                    <w:t>15.23</w:t>
                                  </w:r>
                                </w:p>
                              </w:tc>
                              <w:tc>
                                <w:tcPr>
                                  <w:tcW w:w="492" w:type="dxa"/>
                                </w:tcPr>
                                <w:p w:rsidR="00C32427" w:rsidRDefault="006B30ED">
                                  <w:pPr>
                                    <w:pStyle w:val="TableParagraph"/>
                                    <w:spacing w:before="72"/>
                                    <w:ind w:left="107"/>
                                    <w:rPr>
                                      <w:b/>
                                      <w:sz w:val="12"/>
                                    </w:rPr>
                                  </w:pPr>
                                  <w:r>
                                    <w:rPr>
                                      <w:b/>
                                      <w:sz w:val="12"/>
                                    </w:rPr>
                                    <w:t>14.01</w:t>
                                  </w:r>
                                </w:p>
                              </w:tc>
                              <w:tc>
                                <w:tcPr>
                                  <w:tcW w:w="492" w:type="dxa"/>
                                </w:tcPr>
                                <w:p w:rsidR="00C32427" w:rsidRDefault="006B30ED">
                                  <w:pPr>
                                    <w:pStyle w:val="TableParagraph"/>
                                    <w:spacing w:before="72"/>
                                    <w:ind w:left="107"/>
                                    <w:rPr>
                                      <w:b/>
                                      <w:sz w:val="12"/>
                                    </w:rPr>
                                  </w:pPr>
                                  <w:r>
                                    <w:rPr>
                                      <w:b/>
                                      <w:sz w:val="12"/>
                                    </w:rPr>
                                    <w:t>12.89</w:t>
                                  </w:r>
                                </w:p>
                              </w:tc>
                              <w:tc>
                                <w:tcPr>
                                  <w:tcW w:w="492" w:type="dxa"/>
                                </w:tcPr>
                                <w:p w:rsidR="00C32427" w:rsidRDefault="006B30ED">
                                  <w:pPr>
                                    <w:pStyle w:val="TableParagraph"/>
                                    <w:spacing w:before="72"/>
                                    <w:ind w:left="107"/>
                                    <w:rPr>
                                      <w:b/>
                                      <w:sz w:val="12"/>
                                    </w:rPr>
                                  </w:pPr>
                                  <w:r>
                                    <w:rPr>
                                      <w:b/>
                                      <w:sz w:val="12"/>
                                    </w:rPr>
                                    <w:t>11.86</w:t>
                                  </w:r>
                                </w:p>
                              </w:tc>
                              <w:tc>
                                <w:tcPr>
                                  <w:tcW w:w="492" w:type="dxa"/>
                                </w:tcPr>
                                <w:p w:rsidR="00C32427" w:rsidRDefault="006B30ED">
                                  <w:pPr>
                                    <w:pStyle w:val="TableParagraph"/>
                                    <w:spacing w:before="72"/>
                                    <w:ind w:left="107"/>
                                    <w:rPr>
                                      <w:b/>
                                      <w:sz w:val="12"/>
                                    </w:rPr>
                                  </w:pPr>
                                  <w:r>
                                    <w:rPr>
                                      <w:b/>
                                      <w:sz w:val="12"/>
                                    </w:rPr>
                                    <w:t>10.91</w:t>
                                  </w:r>
                                </w:p>
                              </w:tc>
                              <w:tc>
                                <w:tcPr>
                                  <w:tcW w:w="492" w:type="dxa"/>
                                </w:tcPr>
                                <w:p w:rsidR="00C32427" w:rsidRDefault="006B30ED">
                                  <w:pPr>
                                    <w:pStyle w:val="TableParagraph"/>
                                    <w:spacing w:before="72"/>
                                    <w:ind w:left="107"/>
                                    <w:rPr>
                                      <w:b/>
                                      <w:sz w:val="12"/>
                                    </w:rPr>
                                  </w:pPr>
                                  <w:r>
                                    <w:rPr>
                                      <w:b/>
                                      <w:sz w:val="12"/>
                                    </w:rPr>
                                    <w:t>10.04</w:t>
                                  </w:r>
                                </w:p>
                              </w:tc>
                              <w:tc>
                                <w:tcPr>
                                  <w:tcW w:w="492" w:type="dxa"/>
                                </w:tcPr>
                                <w:p w:rsidR="00C32427" w:rsidRDefault="006B30ED">
                                  <w:pPr>
                                    <w:pStyle w:val="TableParagraph"/>
                                    <w:spacing w:before="72"/>
                                    <w:ind w:left="107"/>
                                    <w:rPr>
                                      <w:b/>
                                      <w:sz w:val="12"/>
                                    </w:rPr>
                                  </w:pPr>
                                  <w:r>
                                    <w:rPr>
                                      <w:b/>
                                      <w:sz w:val="12"/>
                                    </w:rPr>
                                    <w:t>9.23</w:t>
                                  </w:r>
                                </w:p>
                              </w:tc>
                              <w:tc>
                                <w:tcPr>
                                  <w:tcW w:w="492" w:type="dxa"/>
                                </w:tcPr>
                                <w:p w:rsidR="00C32427" w:rsidRDefault="006B30ED">
                                  <w:pPr>
                                    <w:pStyle w:val="TableParagraph"/>
                                    <w:spacing w:before="72"/>
                                    <w:ind w:left="27" w:right="79"/>
                                    <w:jc w:val="center"/>
                                    <w:rPr>
                                      <w:b/>
                                      <w:sz w:val="12"/>
                                    </w:rPr>
                                  </w:pPr>
                                  <w:r>
                                    <w:rPr>
                                      <w:b/>
                                      <w:sz w:val="12"/>
                                    </w:rPr>
                                    <w:t>8.49</w:t>
                                  </w:r>
                                </w:p>
                              </w:tc>
                              <w:tc>
                                <w:tcPr>
                                  <w:tcW w:w="492" w:type="dxa"/>
                                </w:tcPr>
                                <w:p w:rsidR="00C32427" w:rsidRDefault="006B30ED">
                                  <w:pPr>
                                    <w:pStyle w:val="TableParagraph"/>
                                    <w:spacing w:before="72"/>
                                    <w:ind w:left="108"/>
                                    <w:rPr>
                                      <w:b/>
                                      <w:sz w:val="12"/>
                                    </w:rPr>
                                  </w:pPr>
                                  <w:r>
                                    <w:rPr>
                                      <w:b/>
                                      <w:sz w:val="12"/>
                                    </w:rPr>
                                    <w:t>7.81</w:t>
                                  </w:r>
                                </w:p>
                              </w:tc>
                            </w:tr>
                            <w:tr w:rsidR="00C32427">
                              <w:trPr>
                                <w:trHeight w:val="291"/>
                              </w:trPr>
                              <w:tc>
                                <w:tcPr>
                                  <w:tcW w:w="1510" w:type="dxa"/>
                                  <w:vMerge/>
                                  <w:tcBorders>
                                    <w:top w:val="nil"/>
                                  </w:tcBorders>
                                </w:tcPr>
                                <w:p w:rsidR="00C32427" w:rsidRDefault="00C32427">
                                  <w:pPr>
                                    <w:rPr>
                                      <w:sz w:val="2"/>
                                      <w:szCs w:val="2"/>
                                    </w:rPr>
                                  </w:pPr>
                                </w:p>
                              </w:tc>
                              <w:tc>
                                <w:tcPr>
                                  <w:tcW w:w="420" w:type="dxa"/>
                                </w:tcPr>
                                <w:p w:rsidR="00C32427" w:rsidRDefault="006B30ED">
                                  <w:pPr>
                                    <w:pStyle w:val="TableParagraph"/>
                                    <w:spacing w:before="72"/>
                                    <w:ind w:left="107"/>
                                    <w:rPr>
                                      <w:sz w:val="12"/>
                                    </w:rPr>
                                  </w:pPr>
                                  <w:r>
                                    <w:rPr>
                                      <w:sz w:val="12"/>
                                    </w:rPr>
                                    <w:t>12</w:t>
                                  </w:r>
                                </w:p>
                              </w:tc>
                              <w:tc>
                                <w:tcPr>
                                  <w:tcW w:w="2038" w:type="dxa"/>
                                </w:tcPr>
                                <w:p w:rsidR="00C32427" w:rsidRDefault="006B30ED">
                                  <w:pPr>
                                    <w:pStyle w:val="TableParagraph"/>
                                    <w:spacing w:line="140" w:lineRule="atLeast"/>
                                    <w:ind w:left="107" w:right="301"/>
                                    <w:rPr>
                                      <w:sz w:val="12"/>
                                    </w:rPr>
                                  </w:pPr>
                                  <w:r>
                                    <w:rPr>
                                      <w:sz w:val="12"/>
                                    </w:rPr>
                                    <w:t>Porcentaje de participación de la mujer en el servicio civil</w:t>
                                  </w:r>
                                </w:p>
                              </w:tc>
                              <w:tc>
                                <w:tcPr>
                                  <w:tcW w:w="3334" w:type="dxa"/>
                                </w:tcPr>
                                <w:p w:rsidR="00C32427" w:rsidRDefault="006B30ED">
                                  <w:pPr>
                                    <w:pStyle w:val="TableParagraph"/>
                                    <w:spacing w:before="72"/>
                                    <w:ind w:left="108"/>
                                    <w:rPr>
                                      <w:sz w:val="12"/>
                                    </w:rPr>
                                  </w:pPr>
                                  <w:r>
                                    <w:rPr>
                                      <w:sz w:val="12"/>
                                    </w:rPr>
                                    <w:t>Porcentaje de participación de la mujer en el servicio civil</w:t>
                                  </w:r>
                                </w:p>
                              </w:tc>
                              <w:tc>
                                <w:tcPr>
                                  <w:tcW w:w="787" w:type="dxa"/>
                                </w:tcPr>
                                <w:p w:rsidR="00C32427" w:rsidRDefault="006B30ED">
                                  <w:pPr>
                                    <w:pStyle w:val="TableParagraph"/>
                                    <w:spacing w:before="72"/>
                                    <w:ind w:left="108"/>
                                    <w:rPr>
                                      <w:sz w:val="12"/>
                                    </w:rPr>
                                  </w:pPr>
                                  <w:r>
                                    <w:rPr>
                                      <w:sz w:val="12"/>
                                    </w:rPr>
                                    <w:t>SERVIR</w:t>
                                  </w:r>
                                </w:p>
                              </w:tc>
                              <w:tc>
                                <w:tcPr>
                                  <w:tcW w:w="492" w:type="dxa"/>
                                </w:tcPr>
                                <w:p w:rsidR="00C32427" w:rsidRDefault="006B30ED">
                                  <w:pPr>
                                    <w:pStyle w:val="TableParagraph"/>
                                    <w:spacing w:before="72"/>
                                    <w:ind w:left="108"/>
                                    <w:rPr>
                                      <w:b/>
                                      <w:sz w:val="12"/>
                                    </w:rPr>
                                  </w:pPr>
                                  <w:r>
                                    <w:rPr>
                                      <w:b/>
                                      <w:sz w:val="12"/>
                                    </w:rPr>
                                    <w:t>48.56</w:t>
                                  </w:r>
                                </w:p>
                              </w:tc>
                              <w:tc>
                                <w:tcPr>
                                  <w:tcW w:w="492" w:type="dxa"/>
                                </w:tcPr>
                                <w:p w:rsidR="00C32427" w:rsidRDefault="006B30ED">
                                  <w:pPr>
                                    <w:pStyle w:val="TableParagraph"/>
                                    <w:spacing w:before="72"/>
                                    <w:ind w:left="108"/>
                                    <w:rPr>
                                      <w:b/>
                                      <w:sz w:val="12"/>
                                    </w:rPr>
                                  </w:pPr>
                                  <w:r>
                                    <w:rPr>
                                      <w:b/>
                                      <w:sz w:val="12"/>
                                    </w:rPr>
                                    <w:t>49.12</w:t>
                                  </w:r>
                                </w:p>
                              </w:tc>
                              <w:tc>
                                <w:tcPr>
                                  <w:tcW w:w="492" w:type="dxa"/>
                                </w:tcPr>
                                <w:p w:rsidR="00C32427" w:rsidRDefault="006B30ED">
                                  <w:pPr>
                                    <w:pStyle w:val="TableParagraph"/>
                                    <w:spacing w:before="72"/>
                                    <w:ind w:left="87" w:right="79"/>
                                    <w:jc w:val="center"/>
                                    <w:rPr>
                                      <w:b/>
                                      <w:sz w:val="12"/>
                                    </w:rPr>
                                  </w:pPr>
                                  <w:r>
                                    <w:rPr>
                                      <w:b/>
                                      <w:sz w:val="12"/>
                                    </w:rPr>
                                    <w:t>49.68</w:t>
                                  </w:r>
                                </w:p>
                              </w:tc>
                              <w:tc>
                                <w:tcPr>
                                  <w:tcW w:w="493" w:type="dxa"/>
                                </w:tcPr>
                                <w:p w:rsidR="00C32427" w:rsidRDefault="006B30ED">
                                  <w:pPr>
                                    <w:pStyle w:val="TableParagraph"/>
                                    <w:spacing w:before="72"/>
                                    <w:ind w:left="87" w:right="80"/>
                                    <w:jc w:val="center"/>
                                    <w:rPr>
                                      <w:b/>
                                      <w:sz w:val="12"/>
                                    </w:rPr>
                                  </w:pPr>
                                  <w:r>
                                    <w:rPr>
                                      <w:b/>
                                      <w:sz w:val="12"/>
                                    </w:rPr>
                                    <w:t>50.24</w:t>
                                  </w:r>
                                </w:p>
                              </w:tc>
                              <w:tc>
                                <w:tcPr>
                                  <w:tcW w:w="492" w:type="dxa"/>
                                </w:tcPr>
                                <w:p w:rsidR="00C32427" w:rsidRDefault="006B30ED">
                                  <w:pPr>
                                    <w:pStyle w:val="TableParagraph"/>
                                    <w:spacing w:before="72"/>
                                    <w:ind w:left="107"/>
                                    <w:rPr>
                                      <w:b/>
                                      <w:sz w:val="12"/>
                                    </w:rPr>
                                  </w:pPr>
                                  <w:r>
                                    <w:rPr>
                                      <w:b/>
                                      <w:sz w:val="12"/>
                                    </w:rPr>
                                    <w:t>50.80</w:t>
                                  </w:r>
                                </w:p>
                              </w:tc>
                              <w:tc>
                                <w:tcPr>
                                  <w:tcW w:w="492" w:type="dxa"/>
                                </w:tcPr>
                                <w:p w:rsidR="00C32427" w:rsidRDefault="006B30ED">
                                  <w:pPr>
                                    <w:pStyle w:val="TableParagraph"/>
                                    <w:spacing w:before="72"/>
                                    <w:ind w:left="107"/>
                                    <w:rPr>
                                      <w:b/>
                                      <w:sz w:val="12"/>
                                    </w:rPr>
                                  </w:pPr>
                                  <w:r>
                                    <w:rPr>
                                      <w:b/>
                                      <w:sz w:val="12"/>
                                    </w:rPr>
                                    <w:t>51.36</w:t>
                                  </w:r>
                                </w:p>
                              </w:tc>
                              <w:tc>
                                <w:tcPr>
                                  <w:tcW w:w="492" w:type="dxa"/>
                                </w:tcPr>
                                <w:p w:rsidR="00C32427" w:rsidRDefault="006B30ED">
                                  <w:pPr>
                                    <w:pStyle w:val="TableParagraph"/>
                                    <w:spacing w:before="72"/>
                                    <w:ind w:left="107"/>
                                    <w:rPr>
                                      <w:b/>
                                      <w:sz w:val="12"/>
                                    </w:rPr>
                                  </w:pPr>
                                  <w:r>
                                    <w:rPr>
                                      <w:b/>
                                      <w:sz w:val="12"/>
                                    </w:rPr>
                                    <w:t>51.92</w:t>
                                  </w:r>
                                </w:p>
                              </w:tc>
                              <w:tc>
                                <w:tcPr>
                                  <w:tcW w:w="492" w:type="dxa"/>
                                </w:tcPr>
                                <w:p w:rsidR="00C32427" w:rsidRDefault="006B30ED">
                                  <w:pPr>
                                    <w:pStyle w:val="TableParagraph"/>
                                    <w:spacing w:before="72"/>
                                    <w:ind w:left="107"/>
                                    <w:rPr>
                                      <w:b/>
                                      <w:sz w:val="12"/>
                                    </w:rPr>
                                  </w:pPr>
                                  <w:r>
                                    <w:rPr>
                                      <w:b/>
                                      <w:sz w:val="12"/>
                                    </w:rPr>
                                    <w:t>52.48</w:t>
                                  </w:r>
                                </w:p>
                              </w:tc>
                              <w:tc>
                                <w:tcPr>
                                  <w:tcW w:w="492" w:type="dxa"/>
                                </w:tcPr>
                                <w:p w:rsidR="00C32427" w:rsidRDefault="006B30ED">
                                  <w:pPr>
                                    <w:pStyle w:val="TableParagraph"/>
                                    <w:spacing w:before="72"/>
                                    <w:ind w:left="107"/>
                                    <w:rPr>
                                      <w:b/>
                                      <w:sz w:val="12"/>
                                    </w:rPr>
                                  </w:pPr>
                                  <w:r>
                                    <w:rPr>
                                      <w:b/>
                                      <w:sz w:val="12"/>
                                    </w:rPr>
                                    <w:t>53.04</w:t>
                                  </w:r>
                                </w:p>
                              </w:tc>
                              <w:tc>
                                <w:tcPr>
                                  <w:tcW w:w="492" w:type="dxa"/>
                                </w:tcPr>
                                <w:p w:rsidR="00C32427" w:rsidRDefault="006B30ED">
                                  <w:pPr>
                                    <w:pStyle w:val="TableParagraph"/>
                                    <w:spacing w:before="72"/>
                                    <w:ind w:left="107"/>
                                    <w:rPr>
                                      <w:b/>
                                      <w:sz w:val="12"/>
                                    </w:rPr>
                                  </w:pPr>
                                  <w:r>
                                    <w:rPr>
                                      <w:b/>
                                      <w:sz w:val="12"/>
                                    </w:rPr>
                                    <w:t>53.60</w:t>
                                  </w:r>
                                </w:p>
                              </w:tc>
                              <w:tc>
                                <w:tcPr>
                                  <w:tcW w:w="492" w:type="dxa"/>
                                </w:tcPr>
                                <w:p w:rsidR="00C32427" w:rsidRDefault="006B30ED">
                                  <w:pPr>
                                    <w:pStyle w:val="TableParagraph"/>
                                    <w:spacing w:before="72"/>
                                    <w:ind w:left="87" w:right="79"/>
                                    <w:jc w:val="center"/>
                                    <w:rPr>
                                      <w:b/>
                                      <w:sz w:val="12"/>
                                    </w:rPr>
                                  </w:pPr>
                                  <w:r>
                                    <w:rPr>
                                      <w:b/>
                                      <w:sz w:val="12"/>
                                    </w:rPr>
                                    <w:t>54.16</w:t>
                                  </w:r>
                                </w:p>
                              </w:tc>
                              <w:tc>
                                <w:tcPr>
                                  <w:tcW w:w="492" w:type="dxa"/>
                                </w:tcPr>
                                <w:p w:rsidR="00C32427" w:rsidRDefault="006B30ED">
                                  <w:pPr>
                                    <w:pStyle w:val="TableParagraph"/>
                                    <w:spacing w:before="72"/>
                                    <w:ind w:left="108"/>
                                    <w:rPr>
                                      <w:b/>
                                      <w:sz w:val="12"/>
                                    </w:rPr>
                                  </w:pPr>
                                  <w:r>
                                    <w:rPr>
                                      <w:b/>
                                      <w:sz w:val="12"/>
                                    </w:rPr>
                                    <w:t>54.72</w:t>
                                  </w:r>
                                </w:p>
                              </w:tc>
                            </w:tr>
                            <w:tr w:rsidR="00C32427">
                              <w:trPr>
                                <w:trHeight w:val="733"/>
                              </w:trPr>
                              <w:tc>
                                <w:tcPr>
                                  <w:tcW w:w="1510" w:type="dxa"/>
                                </w:tcPr>
                                <w:p w:rsidR="00C32427" w:rsidRDefault="006B30ED">
                                  <w:pPr>
                                    <w:pStyle w:val="TableParagraph"/>
                                    <w:ind w:left="108" w:right="95"/>
                                    <w:rPr>
                                      <w:b/>
                                      <w:sz w:val="12"/>
                                    </w:rPr>
                                  </w:pPr>
                                  <w:r>
                                    <w:rPr>
                                      <w:b/>
                                      <w:sz w:val="12"/>
                                    </w:rPr>
                                    <w:t>OP6: Reducir la</w:t>
                                  </w:r>
                                  <w:r>
                                    <w:rPr>
                                      <w:b/>
                                      <w:spacing w:val="-13"/>
                                      <w:sz w:val="12"/>
                                    </w:rPr>
                                    <w:t xml:space="preserve"> </w:t>
                                  </w:r>
                                  <w:r>
                                    <w:rPr>
                                      <w:b/>
                                      <w:sz w:val="12"/>
                                    </w:rPr>
                                    <w:t>incidencia de los</w:t>
                                  </w:r>
                                  <w:r>
                                    <w:rPr>
                                      <w:b/>
                                      <w:spacing w:val="-4"/>
                                      <w:sz w:val="12"/>
                                    </w:rPr>
                                    <w:t xml:space="preserve"> </w:t>
                                  </w:r>
                                  <w:r>
                                    <w:rPr>
                                      <w:b/>
                                      <w:sz w:val="12"/>
                                    </w:rPr>
                                    <w:t>patrones</w:t>
                                  </w:r>
                                </w:p>
                                <w:p w:rsidR="00C32427" w:rsidRDefault="006B30ED">
                                  <w:pPr>
                                    <w:pStyle w:val="TableParagraph"/>
                                    <w:spacing w:line="147" w:lineRule="exact"/>
                                    <w:ind w:left="-7"/>
                                    <w:rPr>
                                      <w:b/>
                                      <w:sz w:val="12"/>
                                    </w:rPr>
                                  </w:pPr>
                                  <w:r>
                                    <w:rPr>
                                      <w:rFonts w:ascii="Arial"/>
                                      <w:position w:val="4"/>
                                      <w:sz w:val="10"/>
                                    </w:rPr>
                                    <w:t>O</w:t>
                                  </w:r>
                                  <w:r>
                                    <w:rPr>
                                      <w:rFonts w:ascii="Arial"/>
                                      <w:spacing w:val="-19"/>
                                      <w:position w:val="4"/>
                                      <w:sz w:val="10"/>
                                    </w:rPr>
                                    <w:t>L</w:t>
                                  </w:r>
                                  <w:r>
                                    <w:rPr>
                                      <w:b/>
                                      <w:spacing w:val="-30"/>
                                      <w:sz w:val="12"/>
                                    </w:rPr>
                                    <w:t>s</w:t>
                                  </w:r>
                                  <w:r>
                                    <w:rPr>
                                      <w:rFonts w:ascii="Arial"/>
                                      <w:spacing w:val="-38"/>
                                      <w:position w:val="4"/>
                                      <w:sz w:val="10"/>
                                    </w:rPr>
                                    <w:t>E</w:t>
                                  </w:r>
                                  <w:r>
                                    <w:rPr>
                                      <w:b/>
                                      <w:spacing w:val="-27"/>
                                      <w:sz w:val="12"/>
                                    </w:rPr>
                                    <w:t>o</w:t>
                                  </w:r>
                                  <w:r>
                                    <w:rPr>
                                      <w:rFonts w:ascii="Arial"/>
                                      <w:spacing w:val="-46"/>
                                      <w:position w:val="4"/>
                                      <w:sz w:val="10"/>
                                    </w:rPr>
                                    <w:t>R</w:t>
                                  </w:r>
                                  <w:r>
                                    <w:rPr>
                                      <w:b/>
                                      <w:spacing w:val="-6"/>
                                      <w:sz w:val="12"/>
                                    </w:rPr>
                                    <w:t>c</w:t>
                                  </w:r>
                                  <w:r>
                                    <w:rPr>
                                      <w:rFonts w:ascii="Arial"/>
                                      <w:spacing w:val="-73"/>
                                      <w:position w:val="4"/>
                                      <w:sz w:val="10"/>
                                    </w:rPr>
                                    <w:t>O</w:t>
                                  </w:r>
                                  <w:r>
                                    <w:rPr>
                                      <w:b/>
                                      <w:spacing w:val="-1"/>
                                      <w:sz w:val="12"/>
                                    </w:rPr>
                                    <w:t>i</w:t>
                                  </w:r>
                                  <w:r>
                                    <w:rPr>
                                      <w:b/>
                                      <w:sz w:val="12"/>
                                    </w:rPr>
                                    <w:t>ocu</w:t>
                                  </w:r>
                                  <w:r>
                                    <w:rPr>
                                      <w:b/>
                                      <w:spacing w:val="-1"/>
                                      <w:sz w:val="12"/>
                                    </w:rPr>
                                    <w:t>lt</w:t>
                                  </w:r>
                                  <w:r>
                                    <w:rPr>
                                      <w:b/>
                                      <w:sz w:val="12"/>
                                    </w:rPr>
                                    <w:t>ura</w:t>
                                  </w:r>
                                  <w:r>
                                    <w:rPr>
                                      <w:b/>
                                      <w:spacing w:val="-1"/>
                                      <w:sz w:val="12"/>
                                    </w:rPr>
                                    <w:t>le</w:t>
                                  </w:r>
                                  <w:r>
                                    <w:rPr>
                                      <w:b/>
                                      <w:sz w:val="12"/>
                                    </w:rPr>
                                    <w:t>s</w:t>
                                  </w:r>
                                </w:p>
                                <w:p w:rsidR="00C32427" w:rsidRDefault="006B30ED">
                                  <w:pPr>
                                    <w:pStyle w:val="TableParagraph"/>
                                    <w:ind w:left="108"/>
                                    <w:rPr>
                                      <w:b/>
                                      <w:sz w:val="12"/>
                                    </w:rPr>
                                  </w:pPr>
                                  <w:r>
                                    <w:rPr>
                                      <w:b/>
                                      <w:sz w:val="12"/>
                                    </w:rPr>
                                    <w:t>discriminatorios en la</w:t>
                                  </w:r>
                                </w:p>
                                <w:p w:rsidR="00C32427" w:rsidRDefault="006B30ED">
                                  <w:pPr>
                                    <w:pStyle w:val="TableParagraph"/>
                                    <w:spacing w:before="33" w:line="88" w:lineRule="auto"/>
                                    <w:ind w:left="-28"/>
                                    <w:rPr>
                                      <w:b/>
                                      <w:sz w:val="12"/>
                                    </w:rPr>
                                  </w:pPr>
                                  <w:r>
                                    <w:rPr>
                                      <w:rFonts w:ascii="Arial" w:hAnsi="Arial"/>
                                      <w:position w:val="-6"/>
                                      <w:sz w:val="10"/>
                                    </w:rPr>
                                    <w:t xml:space="preserve">0 </w:t>
                                  </w:r>
                                  <w:r>
                                    <w:rPr>
                                      <w:b/>
                                      <w:sz w:val="12"/>
                                    </w:rPr>
                                    <w:t>población</w:t>
                                  </w:r>
                                </w:p>
                                <w:p w:rsidR="00C32427" w:rsidRDefault="006B30ED">
                                  <w:pPr>
                                    <w:pStyle w:val="TableParagraph"/>
                                    <w:spacing w:line="21" w:lineRule="exact"/>
                                    <w:ind w:left="55"/>
                                    <w:rPr>
                                      <w:rFonts w:ascii="Arial"/>
                                      <w:sz w:val="10"/>
                                    </w:rPr>
                                  </w:pPr>
                                  <w:r>
                                    <w:rPr>
                                      <w:rFonts w:ascii="Arial"/>
                                      <w:sz w:val="10"/>
                                    </w:rPr>
                                    <w:t>-05:00</w:t>
                                  </w:r>
                                </w:p>
                              </w:tc>
                              <w:tc>
                                <w:tcPr>
                                  <w:tcW w:w="420"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sz w:val="12"/>
                                    </w:rPr>
                                  </w:pPr>
                                  <w:r>
                                    <w:rPr>
                                      <w:sz w:val="12"/>
                                    </w:rPr>
                                    <w:t>13</w:t>
                                  </w:r>
                                </w:p>
                              </w:tc>
                              <w:tc>
                                <w:tcPr>
                                  <w:tcW w:w="2038" w:type="dxa"/>
                                </w:tcPr>
                                <w:p w:rsidR="00C32427" w:rsidRDefault="00C32427">
                                  <w:pPr>
                                    <w:pStyle w:val="TableParagraph"/>
                                    <w:rPr>
                                      <w:rFonts w:ascii="Arial"/>
                                      <w:sz w:val="12"/>
                                    </w:rPr>
                                  </w:pPr>
                                </w:p>
                                <w:p w:rsidR="00C32427" w:rsidRDefault="006B30ED">
                                  <w:pPr>
                                    <w:pStyle w:val="TableParagraph"/>
                                    <w:spacing w:before="83"/>
                                    <w:ind w:left="107"/>
                                    <w:rPr>
                                      <w:sz w:val="12"/>
                                    </w:rPr>
                                  </w:pPr>
                                  <w:r>
                                    <w:rPr>
                                      <w:sz w:val="12"/>
                                    </w:rPr>
                                    <w:t>Índice de tolerancia social a patrones socio culturales discriminatorios</w:t>
                                  </w:r>
                                </w:p>
                              </w:tc>
                              <w:tc>
                                <w:tcPr>
                                  <w:tcW w:w="3334" w:type="dxa"/>
                                </w:tcPr>
                                <w:p w:rsidR="00C32427" w:rsidRDefault="00C32427">
                                  <w:pPr>
                                    <w:pStyle w:val="TableParagraph"/>
                                    <w:rPr>
                                      <w:rFonts w:ascii="Arial"/>
                                      <w:sz w:val="12"/>
                                    </w:rPr>
                                  </w:pPr>
                                </w:p>
                                <w:p w:rsidR="00C32427" w:rsidRDefault="006B30ED">
                                  <w:pPr>
                                    <w:pStyle w:val="TableParagraph"/>
                                    <w:spacing w:before="83"/>
                                    <w:ind w:left="108" w:right="112"/>
                                    <w:rPr>
                                      <w:sz w:val="12"/>
                                    </w:rPr>
                                  </w:pPr>
                                  <w:r>
                                    <w:rPr>
                                      <w:sz w:val="12"/>
                                    </w:rPr>
                                    <w:t>Índice de Tolerancia Social de las personas en relación a la violencia familiar hacia las mujeres</w:t>
                                  </w:r>
                                </w:p>
                              </w:tc>
                              <w:tc>
                                <w:tcPr>
                                  <w:tcW w:w="787"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8"/>
                                    <w:rPr>
                                      <w:sz w:val="12"/>
                                    </w:rPr>
                                  </w:pPr>
                                  <w:r>
                                    <w:rPr>
                                      <w:sz w:val="12"/>
                                    </w:rPr>
                                    <w:t>ENARES</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8"/>
                                    <w:rPr>
                                      <w:b/>
                                      <w:sz w:val="12"/>
                                    </w:rPr>
                                  </w:pPr>
                                  <w:r>
                                    <w:rPr>
                                      <w:b/>
                                      <w:sz w:val="12"/>
                                    </w:rPr>
                                    <w:t>51.20</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8"/>
                                    <w:rPr>
                                      <w:b/>
                                      <w:sz w:val="12"/>
                                    </w:rPr>
                                  </w:pPr>
                                  <w:r>
                                    <w:rPr>
                                      <w:b/>
                                      <w:sz w:val="12"/>
                                    </w:rPr>
                                    <w:t>50.29</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87" w:right="79"/>
                                    <w:jc w:val="center"/>
                                    <w:rPr>
                                      <w:b/>
                                      <w:sz w:val="12"/>
                                    </w:rPr>
                                  </w:pPr>
                                  <w:r>
                                    <w:rPr>
                                      <w:b/>
                                      <w:sz w:val="12"/>
                                    </w:rPr>
                                    <w:t>49.39</w:t>
                                  </w:r>
                                </w:p>
                              </w:tc>
                              <w:tc>
                                <w:tcPr>
                                  <w:tcW w:w="493"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87" w:right="80"/>
                                    <w:jc w:val="center"/>
                                    <w:rPr>
                                      <w:b/>
                                      <w:sz w:val="12"/>
                                    </w:rPr>
                                  </w:pPr>
                                  <w:r>
                                    <w:rPr>
                                      <w:b/>
                                      <w:sz w:val="12"/>
                                    </w:rPr>
                                    <w:t>48.49</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47.03</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45.57</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44.11</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42.65</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41.19</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39.73</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87" w:right="79"/>
                                    <w:jc w:val="center"/>
                                    <w:rPr>
                                      <w:b/>
                                      <w:sz w:val="12"/>
                                    </w:rPr>
                                  </w:pPr>
                                  <w:r>
                                    <w:rPr>
                                      <w:b/>
                                      <w:sz w:val="12"/>
                                    </w:rPr>
                                    <w:t>38.27</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8"/>
                                    <w:rPr>
                                      <w:b/>
                                      <w:sz w:val="12"/>
                                    </w:rPr>
                                  </w:pPr>
                                  <w:r>
                                    <w:rPr>
                                      <w:b/>
                                      <w:sz w:val="12"/>
                                    </w:rPr>
                                    <w:t>36.81</w:t>
                                  </w:r>
                                </w:p>
                              </w:tc>
                            </w:tr>
                          </w:tbl>
                          <w:p w:rsidR="00C32427" w:rsidRDefault="00C3242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5" type="#_x0000_t202" style="position:absolute;left:0;text-align:left;margin-left:70.9pt;margin-top:18.45pt;width:700.45pt;height:344.4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XYtg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0"/>
                        <w:gridCol w:w="420"/>
                        <w:gridCol w:w="2038"/>
                        <w:gridCol w:w="3334"/>
                        <w:gridCol w:w="787"/>
                        <w:gridCol w:w="492"/>
                        <w:gridCol w:w="492"/>
                        <w:gridCol w:w="492"/>
                        <w:gridCol w:w="493"/>
                        <w:gridCol w:w="492"/>
                        <w:gridCol w:w="492"/>
                        <w:gridCol w:w="492"/>
                        <w:gridCol w:w="492"/>
                        <w:gridCol w:w="492"/>
                        <w:gridCol w:w="492"/>
                        <w:gridCol w:w="492"/>
                        <w:gridCol w:w="492"/>
                      </w:tblGrid>
                      <w:tr w:rsidR="00C32427">
                        <w:trPr>
                          <w:trHeight w:val="163"/>
                        </w:trPr>
                        <w:tc>
                          <w:tcPr>
                            <w:tcW w:w="1510"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Objetivos prioritarios</w:t>
                            </w:r>
                          </w:p>
                        </w:tc>
                        <w:tc>
                          <w:tcPr>
                            <w:tcW w:w="420"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N°</w:t>
                            </w:r>
                          </w:p>
                        </w:tc>
                        <w:tc>
                          <w:tcPr>
                            <w:tcW w:w="2038"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Indicadores</w:t>
                            </w:r>
                          </w:p>
                        </w:tc>
                        <w:tc>
                          <w:tcPr>
                            <w:tcW w:w="3334"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Indicadores proxy o que componen índice</w:t>
                            </w:r>
                          </w:p>
                        </w:tc>
                        <w:tc>
                          <w:tcPr>
                            <w:tcW w:w="787"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Fuente</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2019</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2020</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92" w:right="115"/>
                              <w:jc w:val="center"/>
                              <w:rPr>
                                <w:b/>
                                <w:sz w:val="12"/>
                              </w:rPr>
                            </w:pPr>
                            <w:r>
                              <w:rPr>
                                <w:b/>
                                <w:color w:val="FFFFFF"/>
                                <w:sz w:val="12"/>
                              </w:rPr>
                              <w:t>2021</w:t>
                            </w:r>
                          </w:p>
                        </w:tc>
                        <w:tc>
                          <w:tcPr>
                            <w:tcW w:w="493" w:type="dxa"/>
                            <w:tcBorders>
                              <w:top w:val="nil"/>
                              <w:left w:val="nil"/>
                              <w:bottom w:val="nil"/>
                              <w:right w:val="nil"/>
                            </w:tcBorders>
                            <w:shd w:val="clear" w:color="auto" w:fill="000000"/>
                          </w:tcPr>
                          <w:p w:rsidR="00C32427" w:rsidRDefault="006B30ED">
                            <w:pPr>
                              <w:pStyle w:val="TableParagraph"/>
                              <w:spacing w:before="8" w:line="135" w:lineRule="exact"/>
                              <w:ind w:left="92" w:right="116"/>
                              <w:jc w:val="center"/>
                              <w:rPr>
                                <w:b/>
                                <w:sz w:val="12"/>
                              </w:rPr>
                            </w:pPr>
                            <w:r>
                              <w:rPr>
                                <w:b/>
                                <w:color w:val="FFFFFF"/>
                                <w:sz w:val="12"/>
                              </w:rPr>
                              <w:t>2022</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2023</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2024</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2025</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2026</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2027</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2"/>
                              <w:rPr>
                                <w:b/>
                                <w:sz w:val="12"/>
                              </w:rPr>
                            </w:pPr>
                            <w:r>
                              <w:rPr>
                                <w:b/>
                                <w:color w:val="FFFFFF"/>
                                <w:sz w:val="12"/>
                              </w:rPr>
                              <w:t>2028</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92" w:right="115"/>
                              <w:jc w:val="center"/>
                              <w:rPr>
                                <w:b/>
                                <w:sz w:val="12"/>
                              </w:rPr>
                            </w:pPr>
                            <w:r>
                              <w:rPr>
                                <w:b/>
                                <w:color w:val="FFFFFF"/>
                                <w:sz w:val="12"/>
                              </w:rPr>
                              <w:t>2029</w:t>
                            </w:r>
                          </w:p>
                        </w:tc>
                        <w:tc>
                          <w:tcPr>
                            <w:tcW w:w="492" w:type="dxa"/>
                            <w:tcBorders>
                              <w:top w:val="nil"/>
                              <w:left w:val="nil"/>
                              <w:bottom w:val="nil"/>
                              <w:right w:val="nil"/>
                            </w:tcBorders>
                            <w:shd w:val="clear" w:color="auto" w:fill="000000"/>
                          </w:tcPr>
                          <w:p w:rsidR="00C32427" w:rsidRDefault="006B30ED">
                            <w:pPr>
                              <w:pStyle w:val="TableParagraph"/>
                              <w:spacing w:before="8" w:line="135" w:lineRule="exact"/>
                              <w:ind w:left="113"/>
                              <w:rPr>
                                <w:b/>
                                <w:sz w:val="12"/>
                              </w:rPr>
                            </w:pPr>
                            <w:r>
                              <w:rPr>
                                <w:b/>
                                <w:color w:val="FFFFFF"/>
                                <w:sz w:val="12"/>
                              </w:rPr>
                              <w:t>2030</w:t>
                            </w:r>
                          </w:p>
                        </w:tc>
                      </w:tr>
                      <w:tr w:rsidR="00C32427">
                        <w:trPr>
                          <w:trHeight w:val="292"/>
                        </w:trPr>
                        <w:tc>
                          <w:tcPr>
                            <w:tcW w:w="1510" w:type="dxa"/>
                            <w:tcBorders>
                              <w:top w:val="nil"/>
                            </w:tcBorders>
                          </w:tcPr>
                          <w:p w:rsidR="00C32427" w:rsidRDefault="006B30ED">
                            <w:pPr>
                              <w:pStyle w:val="TableParagraph"/>
                              <w:spacing w:before="1" w:line="140" w:lineRule="atLeast"/>
                              <w:ind w:left="108"/>
                              <w:rPr>
                                <w:b/>
                                <w:sz w:val="12"/>
                              </w:rPr>
                            </w:pPr>
                            <w:r>
                              <w:rPr>
                                <w:b/>
                                <w:sz w:val="12"/>
                              </w:rPr>
                              <w:t>OP1: Reducir la violencia hacia las mujeres</w:t>
                            </w:r>
                          </w:p>
                        </w:tc>
                        <w:tc>
                          <w:tcPr>
                            <w:tcW w:w="420" w:type="dxa"/>
                            <w:tcBorders>
                              <w:top w:val="nil"/>
                            </w:tcBorders>
                          </w:tcPr>
                          <w:p w:rsidR="00C32427" w:rsidRDefault="006B30ED">
                            <w:pPr>
                              <w:pStyle w:val="TableParagraph"/>
                              <w:spacing w:before="73"/>
                              <w:ind w:left="107"/>
                              <w:rPr>
                                <w:sz w:val="12"/>
                              </w:rPr>
                            </w:pPr>
                            <w:r>
                              <w:rPr>
                                <w:sz w:val="12"/>
                              </w:rPr>
                              <w:t>1</w:t>
                            </w:r>
                          </w:p>
                        </w:tc>
                        <w:tc>
                          <w:tcPr>
                            <w:tcW w:w="2038" w:type="dxa"/>
                            <w:tcBorders>
                              <w:top w:val="nil"/>
                            </w:tcBorders>
                          </w:tcPr>
                          <w:p w:rsidR="00C32427" w:rsidRDefault="006B30ED">
                            <w:pPr>
                              <w:pStyle w:val="TableParagraph"/>
                              <w:spacing w:before="1" w:line="140" w:lineRule="atLeast"/>
                              <w:ind w:left="107" w:right="223"/>
                              <w:rPr>
                                <w:sz w:val="12"/>
                              </w:rPr>
                            </w:pPr>
                            <w:r>
                              <w:rPr>
                                <w:sz w:val="12"/>
                              </w:rPr>
                              <w:t>Porcentaje de mujeres víctimas de violencia hacia las mujeres</w:t>
                            </w:r>
                          </w:p>
                        </w:tc>
                        <w:tc>
                          <w:tcPr>
                            <w:tcW w:w="3334" w:type="dxa"/>
                            <w:tcBorders>
                              <w:top w:val="nil"/>
                            </w:tcBorders>
                          </w:tcPr>
                          <w:p w:rsidR="00C32427" w:rsidRDefault="006B30ED">
                            <w:pPr>
                              <w:pStyle w:val="TableParagraph"/>
                              <w:spacing w:before="1" w:line="140" w:lineRule="atLeast"/>
                              <w:ind w:left="108" w:right="112"/>
                              <w:rPr>
                                <w:sz w:val="12"/>
                              </w:rPr>
                            </w:pPr>
                            <w:r>
                              <w:rPr>
                                <w:sz w:val="12"/>
                              </w:rPr>
                              <w:t>Porcentaje de mujeres víctimas de violencia física y/o sexual en relaciones de pareja, los últimos 12 meses</w:t>
                            </w:r>
                          </w:p>
                        </w:tc>
                        <w:tc>
                          <w:tcPr>
                            <w:tcW w:w="787" w:type="dxa"/>
                            <w:tcBorders>
                              <w:top w:val="nil"/>
                            </w:tcBorders>
                          </w:tcPr>
                          <w:p w:rsidR="00C32427" w:rsidRDefault="006B30ED">
                            <w:pPr>
                              <w:pStyle w:val="TableParagraph"/>
                              <w:spacing w:before="73"/>
                              <w:ind w:left="108"/>
                              <w:rPr>
                                <w:sz w:val="12"/>
                              </w:rPr>
                            </w:pPr>
                            <w:r>
                              <w:rPr>
                                <w:sz w:val="12"/>
                              </w:rPr>
                              <w:t>ENDES</w:t>
                            </w:r>
                          </w:p>
                        </w:tc>
                        <w:tc>
                          <w:tcPr>
                            <w:tcW w:w="492" w:type="dxa"/>
                            <w:tcBorders>
                              <w:top w:val="nil"/>
                            </w:tcBorders>
                          </w:tcPr>
                          <w:p w:rsidR="00C32427" w:rsidRDefault="006B30ED">
                            <w:pPr>
                              <w:pStyle w:val="TableParagraph"/>
                              <w:spacing w:before="73"/>
                              <w:ind w:left="108"/>
                              <w:rPr>
                                <w:b/>
                                <w:sz w:val="12"/>
                              </w:rPr>
                            </w:pPr>
                            <w:r>
                              <w:rPr>
                                <w:b/>
                                <w:sz w:val="12"/>
                              </w:rPr>
                              <w:t>9.00</w:t>
                            </w:r>
                          </w:p>
                        </w:tc>
                        <w:tc>
                          <w:tcPr>
                            <w:tcW w:w="492" w:type="dxa"/>
                            <w:tcBorders>
                              <w:top w:val="nil"/>
                            </w:tcBorders>
                          </w:tcPr>
                          <w:p w:rsidR="00C32427" w:rsidRDefault="006B30ED">
                            <w:pPr>
                              <w:pStyle w:val="TableParagraph"/>
                              <w:spacing w:before="73"/>
                              <w:ind w:left="108"/>
                              <w:rPr>
                                <w:b/>
                                <w:sz w:val="12"/>
                              </w:rPr>
                            </w:pPr>
                            <w:r>
                              <w:rPr>
                                <w:b/>
                                <w:sz w:val="12"/>
                              </w:rPr>
                              <w:t>8.40</w:t>
                            </w:r>
                          </w:p>
                        </w:tc>
                        <w:tc>
                          <w:tcPr>
                            <w:tcW w:w="492" w:type="dxa"/>
                            <w:tcBorders>
                              <w:top w:val="nil"/>
                            </w:tcBorders>
                          </w:tcPr>
                          <w:p w:rsidR="00C32427" w:rsidRDefault="006B30ED">
                            <w:pPr>
                              <w:pStyle w:val="TableParagraph"/>
                              <w:spacing w:before="73"/>
                              <w:ind w:left="27" w:right="79"/>
                              <w:jc w:val="center"/>
                              <w:rPr>
                                <w:b/>
                                <w:sz w:val="12"/>
                              </w:rPr>
                            </w:pPr>
                            <w:r>
                              <w:rPr>
                                <w:b/>
                                <w:sz w:val="12"/>
                              </w:rPr>
                              <w:t>7.80</w:t>
                            </w:r>
                          </w:p>
                        </w:tc>
                        <w:tc>
                          <w:tcPr>
                            <w:tcW w:w="493" w:type="dxa"/>
                            <w:tcBorders>
                              <w:top w:val="nil"/>
                            </w:tcBorders>
                          </w:tcPr>
                          <w:p w:rsidR="00C32427" w:rsidRDefault="006B30ED">
                            <w:pPr>
                              <w:pStyle w:val="TableParagraph"/>
                              <w:spacing w:before="73"/>
                              <w:ind w:left="27" w:right="80"/>
                              <w:jc w:val="center"/>
                              <w:rPr>
                                <w:b/>
                                <w:sz w:val="12"/>
                              </w:rPr>
                            </w:pPr>
                            <w:r>
                              <w:rPr>
                                <w:b/>
                                <w:sz w:val="12"/>
                              </w:rPr>
                              <w:t>7.20</w:t>
                            </w:r>
                          </w:p>
                        </w:tc>
                        <w:tc>
                          <w:tcPr>
                            <w:tcW w:w="492" w:type="dxa"/>
                            <w:tcBorders>
                              <w:top w:val="nil"/>
                            </w:tcBorders>
                          </w:tcPr>
                          <w:p w:rsidR="00C32427" w:rsidRDefault="006B30ED">
                            <w:pPr>
                              <w:pStyle w:val="TableParagraph"/>
                              <w:spacing w:before="73"/>
                              <w:ind w:left="107"/>
                              <w:rPr>
                                <w:b/>
                                <w:sz w:val="12"/>
                              </w:rPr>
                            </w:pPr>
                            <w:r>
                              <w:rPr>
                                <w:b/>
                                <w:sz w:val="12"/>
                              </w:rPr>
                              <w:t>6.60</w:t>
                            </w:r>
                          </w:p>
                        </w:tc>
                        <w:tc>
                          <w:tcPr>
                            <w:tcW w:w="492" w:type="dxa"/>
                            <w:tcBorders>
                              <w:top w:val="nil"/>
                            </w:tcBorders>
                          </w:tcPr>
                          <w:p w:rsidR="00C32427" w:rsidRDefault="006B30ED">
                            <w:pPr>
                              <w:pStyle w:val="TableParagraph"/>
                              <w:spacing w:before="73"/>
                              <w:ind w:left="107"/>
                              <w:rPr>
                                <w:b/>
                                <w:sz w:val="12"/>
                              </w:rPr>
                            </w:pPr>
                            <w:r>
                              <w:rPr>
                                <w:b/>
                                <w:sz w:val="12"/>
                              </w:rPr>
                              <w:t>6.00</w:t>
                            </w:r>
                          </w:p>
                        </w:tc>
                        <w:tc>
                          <w:tcPr>
                            <w:tcW w:w="492" w:type="dxa"/>
                            <w:tcBorders>
                              <w:top w:val="nil"/>
                            </w:tcBorders>
                          </w:tcPr>
                          <w:p w:rsidR="00C32427" w:rsidRDefault="006B30ED">
                            <w:pPr>
                              <w:pStyle w:val="TableParagraph"/>
                              <w:spacing w:before="73"/>
                              <w:ind w:left="107"/>
                              <w:rPr>
                                <w:b/>
                                <w:sz w:val="12"/>
                              </w:rPr>
                            </w:pPr>
                            <w:r>
                              <w:rPr>
                                <w:b/>
                                <w:sz w:val="12"/>
                              </w:rPr>
                              <w:t>5.40</w:t>
                            </w:r>
                          </w:p>
                        </w:tc>
                        <w:tc>
                          <w:tcPr>
                            <w:tcW w:w="492" w:type="dxa"/>
                            <w:tcBorders>
                              <w:top w:val="nil"/>
                            </w:tcBorders>
                          </w:tcPr>
                          <w:p w:rsidR="00C32427" w:rsidRDefault="006B30ED">
                            <w:pPr>
                              <w:pStyle w:val="TableParagraph"/>
                              <w:spacing w:before="73"/>
                              <w:ind w:left="107"/>
                              <w:rPr>
                                <w:b/>
                                <w:sz w:val="12"/>
                              </w:rPr>
                            </w:pPr>
                            <w:r>
                              <w:rPr>
                                <w:b/>
                                <w:sz w:val="12"/>
                              </w:rPr>
                              <w:t>4.80</w:t>
                            </w:r>
                          </w:p>
                        </w:tc>
                        <w:tc>
                          <w:tcPr>
                            <w:tcW w:w="492" w:type="dxa"/>
                            <w:tcBorders>
                              <w:top w:val="nil"/>
                            </w:tcBorders>
                          </w:tcPr>
                          <w:p w:rsidR="00C32427" w:rsidRDefault="006B30ED">
                            <w:pPr>
                              <w:pStyle w:val="TableParagraph"/>
                              <w:spacing w:before="73"/>
                              <w:ind w:left="107"/>
                              <w:rPr>
                                <w:b/>
                                <w:sz w:val="12"/>
                              </w:rPr>
                            </w:pPr>
                            <w:r>
                              <w:rPr>
                                <w:b/>
                                <w:sz w:val="12"/>
                              </w:rPr>
                              <w:t>4.20</w:t>
                            </w:r>
                          </w:p>
                        </w:tc>
                        <w:tc>
                          <w:tcPr>
                            <w:tcW w:w="492" w:type="dxa"/>
                            <w:tcBorders>
                              <w:top w:val="nil"/>
                            </w:tcBorders>
                          </w:tcPr>
                          <w:p w:rsidR="00C32427" w:rsidRDefault="006B30ED">
                            <w:pPr>
                              <w:pStyle w:val="TableParagraph"/>
                              <w:spacing w:before="73"/>
                              <w:ind w:left="107"/>
                              <w:rPr>
                                <w:b/>
                                <w:sz w:val="12"/>
                              </w:rPr>
                            </w:pPr>
                            <w:r>
                              <w:rPr>
                                <w:b/>
                                <w:sz w:val="12"/>
                              </w:rPr>
                              <w:t>3.60</w:t>
                            </w:r>
                          </w:p>
                        </w:tc>
                        <w:tc>
                          <w:tcPr>
                            <w:tcW w:w="492" w:type="dxa"/>
                            <w:tcBorders>
                              <w:top w:val="nil"/>
                            </w:tcBorders>
                          </w:tcPr>
                          <w:p w:rsidR="00C32427" w:rsidRDefault="006B30ED">
                            <w:pPr>
                              <w:pStyle w:val="TableParagraph"/>
                              <w:spacing w:before="73"/>
                              <w:ind w:left="27" w:right="79"/>
                              <w:jc w:val="center"/>
                              <w:rPr>
                                <w:b/>
                                <w:sz w:val="12"/>
                              </w:rPr>
                            </w:pPr>
                            <w:r>
                              <w:rPr>
                                <w:b/>
                                <w:sz w:val="12"/>
                              </w:rPr>
                              <w:t>3.00</w:t>
                            </w:r>
                          </w:p>
                        </w:tc>
                        <w:tc>
                          <w:tcPr>
                            <w:tcW w:w="492" w:type="dxa"/>
                            <w:tcBorders>
                              <w:top w:val="nil"/>
                            </w:tcBorders>
                          </w:tcPr>
                          <w:p w:rsidR="00C32427" w:rsidRDefault="006B30ED">
                            <w:pPr>
                              <w:pStyle w:val="TableParagraph"/>
                              <w:spacing w:before="73"/>
                              <w:ind w:left="108"/>
                              <w:rPr>
                                <w:b/>
                                <w:sz w:val="12"/>
                              </w:rPr>
                            </w:pPr>
                            <w:r>
                              <w:rPr>
                                <w:b/>
                                <w:sz w:val="12"/>
                              </w:rPr>
                              <w:t>2.40</w:t>
                            </w:r>
                          </w:p>
                        </w:tc>
                      </w:tr>
                      <w:tr w:rsidR="00C32427">
                        <w:trPr>
                          <w:trHeight w:val="291"/>
                        </w:trPr>
                        <w:tc>
                          <w:tcPr>
                            <w:tcW w:w="1510" w:type="dxa"/>
                            <w:vMerge w:val="restart"/>
                          </w:tcPr>
                          <w:p w:rsidR="00C32427" w:rsidRDefault="006B30ED">
                            <w:pPr>
                              <w:pStyle w:val="TableParagraph"/>
                              <w:spacing w:before="83"/>
                              <w:ind w:left="108" w:right="151"/>
                              <w:rPr>
                                <w:b/>
                                <w:sz w:val="12"/>
                              </w:rPr>
                            </w:pPr>
                            <w:r>
                              <w:rPr>
                                <w:b/>
                                <w:sz w:val="12"/>
                              </w:rPr>
                              <w:t>OP2: Garantizar el ejercicio de los derechos a la salud sexual y reproductiva de las mujeres</w:t>
                            </w:r>
                          </w:p>
                        </w:tc>
                        <w:tc>
                          <w:tcPr>
                            <w:tcW w:w="420" w:type="dxa"/>
                          </w:tcPr>
                          <w:p w:rsidR="00C32427" w:rsidRDefault="006B30ED">
                            <w:pPr>
                              <w:pStyle w:val="TableParagraph"/>
                              <w:spacing w:before="73"/>
                              <w:ind w:left="107"/>
                              <w:rPr>
                                <w:sz w:val="12"/>
                              </w:rPr>
                            </w:pPr>
                            <w:r>
                              <w:rPr>
                                <w:sz w:val="12"/>
                              </w:rPr>
                              <w:t>2</w:t>
                            </w:r>
                          </w:p>
                        </w:tc>
                        <w:tc>
                          <w:tcPr>
                            <w:tcW w:w="2038" w:type="dxa"/>
                          </w:tcPr>
                          <w:p w:rsidR="00C32427" w:rsidRDefault="006B30ED">
                            <w:pPr>
                              <w:pStyle w:val="TableParagraph"/>
                              <w:spacing w:line="146" w:lineRule="exact"/>
                              <w:ind w:left="107"/>
                              <w:rPr>
                                <w:sz w:val="12"/>
                              </w:rPr>
                            </w:pPr>
                            <w:r>
                              <w:rPr>
                                <w:sz w:val="12"/>
                              </w:rPr>
                              <w:t>Porcentaje de mujeres que utilizan</w:t>
                            </w:r>
                          </w:p>
                          <w:p w:rsidR="00C32427" w:rsidRDefault="006B30ED">
                            <w:pPr>
                              <w:pStyle w:val="TableParagraph"/>
                              <w:spacing w:line="125" w:lineRule="exact"/>
                              <w:ind w:left="107"/>
                              <w:rPr>
                                <w:sz w:val="12"/>
                              </w:rPr>
                            </w:pPr>
                            <w:r>
                              <w:rPr>
                                <w:sz w:val="12"/>
                              </w:rPr>
                              <w:t>métodos anticonceptivos</w:t>
                            </w:r>
                          </w:p>
                        </w:tc>
                        <w:tc>
                          <w:tcPr>
                            <w:tcW w:w="3334" w:type="dxa"/>
                          </w:tcPr>
                          <w:p w:rsidR="00C32427" w:rsidRDefault="006B30ED">
                            <w:pPr>
                              <w:pStyle w:val="TableParagraph"/>
                              <w:spacing w:before="73"/>
                              <w:ind w:left="108"/>
                              <w:rPr>
                                <w:sz w:val="12"/>
                              </w:rPr>
                            </w:pPr>
                            <w:r>
                              <w:rPr>
                                <w:sz w:val="12"/>
                              </w:rPr>
                              <w:t>Porcentaje de mujeres que utilizan métodos anticonceptivos</w:t>
                            </w:r>
                          </w:p>
                        </w:tc>
                        <w:tc>
                          <w:tcPr>
                            <w:tcW w:w="787" w:type="dxa"/>
                          </w:tcPr>
                          <w:p w:rsidR="00C32427" w:rsidRDefault="006B30ED">
                            <w:pPr>
                              <w:pStyle w:val="TableParagraph"/>
                              <w:spacing w:before="73"/>
                              <w:ind w:left="108"/>
                              <w:rPr>
                                <w:sz w:val="12"/>
                              </w:rPr>
                            </w:pPr>
                            <w:r>
                              <w:rPr>
                                <w:sz w:val="12"/>
                              </w:rPr>
                              <w:t>ENDES</w:t>
                            </w:r>
                          </w:p>
                        </w:tc>
                        <w:tc>
                          <w:tcPr>
                            <w:tcW w:w="492" w:type="dxa"/>
                          </w:tcPr>
                          <w:p w:rsidR="00C32427" w:rsidRDefault="006B30ED">
                            <w:pPr>
                              <w:pStyle w:val="TableParagraph"/>
                              <w:spacing w:before="73"/>
                              <w:ind w:left="108"/>
                              <w:rPr>
                                <w:b/>
                                <w:sz w:val="12"/>
                              </w:rPr>
                            </w:pPr>
                            <w:r>
                              <w:rPr>
                                <w:b/>
                                <w:sz w:val="12"/>
                              </w:rPr>
                              <w:t>75.79</w:t>
                            </w:r>
                          </w:p>
                        </w:tc>
                        <w:tc>
                          <w:tcPr>
                            <w:tcW w:w="492" w:type="dxa"/>
                          </w:tcPr>
                          <w:p w:rsidR="00C32427" w:rsidRDefault="006B30ED">
                            <w:pPr>
                              <w:pStyle w:val="TableParagraph"/>
                              <w:spacing w:before="73"/>
                              <w:ind w:left="108"/>
                              <w:rPr>
                                <w:b/>
                                <w:sz w:val="12"/>
                              </w:rPr>
                            </w:pPr>
                            <w:r>
                              <w:rPr>
                                <w:b/>
                                <w:sz w:val="12"/>
                              </w:rPr>
                              <w:t>75.95</w:t>
                            </w:r>
                          </w:p>
                        </w:tc>
                        <w:tc>
                          <w:tcPr>
                            <w:tcW w:w="492" w:type="dxa"/>
                          </w:tcPr>
                          <w:p w:rsidR="00C32427" w:rsidRDefault="006B30ED">
                            <w:pPr>
                              <w:pStyle w:val="TableParagraph"/>
                              <w:spacing w:before="73"/>
                              <w:ind w:left="87" w:right="79"/>
                              <w:jc w:val="center"/>
                              <w:rPr>
                                <w:b/>
                                <w:sz w:val="12"/>
                              </w:rPr>
                            </w:pPr>
                            <w:r>
                              <w:rPr>
                                <w:b/>
                                <w:sz w:val="12"/>
                              </w:rPr>
                              <w:t>76.12</w:t>
                            </w:r>
                          </w:p>
                        </w:tc>
                        <w:tc>
                          <w:tcPr>
                            <w:tcW w:w="493" w:type="dxa"/>
                          </w:tcPr>
                          <w:p w:rsidR="00C32427" w:rsidRDefault="006B30ED">
                            <w:pPr>
                              <w:pStyle w:val="TableParagraph"/>
                              <w:spacing w:before="73"/>
                              <w:ind w:left="87" w:right="80"/>
                              <w:jc w:val="center"/>
                              <w:rPr>
                                <w:b/>
                                <w:sz w:val="12"/>
                              </w:rPr>
                            </w:pPr>
                            <w:r>
                              <w:rPr>
                                <w:b/>
                                <w:sz w:val="12"/>
                              </w:rPr>
                              <w:t>77.09</w:t>
                            </w:r>
                          </w:p>
                        </w:tc>
                        <w:tc>
                          <w:tcPr>
                            <w:tcW w:w="492" w:type="dxa"/>
                          </w:tcPr>
                          <w:p w:rsidR="00C32427" w:rsidRDefault="006B30ED">
                            <w:pPr>
                              <w:pStyle w:val="TableParagraph"/>
                              <w:spacing w:before="73"/>
                              <w:ind w:left="107"/>
                              <w:rPr>
                                <w:b/>
                                <w:sz w:val="12"/>
                              </w:rPr>
                            </w:pPr>
                            <w:r>
                              <w:rPr>
                                <w:b/>
                                <w:sz w:val="12"/>
                              </w:rPr>
                              <w:t>78.07</w:t>
                            </w:r>
                          </w:p>
                        </w:tc>
                        <w:tc>
                          <w:tcPr>
                            <w:tcW w:w="492" w:type="dxa"/>
                          </w:tcPr>
                          <w:p w:rsidR="00C32427" w:rsidRDefault="006B30ED">
                            <w:pPr>
                              <w:pStyle w:val="TableParagraph"/>
                              <w:spacing w:before="73"/>
                              <w:ind w:left="107"/>
                              <w:rPr>
                                <w:b/>
                                <w:sz w:val="12"/>
                              </w:rPr>
                            </w:pPr>
                            <w:r>
                              <w:rPr>
                                <w:b/>
                                <w:sz w:val="12"/>
                              </w:rPr>
                              <w:t>79.04</w:t>
                            </w:r>
                          </w:p>
                        </w:tc>
                        <w:tc>
                          <w:tcPr>
                            <w:tcW w:w="492" w:type="dxa"/>
                          </w:tcPr>
                          <w:p w:rsidR="00C32427" w:rsidRDefault="006B30ED">
                            <w:pPr>
                              <w:pStyle w:val="TableParagraph"/>
                              <w:spacing w:before="73"/>
                              <w:ind w:left="107"/>
                              <w:rPr>
                                <w:b/>
                                <w:sz w:val="12"/>
                              </w:rPr>
                            </w:pPr>
                            <w:r>
                              <w:rPr>
                                <w:b/>
                                <w:sz w:val="12"/>
                              </w:rPr>
                              <w:t>80.02</w:t>
                            </w:r>
                          </w:p>
                        </w:tc>
                        <w:tc>
                          <w:tcPr>
                            <w:tcW w:w="492" w:type="dxa"/>
                          </w:tcPr>
                          <w:p w:rsidR="00C32427" w:rsidRDefault="006B30ED">
                            <w:pPr>
                              <w:pStyle w:val="TableParagraph"/>
                              <w:spacing w:before="73"/>
                              <w:ind w:left="107"/>
                              <w:rPr>
                                <w:b/>
                                <w:sz w:val="12"/>
                              </w:rPr>
                            </w:pPr>
                            <w:r>
                              <w:rPr>
                                <w:b/>
                                <w:sz w:val="12"/>
                              </w:rPr>
                              <w:t>81.00</w:t>
                            </w:r>
                          </w:p>
                        </w:tc>
                        <w:tc>
                          <w:tcPr>
                            <w:tcW w:w="492" w:type="dxa"/>
                          </w:tcPr>
                          <w:p w:rsidR="00C32427" w:rsidRDefault="006B30ED">
                            <w:pPr>
                              <w:pStyle w:val="TableParagraph"/>
                              <w:spacing w:before="73"/>
                              <w:ind w:left="107"/>
                              <w:rPr>
                                <w:b/>
                                <w:sz w:val="12"/>
                              </w:rPr>
                            </w:pPr>
                            <w:r>
                              <w:rPr>
                                <w:b/>
                                <w:sz w:val="12"/>
                              </w:rPr>
                              <w:t>81.97</w:t>
                            </w:r>
                          </w:p>
                        </w:tc>
                        <w:tc>
                          <w:tcPr>
                            <w:tcW w:w="492" w:type="dxa"/>
                          </w:tcPr>
                          <w:p w:rsidR="00C32427" w:rsidRDefault="006B30ED">
                            <w:pPr>
                              <w:pStyle w:val="TableParagraph"/>
                              <w:spacing w:before="73"/>
                              <w:ind w:left="107"/>
                              <w:rPr>
                                <w:b/>
                                <w:sz w:val="12"/>
                              </w:rPr>
                            </w:pPr>
                            <w:r>
                              <w:rPr>
                                <w:b/>
                                <w:sz w:val="12"/>
                              </w:rPr>
                              <w:t>82.95</w:t>
                            </w:r>
                          </w:p>
                        </w:tc>
                        <w:tc>
                          <w:tcPr>
                            <w:tcW w:w="492" w:type="dxa"/>
                          </w:tcPr>
                          <w:p w:rsidR="00C32427" w:rsidRDefault="006B30ED">
                            <w:pPr>
                              <w:pStyle w:val="TableParagraph"/>
                              <w:spacing w:before="73"/>
                              <w:ind w:left="87" w:right="79"/>
                              <w:jc w:val="center"/>
                              <w:rPr>
                                <w:b/>
                                <w:sz w:val="12"/>
                              </w:rPr>
                            </w:pPr>
                            <w:r>
                              <w:rPr>
                                <w:b/>
                                <w:sz w:val="12"/>
                              </w:rPr>
                              <w:t>83.93</w:t>
                            </w:r>
                          </w:p>
                        </w:tc>
                        <w:tc>
                          <w:tcPr>
                            <w:tcW w:w="492" w:type="dxa"/>
                          </w:tcPr>
                          <w:p w:rsidR="00C32427" w:rsidRDefault="006B30ED">
                            <w:pPr>
                              <w:pStyle w:val="TableParagraph"/>
                              <w:spacing w:before="73"/>
                              <w:ind w:left="108"/>
                              <w:rPr>
                                <w:b/>
                                <w:sz w:val="12"/>
                              </w:rPr>
                            </w:pPr>
                            <w:r>
                              <w:rPr>
                                <w:b/>
                                <w:sz w:val="12"/>
                              </w:rPr>
                              <w:t>84.90</w:t>
                            </w:r>
                          </w:p>
                        </w:tc>
                      </w:tr>
                      <w:tr w:rsidR="00C32427">
                        <w:trPr>
                          <w:trHeight w:val="292"/>
                        </w:trPr>
                        <w:tc>
                          <w:tcPr>
                            <w:tcW w:w="1510" w:type="dxa"/>
                            <w:vMerge/>
                            <w:tcBorders>
                              <w:top w:val="nil"/>
                            </w:tcBorders>
                          </w:tcPr>
                          <w:p w:rsidR="00C32427" w:rsidRDefault="00C32427">
                            <w:pPr>
                              <w:rPr>
                                <w:sz w:val="2"/>
                                <w:szCs w:val="2"/>
                              </w:rPr>
                            </w:pPr>
                          </w:p>
                        </w:tc>
                        <w:tc>
                          <w:tcPr>
                            <w:tcW w:w="420" w:type="dxa"/>
                          </w:tcPr>
                          <w:p w:rsidR="00C32427" w:rsidRDefault="006B30ED">
                            <w:pPr>
                              <w:pStyle w:val="TableParagraph"/>
                              <w:spacing w:before="75"/>
                              <w:ind w:left="107"/>
                              <w:rPr>
                                <w:sz w:val="12"/>
                              </w:rPr>
                            </w:pPr>
                            <w:r>
                              <w:rPr>
                                <w:sz w:val="12"/>
                              </w:rPr>
                              <w:t>3</w:t>
                            </w:r>
                          </w:p>
                        </w:tc>
                        <w:tc>
                          <w:tcPr>
                            <w:tcW w:w="2038" w:type="dxa"/>
                          </w:tcPr>
                          <w:p w:rsidR="00C32427" w:rsidRDefault="006B30ED">
                            <w:pPr>
                              <w:pStyle w:val="TableParagraph"/>
                              <w:spacing w:line="140" w:lineRule="atLeast"/>
                              <w:ind w:left="107" w:right="97"/>
                              <w:rPr>
                                <w:sz w:val="12"/>
                              </w:rPr>
                            </w:pPr>
                            <w:r>
                              <w:rPr>
                                <w:sz w:val="12"/>
                              </w:rPr>
                              <w:t>Proporción de mujeres con demanda insatisfecha de planificación familiar</w:t>
                            </w:r>
                          </w:p>
                        </w:tc>
                        <w:tc>
                          <w:tcPr>
                            <w:tcW w:w="3334" w:type="dxa"/>
                          </w:tcPr>
                          <w:p w:rsidR="00C32427" w:rsidRDefault="006B30ED">
                            <w:pPr>
                              <w:pStyle w:val="TableParagraph"/>
                              <w:spacing w:line="140" w:lineRule="atLeast"/>
                              <w:ind w:left="108" w:right="638"/>
                              <w:rPr>
                                <w:sz w:val="12"/>
                              </w:rPr>
                            </w:pPr>
                            <w:r>
                              <w:rPr>
                                <w:sz w:val="12"/>
                              </w:rPr>
                              <w:t>Proporción de mujeres con demanda insatisfecha de planificación familiar</w:t>
                            </w:r>
                          </w:p>
                        </w:tc>
                        <w:tc>
                          <w:tcPr>
                            <w:tcW w:w="787" w:type="dxa"/>
                          </w:tcPr>
                          <w:p w:rsidR="00C32427" w:rsidRDefault="006B30ED">
                            <w:pPr>
                              <w:pStyle w:val="TableParagraph"/>
                              <w:spacing w:before="75"/>
                              <w:ind w:left="108"/>
                              <w:rPr>
                                <w:sz w:val="12"/>
                              </w:rPr>
                            </w:pPr>
                            <w:r>
                              <w:rPr>
                                <w:sz w:val="12"/>
                              </w:rPr>
                              <w:t>ENDES</w:t>
                            </w:r>
                          </w:p>
                        </w:tc>
                        <w:tc>
                          <w:tcPr>
                            <w:tcW w:w="492" w:type="dxa"/>
                          </w:tcPr>
                          <w:p w:rsidR="00C32427" w:rsidRDefault="006B30ED">
                            <w:pPr>
                              <w:pStyle w:val="TableParagraph"/>
                              <w:spacing w:before="75"/>
                              <w:ind w:left="108"/>
                              <w:rPr>
                                <w:b/>
                                <w:sz w:val="12"/>
                              </w:rPr>
                            </w:pPr>
                            <w:r>
                              <w:rPr>
                                <w:b/>
                                <w:sz w:val="12"/>
                              </w:rPr>
                              <w:t>5.99</w:t>
                            </w:r>
                          </w:p>
                        </w:tc>
                        <w:tc>
                          <w:tcPr>
                            <w:tcW w:w="492" w:type="dxa"/>
                          </w:tcPr>
                          <w:p w:rsidR="00C32427" w:rsidRDefault="006B30ED">
                            <w:pPr>
                              <w:pStyle w:val="TableParagraph"/>
                              <w:spacing w:before="75"/>
                              <w:ind w:left="108"/>
                              <w:rPr>
                                <w:b/>
                                <w:sz w:val="12"/>
                              </w:rPr>
                            </w:pPr>
                            <w:r>
                              <w:rPr>
                                <w:b/>
                                <w:sz w:val="12"/>
                              </w:rPr>
                              <w:t>5.71</w:t>
                            </w:r>
                          </w:p>
                        </w:tc>
                        <w:tc>
                          <w:tcPr>
                            <w:tcW w:w="492" w:type="dxa"/>
                          </w:tcPr>
                          <w:p w:rsidR="00C32427" w:rsidRDefault="006B30ED">
                            <w:pPr>
                              <w:pStyle w:val="TableParagraph"/>
                              <w:spacing w:before="75"/>
                              <w:ind w:left="27" w:right="79"/>
                              <w:jc w:val="center"/>
                              <w:rPr>
                                <w:b/>
                                <w:sz w:val="12"/>
                              </w:rPr>
                            </w:pPr>
                            <w:r>
                              <w:rPr>
                                <w:b/>
                                <w:sz w:val="12"/>
                              </w:rPr>
                              <w:t>5.44</w:t>
                            </w:r>
                          </w:p>
                        </w:tc>
                        <w:tc>
                          <w:tcPr>
                            <w:tcW w:w="493" w:type="dxa"/>
                          </w:tcPr>
                          <w:p w:rsidR="00C32427" w:rsidRDefault="006B30ED">
                            <w:pPr>
                              <w:pStyle w:val="TableParagraph"/>
                              <w:spacing w:before="75"/>
                              <w:ind w:left="27" w:right="80"/>
                              <w:jc w:val="center"/>
                              <w:rPr>
                                <w:b/>
                                <w:sz w:val="12"/>
                              </w:rPr>
                            </w:pPr>
                            <w:r>
                              <w:rPr>
                                <w:b/>
                                <w:sz w:val="12"/>
                              </w:rPr>
                              <w:t>5.02</w:t>
                            </w:r>
                          </w:p>
                        </w:tc>
                        <w:tc>
                          <w:tcPr>
                            <w:tcW w:w="492" w:type="dxa"/>
                          </w:tcPr>
                          <w:p w:rsidR="00C32427" w:rsidRDefault="006B30ED">
                            <w:pPr>
                              <w:pStyle w:val="TableParagraph"/>
                              <w:spacing w:before="75"/>
                              <w:ind w:left="107"/>
                              <w:rPr>
                                <w:b/>
                                <w:sz w:val="12"/>
                              </w:rPr>
                            </w:pPr>
                            <w:r>
                              <w:rPr>
                                <w:b/>
                                <w:sz w:val="12"/>
                              </w:rPr>
                              <w:t>4.60</w:t>
                            </w:r>
                          </w:p>
                        </w:tc>
                        <w:tc>
                          <w:tcPr>
                            <w:tcW w:w="492" w:type="dxa"/>
                          </w:tcPr>
                          <w:p w:rsidR="00C32427" w:rsidRDefault="006B30ED">
                            <w:pPr>
                              <w:pStyle w:val="TableParagraph"/>
                              <w:spacing w:before="75"/>
                              <w:ind w:left="107"/>
                              <w:rPr>
                                <w:b/>
                                <w:sz w:val="12"/>
                              </w:rPr>
                            </w:pPr>
                            <w:r>
                              <w:rPr>
                                <w:b/>
                                <w:sz w:val="12"/>
                              </w:rPr>
                              <w:t>4.18</w:t>
                            </w:r>
                          </w:p>
                        </w:tc>
                        <w:tc>
                          <w:tcPr>
                            <w:tcW w:w="492" w:type="dxa"/>
                          </w:tcPr>
                          <w:p w:rsidR="00C32427" w:rsidRDefault="006B30ED">
                            <w:pPr>
                              <w:pStyle w:val="TableParagraph"/>
                              <w:spacing w:before="75"/>
                              <w:ind w:left="107"/>
                              <w:rPr>
                                <w:b/>
                                <w:sz w:val="12"/>
                              </w:rPr>
                            </w:pPr>
                            <w:r>
                              <w:rPr>
                                <w:b/>
                                <w:sz w:val="12"/>
                              </w:rPr>
                              <w:t>3.76</w:t>
                            </w:r>
                          </w:p>
                        </w:tc>
                        <w:tc>
                          <w:tcPr>
                            <w:tcW w:w="492" w:type="dxa"/>
                          </w:tcPr>
                          <w:p w:rsidR="00C32427" w:rsidRDefault="006B30ED">
                            <w:pPr>
                              <w:pStyle w:val="TableParagraph"/>
                              <w:spacing w:before="75"/>
                              <w:ind w:left="107"/>
                              <w:rPr>
                                <w:b/>
                                <w:sz w:val="12"/>
                              </w:rPr>
                            </w:pPr>
                            <w:r>
                              <w:rPr>
                                <w:b/>
                                <w:sz w:val="12"/>
                              </w:rPr>
                              <w:t>3.35</w:t>
                            </w:r>
                          </w:p>
                        </w:tc>
                        <w:tc>
                          <w:tcPr>
                            <w:tcW w:w="492" w:type="dxa"/>
                          </w:tcPr>
                          <w:p w:rsidR="00C32427" w:rsidRDefault="006B30ED">
                            <w:pPr>
                              <w:pStyle w:val="TableParagraph"/>
                              <w:spacing w:before="75"/>
                              <w:ind w:left="107"/>
                              <w:rPr>
                                <w:b/>
                                <w:sz w:val="12"/>
                              </w:rPr>
                            </w:pPr>
                            <w:r>
                              <w:rPr>
                                <w:b/>
                                <w:sz w:val="12"/>
                              </w:rPr>
                              <w:t>2.93</w:t>
                            </w:r>
                          </w:p>
                        </w:tc>
                        <w:tc>
                          <w:tcPr>
                            <w:tcW w:w="492" w:type="dxa"/>
                          </w:tcPr>
                          <w:p w:rsidR="00C32427" w:rsidRDefault="006B30ED">
                            <w:pPr>
                              <w:pStyle w:val="TableParagraph"/>
                              <w:spacing w:before="75"/>
                              <w:ind w:left="107"/>
                              <w:rPr>
                                <w:b/>
                                <w:sz w:val="12"/>
                              </w:rPr>
                            </w:pPr>
                            <w:r>
                              <w:rPr>
                                <w:b/>
                                <w:sz w:val="12"/>
                              </w:rPr>
                              <w:t>2.51</w:t>
                            </w:r>
                          </w:p>
                        </w:tc>
                        <w:tc>
                          <w:tcPr>
                            <w:tcW w:w="492" w:type="dxa"/>
                          </w:tcPr>
                          <w:p w:rsidR="00C32427" w:rsidRDefault="006B30ED">
                            <w:pPr>
                              <w:pStyle w:val="TableParagraph"/>
                              <w:spacing w:before="75"/>
                              <w:ind w:left="27" w:right="79"/>
                              <w:jc w:val="center"/>
                              <w:rPr>
                                <w:b/>
                                <w:sz w:val="12"/>
                              </w:rPr>
                            </w:pPr>
                            <w:r>
                              <w:rPr>
                                <w:b/>
                                <w:sz w:val="12"/>
                              </w:rPr>
                              <w:t>2.09</w:t>
                            </w:r>
                          </w:p>
                        </w:tc>
                        <w:tc>
                          <w:tcPr>
                            <w:tcW w:w="492" w:type="dxa"/>
                          </w:tcPr>
                          <w:p w:rsidR="00C32427" w:rsidRDefault="006B30ED">
                            <w:pPr>
                              <w:pStyle w:val="TableParagraph"/>
                              <w:spacing w:before="75"/>
                              <w:ind w:left="108"/>
                              <w:rPr>
                                <w:b/>
                                <w:sz w:val="12"/>
                              </w:rPr>
                            </w:pPr>
                            <w:r>
                              <w:rPr>
                                <w:b/>
                                <w:sz w:val="12"/>
                              </w:rPr>
                              <w:t>1.68</w:t>
                            </w:r>
                          </w:p>
                        </w:tc>
                      </w:tr>
                      <w:tr w:rsidR="00C32427">
                        <w:trPr>
                          <w:trHeight w:val="294"/>
                        </w:trPr>
                        <w:tc>
                          <w:tcPr>
                            <w:tcW w:w="1510" w:type="dxa"/>
                            <w:vMerge/>
                            <w:tcBorders>
                              <w:top w:val="nil"/>
                            </w:tcBorders>
                          </w:tcPr>
                          <w:p w:rsidR="00C32427" w:rsidRDefault="00C32427">
                            <w:pPr>
                              <w:rPr>
                                <w:sz w:val="2"/>
                                <w:szCs w:val="2"/>
                              </w:rPr>
                            </w:pPr>
                          </w:p>
                        </w:tc>
                        <w:tc>
                          <w:tcPr>
                            <w:tcW w:w="420" w:type="dxa"/>
                          </w:tcPr>
                          <w:p w:rsidR="00C32427" w:rsidRDefault="006B30ED">
                            <w:pPr>
                              <w:pStyle w:val="TableParagraph"/>
                              <w:spacing w:before="75"/>
                              <w:ind w:left="107"/>
                              <w:rPr>
                                <w:sz w:val="12"/>
                              </w:rPr>
                            </w:pPr>
                            <w:r>
                              <w:rPr>
                                <w:sz w:val="12"/>
                              </w:rPr>
                              <w:t>4</w:t>
                            </w:r>
                          </w:p>
                        </w:tc>
                        <w:tc>
                          <w:tcPr>
                            <w:tcW w:w="2038" w:type="dxa"/>
                          </w:tcPr>
                          <w:p w:rsidR="00C32427" w:rsidRDefault="006B30ED">
                            <w:pPr>
                              <w:pStyle w:val="TableParagraph"/>
                              <w:spacing w:before="75"/>
                              <w:ind w:left="107"/>
                              <w:rPr>
                                <w:sz w:val="12"/>
                              </w:rPr>
                            </w:pPr>
                            <w:r>
                              <w:rPr>
                                <w:sz w:val="12"/>
                              </w:rPr>
                              <w:t>Porcentaje de embarazo adolescente</w:t>
                            </w:r>
                          </w:p>
                        </w:tc>
                        <w:tc>
                          <w:tcPr>
                            <w:tcW w:w="3334" w:type="dxa"/>
                          </w:tcPr>
                          <w:p w:rsidR="00C32427" w:rsidRDefault="006B30ED">
                            <w:pPr>
                              <w:pStyle w:val="TableParagraph"/>
                              <w:ind w:left="108"/>
                              <w:rPr>
                                <w:sz w:val="12"/>
                              </w:rPr>
                            </w:pPr>
                            <w:r>
                              <w:rPr>
                                <w:sz w:val="12"/>
                              </w:rPr>
                              <w:t>Porcentaje de madres adolescentes o embarazadas por primera</w:t>
                            </w:r>
                          </w:p>
                          <w:p w:rsidR="00C32427" w:rsidRDefault="006B30ED">
                            <w:pPr>
                              <w:pStyle w:val="TableParagraph"/>
                              <w:spacing w:before="3" w:line="125" w:lineRule="exact"/>
                              <w:ind w:left="108"/>
                              <w:rPr>
                                <w:sz w:val="12"/>
                              </w:rPr>
                            </w:pPr>
                            <w:r>
                              <w:rPr>
                                <w:sz w:val="12"/>
                              </w:rPr>
                              <w:t>vez</w:t>
                            </w:r>
                          </w:p>
                        </w:tc>
                        <w:tc>
                          <w:tcPr>
                            <w:tcW w:w="787" w:type="dxa"/>
                          </w:tcPr>
                          <w:p w:rsidR="00C32427" w:rsidRDefault="006B30ED">
                            <w:pPr>
                              <w:pStyle w:val="TableParagraph"/>
                              <w:spacing w:before="75"/>
                              <w:ind w:left="108"/>
                              <w:rPr>
                                <w:sz w:val="12"/>
                              </w:rPr>
                            </w:pPr>
                            <w:r>
                              <w:rPr>
                                <w:sz w:val="12"/>
                              </w:rPr>
                              <w:t>ENDES</w:t>
                            </w:r>
                          </w:p>
                        </w:tc>
                        <w:tc>
                          <w:tcPr>
                            <w:tcW w:w="492" w:type="dxa"/>
                          </w:tcPr>
                          <w:p w:rsidR="00C32427" w:rsidRDefault="006B30ED">
                            <w:pPr>
                              <w:pStyle w:val="TableParagraph"/>
                              <w:spacing w:before="75"/>
                              <w:ind w:left="108"/>
                              <w:rPr>
                                <w:b/>
                                <w:sz w:val="12"/>
                              </w:rPr>
                            </w:pPr>
                            <w:r>
                              <w:rPr>
                                <w:b/>
                                <w:sz w:val="12"/>
                              </w:rPr>
                              <w:t>13.09</w:t>
                            </w:r>
                          </w:p>
                        </w:tc>
                        <w:tc>
                          <w:tcPr>
                            <w:tcW w:w="492" w:type="dxa"/>
                          </w:tcPr>
                          <w:p w:rsidR="00C32427" w:rsidRDefault="006B30ED">
                            <w:pPr>
                              <w:pStyle w:val="TableParagraph"/>
                              <w:spacing w:before="75"/>
                              <w:ind w:left="108"/>
                              <w:rPr>
                                <w:b/>
                                <w:sz w:val="12"/>
                              </w:rPr>
                            </w:pPr>
                            <w:r>
                              <w:rPr>
                                <w:b/>
                                <w:sz w:val="12"/>
                              </w:rPr>
                              <w:t>12.98</w:t>
                            </w:r>
                          </w:p>
                        </w:tc>
                        <w:tc>
                          <w:tcPr>
                            <w:tcW w:w="492" w:type="dxa"/>
                          </w:tcPr>
                          <w:p w:rsidR="00C32427" w:rsidRDefault="006B30ED">
                            <w:pPr>
                              <w:pStyle w:val="TableParagraph"/>
                              <w:spacing w:before="75"/>
                              <w:ind w:left="87" w:right="79"/>
                              <w:jc w:val="center"/>
                              <w:rPr>
                                <w:b/>
                                <w:sz w:val="12"/>
                              </w:rPr>
                            </w:pPr>
                            <w:r>
                              <w:rPr>
                                <w:b/>
                                <w:sz w:val="12"/>
                              </w:rPr>
                              <w:t>12.87</w:t>
                            </w:r>
                          </w:p>
                        </w:tc>
                        <w:tc>
                          <w:tcPr>
                            <w:tcW w:w="493" w:type="dxa"/>
                          </w:tcPr>
                          <w:p w:rsidR="00C32427" w:rsidRDefault="006B30ED">
                            <w:pPr>
                              <w:pStyle w:val="TableParagraph"/>
                              <w:spacing w:before="75"/>
                              <w:ind w:left="87" w:right="80"/>
                              <w:jc w:val="center"/>
                              <w:rPr>
                                <w:b/>
                                <w:sz w:val="12"/>
                              </w:rPr>
                            </w:pPr>
                            <w:r>
                              <w:rPr>
                                <w:b/>
                                <w:sz w:val="12"/>
                              </w:rPr>
                              <w:t>12.77</w:t>
                            </w:r>
                          </w:p>
                        </w:tc>
                        <w:tc>
                          <w:tcPr>
                            <w:tcW w:w="492" w:type="dxa"/>
                          </w:tcPr>
                          <w:p w:rsidR="00C32427" w:rsidRDefault="006B30ED">
                            <w:pPr>
                              <w:pStyle w:val="TableParagraph"/>
                              <w:spacing w:before="75"/>
                              <w:ind w:left="107"/>
                              <w:rPr>
                                <w:b/>
                                <w:sz w:val="12"/>
                              </w:rPr>
                            </w:pPr>
                            <w:r>
                              <w:rPr>
                                <w:b/>
                                <w:sz w:val="12"/>
                              </w:rPr>
                              <w:t>12.66</w:t>
                            </w:r>
                          </w:p>
                        </w:tc>
                        <w:tc>
                          <w:tcPr>
                            <w:tcW w:w="492" w:type="dxa"/>
                          </w:tcPr>
                          <w:p w:rsidR="00C32427" w:rsidRDefault="006B30ED">
                            <w:pPr>
                              <w:pStyle w:val="TableParagraph"/>
                              <w:spacing w:before="75"/>
                              <w:ind w:left="107"/>
                              <w:rPr>
                                <w:b/>
                                <w:sz w:val="12"/>
                              </w:rPr>
                            </w:pPr>
                            <w:r>
                              <w:rPr>
                                <w:b/>
                                <w:sz w:val="12"/>
                              </w:rPr>
                              <w:t>12.56</w:t>
                            </w:r>
                          </w:p>
                        </w:tc>
                        <w:tc>
                          <w:tcPr>
                            <w:tcW w:w="492" w:type="dxa"/>
                          </w:tcPr>
                          <w:p w:rsidR="00C32427" w:rsidRDefault="006B30ED">
                            <w:pPr>
                              <w:pStyle w:val="TableParagraph"/>
                              <w:spacing w:before="75"/>
                              <w:ind w:left="107"/>
                              <w:rPr>
                                <w:b/>
                                <w:sz w:val="12"/>
                              </w:rPr>
                            </w:pPr>
                            <w:r>
                              <w:rPr>
                                <w:b/>
                                <w:sz w:val="12"/>
                              </w:rPr>
                              <w:t>12.45</w:t>
                            </w:r>
                          </w:p>
                        </w:tc>
                        <w:tc>
                          <w:tcPr>
                            <w:tcW w:w="492" w:type="dxa"/>
                          </w:tcPr>
                          <w:p w:rsidR="00C32427" w:rsidRDefault="006B30ED">
                            <w:pPr>
                              <w:pStyle w:val="TableParagraph"/>
                              <w:spacing w:before="75"/>
                              <w:ind w:left="107"/>
                              <w:rPr>
                                <w:b/>
                                <w:sz w:val="12"/>
                              </w:rPr>
                            </w:pPr>
                            <w:r>
                              <w:rPr>
                                <w:b/>
                                <w:sz w:val="12"/>
                              </w:rPr>
                              <w:t>12.34</w:t>
                            </w:r>
                          </w:p>
                        </w:tc>
                        <w:tc>
                          <w:tcPr>
                            <w:tcW w:w="492" w:type="dxa"/>
                          </w:tcPr>
                          <w:p w:rsidR="00C32427" w:rsidRDefault="006B30ED">
                            <w:pPr>
                              <w:pStyle w:val="TableParagraph"/>
                              <w:spacing w:before="75"/>
                              <w:ind w:left="107"/>
                              <w:rPr>
                                <w:b/>
                                <w:sz w:val="12"/>
                              </w:rPr>
                            </w:pPr>
                            <w:r>
                              <w:rPr>
                                <w:b/>
                                <w:sz w:val="12"/>
                              </w:rPr>
                              <w:t>12.24</w:t>
                            </w:r>
                          </w:p>
                        </w:tc>
                        <w:tc>
                          <w:tcPr>
                            <w:tcW w:w="492" w:type="dxa"/>
                          </w:tcPr>
                          <w:p w:rsidR="00C32427" w:rsidRDefault="006B30ED">
                            <w:pPr>
                              <w:pStyle w:val="TableParagraph"/>
                              <w:spacing w:before="75"/>
                              <w:ind w:left="107"/>
                              <w:rPr>
                                <w:b/>
                                <w:sz w:val="12"/>
                              </w:rPr>
                            </w:pPr>
                            <w:r>
                              <w:rPr>
                                <w:b/>
                                <w:sz w:val="12"/>
                              </w:rPr>
                              <w:t>12.13</w:t>
                            </w:r>
                          </w:p>
                        </w:tc>
                        <w:tc>
                          <w:tcPr>
                            <w:tcW w:w="492" w:type="dxa"/>
                          </w:tcPr>
                          <w:p w:rsidR="00C32427" w:rsidRDefault="006B30ED">
                            <w:pPr>
                              <w:pStyle w:val="TableParagraph"/>
                              <w:spacing w:before="75"/>
                              <w:ind w:left="87" w:right="79"/>
                              <w:jc w:val="center"/>
                              <w:rPr>
                                <w:b/>
                                <w:sz w:val="12"/>
                              </w:rPr>
                            </w:pPr>
                            <w:r>
                              <w:rPr>
                                <w:b/>
                                <w:sz w:val="12"/>
                              </w:rPr>
                              <w:t>12.03</w:t>
                            </w:r>
                          </w:p>
                        </w:tc>
                        <w:tc>
                          <w:tcPr>
                            <w:tcW w:w="492" w:type="dxa"/>
                          </w:tcPr>
                          <w:p w:rsidR="00C32427" w:rsidRDefault="006B30ED">
                            <w:pPr>
                              <w:pStyle w:val="TableParagraph"/>
                              <w:spacing w:before="75"/>
                              <w:ind w:left="108"/>
                              <w:rPr>
                                <w:b/>
                                <w:sz w:val="12"/>
                              </w:rPr>
                            </w:pPr>
                            <w:r>
                              <w:rPr>
                                <w:b/>
                                <w:sz w:val="12"/>
                              </w:rPr>
                              <w:t>11.92</w:t>
                            </w:r>
                          </w:p>
                        </w:tc>
                      </w:tr>
                      <w:tr w:rsidR="00C32427">
                        <w:trPr>
                          <w:trHeight w:val="731"/>
                        </w:trPr>
                        <w:tc>
                          <w:tcPr>
                            <w:tcW w:w="1510" w:type="dxa"/>
                            <w:vMerge w:val="restart"/>
                          </w:tcPr>
                          <w:p w:rsidR="00C32427" w:rsidRDefault="00C32427">
                            <w:pPr>
                              <w:pStyle w:val="TableParagraph"/>
                              <w:rPr>
                                <w:rFonts w:ascii="Arial"/>
                                <w:sz w:val="12"/>
                              </w:rPr>
                            </w:pPr>
                          </w:p>
                          <w:p w:rsidR="00C32427" w:rsidRDefault="00C32427">
                            <w:pPr>
                              <w:pStyle w:val="TableParagraph"/>
                              <w:spacing w:before="10"/>
                              <w:rPr>
                                <w:rFonts w:ascii="Arial"/>
                                <w:sz w:val="13"/>
                              </w:rPr>
                            </w:pPr>
                          </w:p>
                          <w:p w:rsidR="00C32427" w:rsidRDefault="006B30ED">
                            <w:pPr>
                              <w:pStyle w:val="TableParagraph"/>
                              <w:spacing w:before="1"/>
                              <w:ind w:left="108" w:right="106"/>
                              <w:rPr>
                                <w:b/>
                                <w:sz w:val="12"/>
                              </w:rPr>
                            </w:pPr>
                            <w:r>
                              <w:rPr>
                                <w:b/>
                                <w:sz w:val="12"/>
                              </w:rPr>
                              <w:t>OP3: Garantizar el acceso y participación de las mujeres en espacios de toma de decisión</w:t>
                            </w:r>
                          </w:p>
                        </w:tc>
                        <w:tc>
                          <w:tcPr>
                            <w:tcW w:w="420"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sz w:val="12"/>
                              </w:rPr>
                            </w:pPr>
                            <w:r>
                              <w:rPr>
                                <w:sz w:val="12"/>
                              </w:rPr>
                              <w:t>5</w:t>
                            </w:r>
                          </w:p>
                        </w:tc>
                        <w:tc>
                          <w:tcPr>
                            <w:tcW w:w="2038" w:type="dxa"/>
                          </w:tcPr>
                          <w:p w:rsidR="00C32427" w:rsidRDefault="00C32427">
                            <w:pPr>
                              <w:pStyle w:val="TableParagraph"/>
                              <w:rPr>
                                <w:rFonts w:ascii="Arial"/>
                                <w:sz w:val="12"/>
                              </w:rPr>
                            </w:pPr>
                          </w:p>
                          <w:p w:rsidR="00C32427" w:rsidRDefault="006B30ED">
                            <w:pPr>
                              <w:pStyle w:val="TableParagraph"/>
                              <w:spacing w:before="81"/>
                              <w:ind w:left="107" w:right="185"/>
                              <w:rPr>
                                <w:sz w:val="12"/>
                              </w:rPr>
                            </w:pPr>
                            <w:r>
                              <w:rPr>
                                <w:sz w:val="12"/>
                              </w:rPr>
                              <w:t>Índice de empoderamiento político de las mujeres</w:t>
                            </w:r>
                          </w:p>
                        </w:tc>
                        <w:tc>
                          <w:tcPr>
                            <w:tcW w:w="3334" w:type="dxa"/>
                          </w:tcPr>
                          <w:p w:rsidR="00C32427" w:rsidRDefault="006B30ED">
                            <w:pPr>
                              <w:pStyle w:val="TableParagraph"/>
                              <w:ind w:left="108"/>
                              <w:rPr>
                                <w:sz w:val="12"/>
                              </w:rPr>
                            </w:pPr>
                            <w:r>
                              <w:rPr>
                                <w:sz w:val="12"/>
                              </w:rPr>
                              <w:t>-Porcentaje de parlamentarias electas</w:t>
                            </w:r>
                          </w:p>
                          <w:p w:rsidR="00C32427" w:rsidRDefault="006B30ED">
                            <w:pPr>
                              <w:pStyle w:val="TableParagraph"/>
                              <w:ind w:left="108"/>
                              <w:rPr>
                                <w:sz w:val="12"/>
                              </w:rPr>
                            </w:pPr>
                            <w:r>
                              <w:rPr>
                                <w:sz w:val="12"/>
                              </w:rPr>
                              <w:t>-Porcentaje de regidoras</w:t>
                            </w:r>
                            <w:r>
                              <w:rPr>
                                <w:spacing w:val="-10"/>
                                <w:sz w:val="12"/>
                              </w:rPr>
                              <w:t xml:space="preserve"> </w:t>
                            </w:r>
                            <w:r>
                              <w:rPr>
                                <w:sz w:val="12"/>
                              </w:rPr>
                              <w:t>electas</w:t>
                            </w:r>
                          </w:p>
                          <w:p w:rsidR="00C32427" w:rsidRDefault="006B30ED">
                            <w:pPr>
                              <w:pStyle w:val="TableParagraph"/>
                              <w:ind w:left="108"/>
                              <w:rPr>
                                <w:sz w:val="12"/>
                              </w:rPr>
                            </w:pPr>
                            <w:r>
                              <w:rPr>
                                <w:sz w:val="12"/>
                              </w:rPr>
                              <w:t>-Porcentaje de alcaldesas</w:t>
                            </w:r>
                            <w:r>
                              <w:rPr>
                                <w:spacing w:val="-8"/>
                                <w:sz w:val="12"/>
                              </w:rPr>
                              <w:t xml:space="preserve"> </w:t>
                            </w:r>
                            <w:r>
                              <w:rPr>
                                <w:sz w:val="12"/>
                              </w:rPr>
                              <w:t>electas</w:t>
                            </w:r>
                          </w:p>
                          <w:p w:rsidR="00C32427" w:rsidRDefault="006B30ED">
                            <w:pPr>
                              <w:pStyle w:val="TableParagraph"/>
                              <w:spacing w:line="140" w:lineRule="atLeast"/>
                              <w:ind w:left="108" w:right="231"/>
                              <w:rPr>
                                <w:sz w:val="12"/>
                              </w:rPr>
                            </w:pPr>
                            <w:r>
                              <w:rPr>
                                <w:sz w:val="12"/>
                              </w:rPr>
                              <w:t>-Porcentaje de mujeres candidatas inscritas en las elecciones regionales y municipales</w:t>
                            </w:r>
                          </w:p>
                        </w:tc>
                        <w:tc>
                          <w:tcPr>
                            <w:tcW w:w="787"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sz w:val="12"/>
                              </w:rPr>
                            </w:pPr>
                            <w:r>
                              <w:rPr>
                                <w:sz w:val="12"/>
                              </w:rPr>
                              <w:t>JNE</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25.21</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25.21</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79"/>
                              <w:jc w:val="center"/>
                              <w:rPr>
                                <w:b/>
                                <w:sz w:val="12"/>
                              </w:rPr>
                            </w:pPr>
                            <w:r>
                              <w:rPr>
                                <w:b/>
                                <w:sz w:val="12"/>
                              </w:rPr>
                              <w:t>25.51</w:t>
                            </w:r>
                          </w:p>
                        </w:tc>
                        <w:tc>
                          <w:tcPr>
                            <w:tcW w:w="493"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80"/>
                              <w:jc w:val="center"/>
                              <w:rPr>
                                <w:b/>
                                <w:sz w:val="12"/>
                              </w:rPr>
                            </w:pPr>
                            <w:r>
                              <w:rPr>
                                <w:b/>
                                <w:sz w:val="12"/>
                              </w:rPr>
                              <w:t>25.51</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26.2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26.2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26.2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26.2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27.42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27.42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79"/>
                              <w:jc w:val="center"/>
                              <w:rPr>
                                <w:b/>
                                <w:sz w:val="12"/>
                              </w:rPr>
                            </w:pPr>
                            <w:r>
                              <w:rPr>
                                <w:b/>
                                <w:sz w:val="12"/>
                              </w:rPr>
                              <w:t>27.42</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27.42</w:t>
                            </w:r>
                          </w:p>
                        </w:tc>
                      </w:tr>
                      <w:tr w:rsidR="00C32427">
                        <w:trPr>
                          <w:trHeight w:val="437"/>
                        </w:trPr>
                        <w:tc>
                          <w:tcPr>
                            <w:tcW w:w="1510" w:type="dxa"/>
                            <w:vMerge/>
                            <w:tcBorders>
                              <w:top w:val="nil"/>
                            </w:tcBorders>
                          </w:tcPr>
                          <w:p w:rsidR="00C32427" w:rsidRDefault="00C32427">
                            <w:pPr>
                              <w:rPr>
                                <w:sz w:val="2"/>
                                <w:szCs w:val="2"/>
                              </w:rPr>
                            </w:pPr>
                          </w:p>
                        </w:tc>
                        <w:tc>
                          <w:tcPr>
                            <w:tcW w:w="420" w:type="dxa"/>
                          </w:tcPr>
                          <w:p w:rsidR="00C32427" w:rsidRDefault="00C32427">
                            <w:pPr>
                              <w:pStyle w:val="TableParagraph"/>
                              <w:spacing w:before="8"/>
                              <w:rPr>
                                <w:rFonts w:ascii="Arial"/>
                                <w:sz w:val="12"/>
                              </w:rPr>
                            </w:pPr>
                          </w:p>
                          <w:p w:rsidR="00C32427" w:rsidRDefault="006B30ED">
                            <w:pPr>
                              <w:pStyle w:val="TableParagraph"/>
                              <w:ind w:left="107"/>
                              <w:rPr>
                                <w:sz w:val="12"/>
                              </w:rPr>
                            </w:pPr>
                            <w:r>
                              <w:rPr>
                                <w:sz w:val="12"/>
                              </w:rPr>
                              <w:t>6</w:t>
                            </w:r>
                          </w:p>
                        </w:tc>
                        <w:tc>
                          <w:tcPr>
                            <w:tcW w:w="2038" w:type="dxa"/>
                          </w:tcPr>
                          <w:p w:rsidR="00C32427" w:rsidRDefault="006B30ED">
                            <w:pPr>
                              <w:pStyle w:val="TableParagraph"/>
                              <w:spacing w:line="140" w:lineRule="atLeast"/>
                              <w:ind w:left="107" w:right="369"/>
                              <w:rPr>
                                <w:sz w:val="12"/>
                              </w:rPr>
                            </w:pPr>
                            <w:r>
                              <w:rPr>
                                <w:sz w:val="12"/>
                              </w:rPr>
                              <w:t>Porcentaje de participación de servidoras civiles funcionarias y directivas</w:t>
                            </w:r>
                          </w:p>
                        </w:tc>
                        <w:tc>
                          <w:tcPr>
                            <w:tcW w:w="3334" w:type="dxa"/>
                          </w:tcPr>
                          <w:p w:rsidR="00C32427" w:rsidRDefault="006B30ED">
                            <w:pPr>
                              <w:pStyle w:val="TableParagraph"/>
                              <w:spacing w:before="74"/>
                              <w:ind w:left="108" w:right="112"/>
                              <w:rPr>
                                <w:sz w:val="12"/>
                              </w:rPr>
                            </w:pPr>
                            <w:r>
                              <w:rPr>
                                <w:sz w:val="12"/>
                              </w:rPr>
                              <w:t>Porcentaje de participación de servidoras civiles funcionarias y directivas</w:t>
                            </w:r>
                          </w:p>
                        </w:tc>
                        <w:tc>
                          <w:tcPr>
                            <w:tcW w:w="787" w:type="dxa"/>
                          </w:tcPr>
                          <w:p w:rsidR="00C32427" w:rsidRDefault="00C32427">
                            <w:pPr>
                              <w:pStyle w:val="TableParagraph"/>
                              <w:spacing w:before="8"/>
                              <w:rPr>
                                <w:rFonts w:ascii="Arial"/>
                                <w:sz w:val="12"/>
                              </w:rPr>
                            </w:pPr>
                          </w:p>
                          <w:p w:rsidR="00C32427" w:rsidRDefault="006B30ED">
                            <w:pPr>
                              <w:pStyle w:val="TableParagraph"/>
                              <w:ind w:left="108"/>
                              <w:rPr>
                                <w:sz w:val="12"/>
                              </w:rPr>
                            </w:pPr>
                            <w:r>
                              <w:rPr>
                                <w:sz w:val="12"/>
                              </w:rPr>
                              <w:t>SERVIR</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32.43</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32.84</w:t>
                            </w:r>
                          </w:p>
                        </w:tc>
                        <w:tc>
                          <w:tcPr>
                            <w:tcW w:w="492" w:type="dxa"/>
                          </w:tcPr>
                          <w:p w:rsidR="00C32427" w:rsidRDefault="00C32427">
                            <w:pPr>
                              <w:pStyle w:val="TableParagraph"/>
                              <w:spacing w:before="8"/>
                              <w:rPr>
                                <w:rFonts w:ascii="Arial"/>
                                <w:sz w:val="12"/>
                              </w:rPr>
                            </w:pPr>
                          </w:p>
                          <w:p w:rsidR="00C32427" w:rsidRDefault="006B30ED">
                            <w:pPr>
                              <w:pStyle w:val="TableParagraph"/>
                              <w:ind w:left="87" w:right="79"/>
                              <w:jc w:val="center"/>
                              <w:rPr>
                                <w:b/>
                                <w:sz w:val="12"/>
                              </w:rPr>
                            </w:pPr>
                            <w:r>
                              <w:rPr>
                                <w:b/>
                                <w:sz w:val="12"/>
                              </w:rPr>
                              <w:t>33.25</w:t>
                            </w:r>
                          </w:p>
                        </w:tc>
                        <w:tc>
                          <w:tcPr>
                            <w:tcW w:w="493" w:type="dxa"/>
                          </w:tcPr>
                          <w:p w:rsidR="00C32427" w:rsidRDefault="00C32427">
                            <w:pPr>
                              <w:pStyle w:val="TableParagraph"/>
                              <w:spacing w:before="8"/>
                              <w:rPr>
                                <w:rFonts w:ascii="Arial"/>
                                <w:sz w:val="12"/>
                              </w:rPr>
                            </w:pPr>
                          </w:p>
                          <w:p w:rsidR="00C32427" w:rsidRDefault="006B30ED">
                            <w:pPr>
                              <w:pStyle w:val="TableParagraph"/>
                              <w:ind w:left="87" w:right="80"/>
                              <w:jc w:val="center"/>
                              <w:rPr>
                                <w:b/>
                                <w:sz w:val="12"/>
                              </w:rPr>
                            </w:pPr>
                            <w:r>
                              <w:rPr>
                                <w:b/>
                                <w:sz w:val="12"/>
                              </w:rPr>
                              <w:t>34.89</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35.30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35.71</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36.12</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36.53</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36.94</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37.35</w:t>
                            </w:r>
                          </w:p>
                        </w:tc>
                        <w:tc>
                          <w:tcPr>
                            <w:tcW w:w="492" w:type="dxa"/>
                          </w:tcPr>
                          <w:p w:rsidR="00C32427" w:rsidRDefault="00C32427">
                            <w:pPr>
                              <w:pStyle w:val="TableParagraph"/>
                              <w:spacing w:before="8"/>
                              <w:rPr>
                                <w:rFonts w:ascii="Arial"/>
                                <w:sz w:val="12"/>
                              </w:rPr>
                            </w:pPr>
                          </w:p>
                          <w:p w:rsidR="00C32427" w:rsidRDefault="006B30ED">
                            <w:pPr>
                              <w:pStyle w:val="TableParagraph"/>
                              <w:ind w:left="87" w:right="79"/>
                              <w:jc w:val="center"/>
                              <w:rPr>
                                <w:b/>
                                <w:sz w:val="12"/>
                              </w:rPr>
                            </w:pPr>
                            <w:r>
                              <w:rPr>
                                <w:b/>
                                <w:sz w:val="12"/>
                              </w:rPr>
                              <w:t>37.76</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38.17</w:t>
                            </w:r>
                          </w:p>
                        </w:tc>
                      </w:tr>
                      <w:tr w:rsidR="00C32427">
                        <w:trPr>
                          <w:trHeight w:val="879"/>
                        </w:trPr>
                        <w:tc>
                          <w:tcPr>
                            <w:tcW w:w="1510" w:type="dxa"/>
                            <w:vMerge w:val="restart"/>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7"/>
                              <w:rPr>
                                <w:rFonts w:ascii="Arial"/>
                                <w:sz w:val="11"/>
                              </w:rPr>
                            </w:pPr>
                          </w:p>
                          <w:p w:rsidR="00C32427" w:rsidRDefault="006B30ED">
                            <w:pPr>
                              <w:pStyle w:val="TableParagraph"/>
                              <w:ind w:left="108" w:right="126"/>
                              <w:rPr>
                                <w:b/>
                                <w:sz w:val="12"/>
                              </w:rPr>
                            </w:pPr>
                            <w:r>
                              <w:rPr>
                                <w:b/>
                                <w:sz w:val="12"/>
                              </w:rPr>
                              <w:t>OP4: Garantizar el ejercicio de los derechos económicos y sociales de las mujeres</w:t>
                            </w: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74"/>
                              <w:ind w:left="-18"/>
                              <w:rPr>
                                <w:rFonts w:ascii="Arial"/>
                                <w:sz w:val="10"/>
                              </w:rPr>
                            </w:pPr>
                            <w:r>
                              <w:rPr>
                                <w:rFonts w:ascii="Arial"/>
                                <w:sz w:val="10"/>
                              </w:rPr>
                              <w:t>IVERA</w:t>
                            </w:r>
                          </w:p>
                        </w:tc>
                        <w:tc>
                          <w:tcPr>
                            <w:tcW w:w="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sz w:val="12"/>
                              </w:rPr>
                            </w:pPr>
                            <w:r>
                              <w:rPr>
                                <w:sz w:val="12"/>
                              </w:rPr>
                              <w:t>7</w:t>
                            </w:r>
                          </w:p>
                        </w:tc>
                        <w:tc>
                          <w:tcPr>
                            <w:tcW w:w="2038" w:type="dxa"/>
                          </w:tcPr>
                          <w:p w:rsidR="00C32427" w:rsidRDefault="00C32427">
                            <w:pPr>
                              <w:pStyle w:val="TableParagraph"/>
                              <w:rPr>
                                <w:rFonts w:ascii="Arial"/>
                                <w:sz w:val="12"/>
                              </w:rPr>
                            </w:pPr>
                          </w:p>
                          <w:p w:rsidR="00C32427" w:rsidRDefault="00C32427">
                            <w:pPr>
                              <w:pStyle w:val="TableParagraph"/>
                              <w:spacing w:before="4"/>
                              <w:rPr>
                                <w:rFonts w:ascii="Arial"/>
                                <w:sz w:val="13"/>
                              </w:rPr>
                            </w:pPr>
                          </w:p>
                          <w:p w:rsidR="00C32427" w:rsidRDefault="006B30ED">
                            <w:pPr>
                              <w:pStyle w:val="TableParagraph"/>
                              <w:ind w:left="107" w:right="576"/>
                              <w:rPr>
                                <w:sz w:val="12"/>
                              </w:rPr>
                            </w:pPr>
                            <w:r>
                              <w:rPr>
                                <w:sz w:val="12"/>
                              </w:rPr>
                              <w:t>Índice de empoderamiento económico de las mujeres</w:t>
                            </w:r>
                          </w:p>
                        </w:tc>
                        <w:tc>
                          <w:tcPr>
                            <w:tcW w:w="3334" w:type="dxa"/>
                          </w:tcPr>
                          <w:p w:rsidR="00C32427" w:rsidRDefault="006B30ED">
                            <w:pPr>
                              <w:pStyle w:val="TableParagraph"/>
                              <w:spacing w:line="146" w:lineRule="exact"/>
                              <w:ind w:left="108"/>
                              <w:rPr>
                                <w:sz w:val="12"/>
                              </w:rPr>
                            </w:pPr>
                            <w:r>
                              <w:rPr>
                                <w:sz w:val="12"/>
                              </w:rPr>
                              <w:t>-Tasa de paridad de ingresos entre hombres y mujeres</w:t>
                            </w:r>
                          </w:p>
                          <w:p w:rsidR="00C32427" w:rsidRDefault="006B30ED">
                            <w:pPr>
                              <w:pStyle w:val="TableParagraph"/>
                              <w:ind w:left="108" w:right="356"/>
                              <w:rPr>
                                <w:sz w:val="12"/>
                              </w:rPr>
                            </w:pPr>
                            <w:r>
                              <w:rPr>
                                <w:sz w:val="12"/>
                              </w:rPr>
                              <w:t>-Tasa de paridad entre hombres y mujeres de 14 a más sin ingresos propios</w:t>
                            </w:r>
                          </w:p>
                          <w:p w:rsidR="00C32427" w:rsidRDefault="006B30ED">
                            <w:pPr>
                              <w:pStyle w:val="TableParagraph"/>
                              <w:ind w:left="108" w:right="333"/>
                              <w:rPr>
                                <w:sz w:val="12"/>
                              </w:rPr>
                            </w:pPr>
                            <w:r>
                              <w:rPr>
                                <w:sz w:val="12"/>
                              </w:rPr>
                              <w:t>-Tasa de paridad entre hombres y mujeres con acceso a un sistema de pensiones.</w:t>
                            </w:r>
                          </w:p>
                          <w:p w:rsidR="00C32427" w:rsidRDefault="006B30ED">
                            <w:pPr>
                              <w:pStyle w:val="TableParagraph"/>
                              <w:spacing w:line="127" w:lineRule="exact"/>
                              <w:ind w:left="108"/>
                              <w:rPr>
                                <w:sz w:val="12"/>
                              </w:rPr>
                            </w:pPr>
                            <w:r>
                              <w:rPr>
                                <w:sz w:val="12"/>
                              </w:rPr>
                              <w:t>-Tasa de paridad entre hombres y mujeres en el sector formal</w:t>
                            </w:r>
                          </w:p>
                        </w:tc>
                        <w:tc>
                          <w:tcPr>
                            <w:tcW w:w="787" w:type="dxa"/>
                          </w:tcPr>
                          <w:p w:rsidR="00C32427" w:rsidRDefault="00C32427">
                            <w:pPr>
                              <w:pStyle w:val="TableParagraph"/>
                              <w:rPr>
                                <w:rFonts w:ascii="Arial"/>
                                <w:sz w:val="12"/>
                              </w:rPr>
                            </w:pPr>
                          </w:p>
                          <w:p w:rsidR="00C32427" w:rsidRDefault="006B30ED">
                            <w:pPr>
                              <w:pStyle w:val="TableParagraph"/>
                              <w:spacing w:before="82"/>
                              <w:ind w:left="108" w:right="216"/>
                              <w:rPr>
                                <w:sz w:val="12"/>
                              </w:rPr>
                            </w:pPr>
                            <w:r>
                              <w:rPr>
                                <w:sz w:val="12"/>
                              </w:rPr>
                              <w:t>INEI (ENAHO) ONP</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8"/>
                              <w:rPr>
                                <w:b/>
                                <w:sz w:val="12"/>
                              </w:rPr>
                            </w:pPr>
                            <w:r>
                              <w:rPr>
                                <w:b/>
                                <w:sz w:val="12"/>
                              </w:rPr>
                              <w:t>77.40</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8"/>
                              <w:rPr>
                                <w:b/>
                                <w:sz w:val="12"/>
                              </w:rPr>
                            </w:pPr>
                            <w:r>
                              <w:rPr>
                                <w:b/>
                                <w:sz w:val="12"/>
                              </w:rPr>
                              <w:t>78.39</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87" w:right="79"/>
                              <w:jc w:val="center"/>
                              <w:rPr>
                                <w:b/>
                                <w:sz w:val="12"/>
                              </w:rPr>
                            </w:pPr>
                            <w:r>
                              <w:rPr>
                                <w:b/>
                                <w:sz w:val="12"/>
                              </w:rPr>
                              <w:t>79.38</w:t>
                            </w:r>
                          </w:p>
                        </w:tc>
                        <w:tc>
                          <w:tcPr>
                            <w:tcW w:w="493"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87" w:right="80"/>
                              <w:jc w:val="center"/>
                              <w:rPr>
                                <w:b/>
                                <w:sz w:val="12"/>
                              </w:rPr>
                            </w:pPr>
                            <w:r>
                              <w:rPr>
                                <w:b/>
                                <w:sz w:val="12"/>
                              </w:rPr>
                              <w:t>81.83</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83.16</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84.48</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85.81</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87.14</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88.47</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7"/>
                              <w:rPr>
                                <w:b/>
                                <w:sz w:val="12"/>
                              </w:rPr>
                            </w:pPr>
                            <w:r>
                              <w:rPr>
                                <w:b/>
                                <w:sz w:val="12"/>
                              </w:rPr>
                              <w:t>89.80</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87" w:right="79"/>
                              <w:jc w:val="center"/>
                              <w:rPr>
                                <w:b/>
                                <w:sz w:val="12"/>
                              </w:rPr>
                            </w:pPr>
                            <w:r>
                              <w:rPr>
                                <w:b/>
                                <w:sz w:val="12"/>
                              </w:rPr>
                              <w:t>91.12</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0"/>
                              <w:ind w:left="108"/>
                              <w:rPr>
                                <w:b/>
                                <w:sz w:val="12"/>
                              </w:rPr>
                            </w:pPr>
                            <w:r>
                              <w:rPr>
                                <w:b/>
                                <w:sz w:val="12"/>
                              </w:rPr>
                              <w:t>92.25</w:t>
                            </w:r>
                          </w:p>
                        </w:tc>
                      </w:tr>
                      <w:tr w:rsidR="00C32427">
                        <w:trPr>
                          <w:trHeight w:val="732"/>
                        </w:trPr>
                        <w:tc>
                          <w:tcPr>
                            <w:tcW w:w="1510" w:type="dxa"/>
                            <w:vMerge/>
                            <w:tcBorders>
                              <w:top w:val="nil"/>
                            </w:tcBorders>
                          </w:tcPr>
                          <w:p w:rsidR="00C32427" w:rsidRDefault="00C32427">
                            <w:pPr>
                              <w:rPr>
                                <w:sz w:val="2"/>
                                <w:szCs w:val="2"/>
                              </w:rPr>
                            </w:pPr>
                          </w:p>
                        </w:tc>
                        <w:tc>
                          <w:tcPr>
                            <w:tcW w:w="420"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sz w:val="12"/>
                              </w:rPr>
                            </w:pPr>
                            <w:r>
                              <w:rPr>
                                <w:sz w:val="12"/>
                              </w:rPr>
                              <w:t>8</w:t>
                            </w:r>
                          </w:p>
                        </w:tc>
                        <w:tc>
                          <w:tcPr>
                            <w:tcW w:w="2038" w:type="dxa"/>
                          </w:tcPr>
                          <w:p w:rsidR="00C32427" w:rsidRDefault="00C32427">
                            <w:pPr>
                              <w:pStyle w:val="TableParagraph"/>
                              <w:rPr>
                                <w:rFonts w:ascii="Arial"/>
                                <w:sz w:val="12"/>
                              </w:rPr>
                            </w:pPr>
                          </w:p>
                          <w:p w:rsidR="00C32427" w:rsidRDefault="006B30ED">
                            <w:pPr>
                              <w:pStyle w:val="TableParagraph"/>
                              <w:spacing w:before="81"/>
                              <w:ind w:left="107" w:right="125"/>
                              <w:rPr>
                                <w:sz w:val="12"/>
                              </w:rPr>
                            </w:pPr>
                            <w:r>
                              <w:rPr>
                                <w:sz w:val="12"/>
                              </w:rPr>
                              <w:t>Índice de empoderamiento social de las mujeres</w:t>
                            </w:r>
                          </w:p>
                        </w:tc>
                        <w:tc>
                          <w:tcPr>
                            <w:tcW w:w="3334" w:type="dxa"/>
                          </w:tcPr>
                          <w:p w:rsidR="00C32427" w:rsidRDefault="006B30ED">
                            <w:pPr>
                              <w:pStyle w:val="TableParagraph"/>
                              <w:ind w:left="108" w:right="319"/>
                              <w:rPr>
                                <w:sz w:val="12"/>
                              </w:rPr>
                            </w:pPr>
                            <w:r>
                              <w:rPr>
                                <w:sz w:val="12"/>
                              </w:rPr>
                              <w:t>-Tasa de paridad entre hombres y mujeres que culminan la educación superior en zonas rurales, entre los 25 y 34 años</w:t>
                            </w:r>
                          </w:p>
                          <w:p w:rsidR="00C32427" w:rsidRDefault="006B30ED">
                            <w:pPr>
                              <w:pStyle w:val="TableParagraph"/>
                              <w:spacing w:before="1"/>
                              <w:ind w:left="108" w:right="197"/>
                              <w:rPr>
                                <w:sz w:val="12"/>
                              </w:rPr>
                            </w:pPr>
                            <w:r>
                              <w:rPr>
                                <w:sz w:val="12"/>
                              </w:rPr>
                              <w:t>-Tasa de paridad entre hombres y mujeres que son miembros de la junta de delegados vecinales</w:t>
                            </w:r>
                          </w:p>
                          <w:p w:rsidR="00C32427" w:rsidRDefault="006B30ED">
                            <w:pPr>
                              <w:pStyle w:val="TableParagraph"/>
                              <w:spacing w:line="125" w:lineRule="exact"/>
                              <w:ind w:left="108"/>
                              <w:rPr>
                                <w:sz w:val="12"/>
                              </w:rPr>
                            </w:pPr>
                            <w:r>
                              <w:rPr>
                                <w:sz w:val="12"/>
                              </w:rPr>
                              <w:t>-Tasa de paridad entre hombres y mujeres que usan Internet</w:t>
                            </w:r>
                          </w:p>
                        </w:tc>
                        <w:tc>
                          <w:tcPr>
                            <w:tcW w:w="787" w:type="dxa"/>
                          </w:tcPr>
                          <w:p w:rsidR="00C32427" w:rsidRDefault="00C32427">
                            <w:pPr>
                              <w:pStyle w:val="TableParagraph"/>
                              <w:spacing w:before="9"/>
                              <w:rPr>
                                <w:rFonts w:ascii="Arial"/>
                                <w:sz w:val="12"/>
                              </w:rPr>
                            </w:pPr>
                          </w:p>
                          <w:p w:rsidR="00C32427" w:rsidRDefault="006B30ED">
                            <w:pPr>
                              <w:pStyle w:val="TableParagraph"/>
                              <w:ind w:left="108" w:right="198"/>
                              <w:rPr>
                                <w:sz w:val="12"/>
                              </w:rPr>
                            </w:pPr>
                            <w:r>
                              <w:rPr>
                                <w:sz w:val="12"/>
                              </w:rPr>
                              <w:t>ECE, ENAHO y RENAMU</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82.76</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83.96</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79"/>
                              <w:jc w:val="center"/>
                              <w:rPr>
                                <w:b/>
                                <w:sz w:val="12"/>
                              </w:rPr>
                            </w:pPr>
                            <w:r>
                              <w:rPr>
                                <w:b/>
                                <w:sz w:val="12"/>
                              </w:rPr>
                              <w:t>85.16</w:t>
                            </w:r>
                          </w:p>
                        </w:tc>
                        <w:tc>
                          <w:tcPr>
                            <w:tcW w:w="493"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80"/>
                              <w:jc w:val="center"/>
                              <w:rPr>
                                <w:b/>
                                <w:sz w:val="12"/>
                              </w:rPr>
                            </w:pPr>
                            <w:r>
                              <w:rPr>
                                <w:b/>
                                <w:sz w:val="12"/>
                              </w:rPr>
                              <w:t>87.49</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88.69</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89.89</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91.10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92.30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93.50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Pr>
                                <w:b/>
                                <w:sz w:val="12"/>
                              </w:rPr>
                            </w:pPr>
                            <w:r>
                              <w:rPr>
                                <w:b/>
                                <w:sz w:val="12"/>
                              </w:rPr>
                              <w:t>94.70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87" w:right="79"/>
                              <w:jc w:val="center"/>
                              <w:rPr>
                                <w:b/>
                                <w:sz w:val="12"/>
                              </w:rPr>
                            </w:pPr>
                            <w:r>
                              <w:rPr>
                                <w:b/>
                                <w:sz w:val="12"/>
                              </w:rPr>
                              <w:t>95.90</w:t>
                            </w:r>
                          </w:p>
                        </w:tc>
                        <w:tc>
                          <w:tcPr>
                            <w:tcW w:w="492"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Pr>
                                <w:b/>
                                <w:sz w:val="12"/>
                              </w:rPr>
                            </w:pPr>
                            <w:r>
                              <w:rPr>
                                <w:b/>
                                <w:sz w:val="12"/>
                              </w:rPr>
                              <w:t>97.10</w:t>
                            </w:r>
                          </w:p>
                        </w:tc>
                      </w:tr>
                      <w:tr w:rsidR="00C32427">
                        <w:trPr>
                          <w:trHeight w:val="878"/>
                        </w:trPr>
                        <w:tc>
                          <w:tcPr>
                            <w:tcW w:w="1510" w:type="dxa"/>
                            <w:vMerge/>
                            <w:tcBorders>
                              <w:top w:val="nil"/>
                            </w:tcBorders>
                          </w:tcPr>
                          <w:p w:rsidR="00C32427" w:rsidRDefault="00C32427">
                            <w:pPr>
                              <w:rPr>
                                <w:sz w:val="2"/>
                                <w:szCs w:val="2"/>
                              </w:rPr>
                            </w:pPr>
                          </w:p>
                        </w:tc>
                        <w:tc>
                          <w:tcPr>
                            <w:tcW w:w="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sz w:val="12"/>
                              </w:rPr>
                            </w:pPr>
                            <w:r>
                              <w:rPr>
                                <w:sz w:val="12"/>
                              </w:rPr>
                              <w:t>9</w:t>
                            </w:r>
                          </w:p>
                        </w:tc>
                        <w:tc>
                          <w:tcPr>
                            <w:tcW w:w="2038"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7" w:right="125"/>
                              <w:rPr>
                                <w:sz w:val="12"/>
                              </w:rPr>
                            </w:pPr>
                            <w:r>
                              <w:rPr>
                                <w:sz w:val="12"/>
                              </w:rPr>
                              <w:t>Índice de empoderamiento social de niñas y adolescentes</w:t>
                            </w:r>
                          </w:p>
                        </w:tc>
                        <w:tc>
                          <w:tcPr>
                            <w:tcW w:w="3334" w:type="dxa"/>
                          </w:tcPr>
                          <w:p w:rsidR="00C32427" w:rsidRDefault="006B30ED">
                            <w:pPr>
                              <w:pStyle w:val="TableParagraph"/>
                              <w:numPr>
                                <w:ilvl w:val="0"/>
                                <w:numId w:val="3"/>
                              </w:numPr>
                              <w:tabs>
                                <w:tab w:val="left" w:pos="171"/>
                              </w:tabs>
                              <w:ind w:right="402" w:firstLine="0"/>
                              <w:rPr>
                                <w:sz w:val="12"/>
                              </w:rPr>
                            </w:pPr>
                            <w:r>
                              <w:rPr>
                                <w:sz w:val="12"/>
                              </w:rPr>
                              <w:t>Tasa de paridad del logro de aprendizaje satisfactorio</w:t>
                            </w:r>
                            <w:r>
                              <w:rPr>
                                <w:spacing w:val="-19"/>
                                <w:sz w:val="12"/>
                              </w:rPr>
                              <w:t xml:space="preserve"> </w:t>
                            </w:r>
                            <w:r>
                              <w:rPr>
                                <w:sz w:val="12"/>
                              </w:rPr>
                              <w:t>en matemáticas entre hombres y mujeres (2do</w:t>
                            </w:r>
                            <w:r>
                              <w:rPr>
                                <w:spacing w:val="-13"/>
                                <w:sz w:val="12"/>
                              </w:rPr>
                              <w:t xml:space="preserve"> </w:t>
                            </w:r>
                            <w:r>
                              <w:rPr>
                                <w:sz w:val="12"/>
                              </w:rPr>
                              <w:t>secundaria)</w:t>
                            </w:r>
                          </w:p>
                          <w:p w:rsidR="00C32427" w:rsidRDefault="006B30ED">
                            <w:pPr>
                              <w:pStyle w:val="TableParagraph"/>
                              <w:numPr>
                                <w:ilvl w:val="0"/>
                                <w:numId w:val="3"/>
                              </w:numPr>
                              <w:tabs>
                                <w:tab w:val="left" w:pos="171"/>
                              </w:tabs>
                              <w:ind w:right="402" w:firstLine="0"/>
                              <w:rPr>
                                <w:sz w:val="12"/>
                              </w:rPr>
                            </w:pPr>
                            <w:r>
                              <w:rPr>
                                <w:sz w:val="12"/>
                              </w:rPr>
                              <w:t>Tasa de paridad del logro de aprendizaje satisfactorio</w:t>
                            </w:r>
                            <w:r>
                              <w:rPr>
                                <w:spacing w:val="-19"/>
                                <w:sz w:val="12"/>
                              </w:rPr>
                              <w:t xml:space="preserve"> </w:t>
                            </w:r>
                            <w:r>
                              <w:rPr>
                                <w:sz w:val="12"/>
                              </w:rPr>
                              <w:t>en matemáticas entre hombres y mujeres (4to</w:t>
                            </w:r>
                            <w:r>
                              <w:rPr>
                                <w:spacing w:val="-9"/>
                                <w:sz w:val="12"/>
                              </w:rPr>
                              <w:t xml:space="preserve"> </w:t>
                            </w:r>
                            <w:r>
                              <w:rPr>
                                <w:sz w:val="12"/>
                              </w:rPr>
                              <w:t>primaria)</w:t>
                            </w:r>
                          </w:p>
                          <w:p w:rsidR="00C32427" w:rsidRDefault="006B30ED">
                            <w:pPr>
                              <w:pStyle w:val="TableParagraph"/>
                              <w:spacing w:line="140" w:lineRule="atLeast"/>
                              <w:ind w:left="108" w:right="112"/>
                              <w:rPr>
                                <w:sz w:val="12"/>
                              </w:rPr>
                            </w:pPr>
                            <w:r>
                              <w:rPr>
                                <w:sz w:val="12"/>
                              </w:rPr>
                              <w:t>-Tasa de paridad entre hombres y mujeres de 6 a 11 años que hacen uso de Internet.</w:t>
                            </w:r>
                          </w:p>
                        </w:tc>
                        <w:tc>
                          <w:tcPr>
                            <w:tcW w:w="787" w:type="dxa"/>
                          </w:tcPr>
                          <w:p w:rsidR="00C32427" w:rsidRDefault="00C32427">
                            <w:pPr>
                              <w:pStyle w:val="TableParagraph"/>
                              <w:rPr>
                                <w:rFonts w:ascii="Arial"/>
                                <w:sz w:val="12"/>
                              </w:rPr>
                            </w:pPr>
                          </w:p>
                          <w:p w:rsidR="00C32427" w:rsidRDefault="00C32427">
                            <w:pPr>
                              <w:pStyle w:val="TableParagraph"/>
                              <w:spacing w:before="6"/>
                              <w:rPr>
                                <w:rFonts w:ascii="Arial"/>
                                <w:sz w:val="13"/>
                              </w:rPr>
                            </w:pPr>
                          </w:p>
                          <w:p w:rsidR="00C32427" w:rsidRDefault="006B30ED">
                            <w:pPr>
                              <w:pStyle w:val="TableParagraph"/>
                              <w:ind w:left="108" w:right="289"/>
                              <w:rPr>
                                <w:sz w:val="12"/>
                              </w:rPr>
                            </w:pPr>
                            <w:r>
                              <w:rPr>
                                <w:sz w:val="12"/>
                              </w:rPr>
                              <w:t>ECE y ENAHO</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8"/>
                              <w:rPr>
                                <w:b/>
                                <w:sz w:val="12"/>
                              </w:rPr>
                            </w:pPr>
                            <w:r>
                              <w:rPr>
                                <w:b/>
                                <w:sz w:val="12"/>
                              </w:rPr>
                              <w:t>85.95</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8"/>
                              <w:rPr>
                                <w:b/>
                                <w:sz w:val="12"/>
                              </w:rPr>
                            </w:pPr>
                            <w:r>
                              <w:rPr>
                                <w:b/>
                                <w:sz w:val="12"/>
                              </w:rPr>
                              <w:t>86.99</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87" w:right="79"/>
                              <w:jc w:val="center"/>
                              <w:rPr>
                                <w:b/>
                                <w:sz w:val="12"/>
                              </w:rPr>
                            </w:pPr>
                            <w:r>
                              <w:rPr>
                                <w:b/>
                                <w:sz w:val="12"/>
                              </w:rPr>
                              <w:t>88.00</w:t>
                            </w:r>
                          </w:p>
                        </w:tc>
                        <w:tc>
                          <w:tcPr>
                            <w:tcW w:w="493"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87" w:right="80"/>
                              <w:jc w:val="center"/>
                              <w:rPr>
                                <w:b/>
                                <w:sz w:val="12"/>
                              </w:rPr>
                            </w:pPr>
                            <w:r>
                              <w:rPr>
                                <w:b/>
                                <w:sz w:val="12"/>
                              </w:rPr>
                              <w:t>89.06</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90.45</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91.17</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92.27</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93.34</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94.18</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7"/>
                              <w:rPr>
                                <w:b/>
                                <w:sz w:val="12"/>
                              </w:rPr>
                            </w:pPr>
                            <w:r>
                              <w:rPr>
                                <w:b/>
                                <w:sz w:val="12"/>
                              </w:rPr>
                              <w:t>94.93</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87" w:right="79"/>
                              <w:jc w:val="center"/>
                              <w:rPr>
                                <w:b/>
                                <w:sz w:val="12"/>
                              </w:rPr>
                            </w:pPr>
                            <w:r>
                              <w:rPr>
                                <w:b/>
                                <w:sz w:val="12"/>
                              </w:rPr>
                              <w:t>95.69</w:t>
                            </w:r>
                          </w:p>
                        </w:tc>
                        <w:tc>
                          <w:tcPr>
                            <w:tcW w:w="49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2"/>
                              <w:ind w:left="108"/>
                              <w:rPr>
                                <w:b/>
                                <w:sz w:val="12"/>
                              </w:rPr>
                            </w:pPr>
                            <w:r>
                              <w:rPr>
                                <w:b/>
                                <w:sz w:val="12"/>
                              </w:rPr>
                              <w:t>96.45</w:t>
                            </w:r>
                          </w:p>
                        </w:tc>
                      </w:tr>
                      <w:tr w:rsidR="00C32427">
                        <w:trPr>
                          <w:trHeight w:val="440"/>
                        </w:trPr>
                        <w:tc>
                          <w:tcPr>
                            <w:tcW w:w="1510" w:type="dxa"/>
                            <w:vMerge w:val="restart"/>
                          </w:tcPr>
                          <w:p w:rsidR="00C32427" w:rsidRDefault="006B30ED">
                            <w:pPr>
                              <w:pStyle w:val="TableParagraph"/>
                              <w:spacing w:before="54"/>
                              <w:ind w:left="108" w:right="128" w:hanging="137"/>
                              <w:rPr>
                                <w:b/>
                                <w:sz w:val="12"/>
                              </w:rPr>
                            </w:pPr>
                            <w:r>
                              <w:rPr>
                                <w:rFonts w:ascii="Arial" w:hAnsi="Arial"/>
                                <w:position w:val="5"/>
                                <w:sz w:val="10"/>
                              </w:rPr>
                              <w:t>1 -</w:t>
                            </w:r>
                            <w:r>
                              <w:rPr>
                                <w:rFonts w:ascii="Arial" w:hAnsi="Arial"/>
                                <w:spacing w:val="-37"/>
                                <w:position w:val="5"/>
                                <w:sz w:val="10"/>
                              </w:rPr>
                              <w:t>0</w:t>
                            </w:r>
                            <w:r>
                              <w:rPr>
                                <w:b/>
                                <w:spacing w:val="-46"/>
                                <w:sz w:val="12"/>
                              </w:rPr>
                              <w:t>O</w:t>
                            </w:r>
                            <w:r>
                              <w:rPr>
                                <w:rFonts w:ascii="Arial" w:hAnsi="Arial"/>
                                <w:spacing w:val="-11"/>
                                <w:position w:val="5"/>
                                <w:sz w:val="10"/>
                              </w:rPr>
                              <w:t>5</w:t>
                            </w:r>
                            <w:r>
                              <w:rPr>
                                <w:b/>
                                <w:spacing w:val="-54"/>
                                <w:sz w:val="12"/>
                              </w:rPr>
                              <w:t>P</w:t>
                            </w:r>
                            <w:r>
                              <w:rPr>
                                <w:rFonts w:ascii="Arial" w:hAnsi="Arial"/>
                                <w:position w:val="5"/>
                                <w:sz w:val="10"/>
                              </w:rPr>
                              <w:t>:</w:t>
                            </w:r>
                            <w:r>
                              <w:rPr>
                                <w:rFonts w:ascii="Arial" w:hAnsi="Arial"/>
                                <w:spacing w:val="-29"/>
                                <w:position w:val="5"/>
                                <w:sz w:val="10"/>
                              </w:rPr>
                              <w:t>0</w:t>
                            </w:r>
                            <w:r>
                              <w:rPr>
                                <w:b/>
                                <w:spacing w:val="-32"/>
                                <w:sz w:val="12"/>
                              </w:rPr>
                              <w:t>5</w:t>
                            </w:r>
                            <w:r>
                              <w:rPr>
                                <w:rFonts w:ascii="Arial" w:hAnsi="Arial"/>
                                <w:spacing w:val="-25"/>
                                <w:position w:val="5"/>
                                <w:sz w:val="10"/>
                              </w:rPr>
                              <w:t>0</w:t>
                            </w:r>
                            <w:r>
                              <w:rPr>
                                <w:b/>
                                <w:sz w:val="12"/>
                              </w:rPr>
                              <w:t>:</w:t>
                            </w:r>
                            <w:r>
                              <w:rPr>
                                <w:b/>
                                <w:spacing w:val="-1"/>
                                <w:sz w:val="12"/>
                              </w:rPr>
                              <w:t xml:space="preserve"> Re</w:t>
                            </w:r>
                            <w:r>
                              <w:rPr>
                                <w:b/>
                                <w:sz w:val="12"/>
                              </w:rPr>
                              <w:t>du</w:t>
                            </w:r>
                            <w:r>
                              <w:rPr>
                                <w:b/>
                                <w:spacing w:val="-1"/>
                                <w:sz w:val="12"/>
                              </w:rPr>
                              <w:t>ci</w:t>
                            </w:r>
                            <w:r>
                              <w:rPr>
                                <w:b/>
                                <w:sz w:val="12"/>
                              </w:rPr>
                              <w:t>r</w:t>
                            </w:r>
                            <w:r>
                              <w:rPr>
                                <w:b/>
                                <w:spacing w:val="-1"/>
                                <w:sz w:val="12"/>
                              </w:rPr>
                              <w:t xml:space="preserve"> l</w:t>
                            </w:r>
                            <w:r>
                              <w:rPr>
                                <w:b/>
                                <w:sz w:val="12"/>
                              </w:rPr>
                              <w:t>as barr</w:t>
                            </w:r>
                            <w:r>
                              <w:rPr>
                                <w:b/>
                                <w:spacing w:val="-1"/>
                                <w:sz w:val="12"/>
                              </w:rPr>
                              <w:t>e</w:t>
                            </w:r>
                            <w:r>
                              <w:rPr>
                                <w:b/>
                                <w:sz w:val="12"/>
                              </w:rPr>
                              <w:t>ras institucionales que obstaculizan la igualdad en los ámbitos público y privado entre hombres y mujeres</w:t>
                            </w:r>
                          </w:p>
                        </w:tc>
                        <w:tc>
                          <w:tcPr>
                            <w:tcW w:w="420" w:type="dxa"/>
                          </w:tcPr>
                          <w:p w:rsidR="00C32427" w:rsidRDefault="00C32427">
                            <w:pPr>
                              <w:pStyle w:val="TableParagraph"/>
                              <w:spacing w:before="8"/>
                              <w:rPr>
                                <w:rFonts w:ascii="Arial"/>
                                <w:sz w:val="12"/>
                              </w:rPr>
                            </w:pPr>
                          </w:p>
                          <w:p w:rsidR="00C32427" w:rsidRDefault="006B30ED">
                            <w:pPr>
                              <w:pStyle w:val="TableParagraph"/>
                              <w:ind w:left="107"/>
                              <w:rPr>
                                <w:sz w:val="12"/>
                              </w:rPr>
                            </w:pPr>
                            <w:r>
                              <w:rPr>
                                <w:sz w:val="12"/>
                              </w:rPr>
                              <w:t>10</w:t>
                            </w:r>
                          </w:p>
                        </w:tc>
                        <w:tc>
                          <w:tcPr>
                            <w:tcW w:w="2038" w:type="dxa"/>
                          </w:tcPr>
                          <w:p w:rsidR="00C32427" w:rsidRDefault="006B30ED">
                            <w:pPr>
                              <w:pStyle w:val="TableParagraph"/>
                              <w:spacing w:line="140" w:lineRule="atLeast"/>
                              <w:ind w:left="107" w:right="101"/>
                              <w:rPr>
                                <w:sz w:val="12"/>
                              </w:rPr>
                            </w:pPr>
                            <w:r>
                              <w:rPr>
                                <w:sz w:val="12"/>
                              </w:rPr>
                              <w:t>Porcentaje de entidades públicas que incorporan el enfoque de</w:t>
                            </w:r>
                            <w:r>
                              <w:rPr>
                                <w:spacing w:val="-13"/>
                                <w:sz w:val="12"/>
                              </w:rPr>
                              <w:t xml:space="preserve"> </w:t>
                            </w:r>
                            <w:r>
                              <w:rPr>
                                <w:sz w:val="12"/>
                              </w:rPr>
                              <w:t>género en la gestión</w:t>
                            </w:r>
                            <w:r>
                              <w:rPr>
                                <w:spacing w:val="-6"/>
                                <w:sz w:val="12"/>
                              </w:rPr>
                              <w:t xml:space="preserve"> </w:t>
                            </w:r>
                            <w:r>
                              <w:rPr>
                                <w:sz w:val="12"/>
                              </w:rPr>
                              <w:t>institucional</w:t>
                            </w:r>
                          </w:p>
                        </w:tc>
                        <w:tc>
                          <w:tcPr>
                            <w:tcW w:w="3334" w:type="dxa"/>
                          </w:tcPr>
                          <w:p w:rsidR="00C32427" w:rsidRDefault="006B30ED">
                            <w:pPr>
                              <w:pStyle w:val="TableParagraph"/>
                              <w:spacing w:before="74"/>
                              <w:ind w:left="108"/>
                              <w:rPr>
                                <w:sz w:val="12"/>
                              </w:rPr>
                            </w:pPr>
                            <w:r>
                              <w:rPr>
                                <w:sz w:val="12"/>
                              </w:rPr>
                              <w:t>Porcentaje de entidades públicas que incorporan el enfoque de género en la gestión institucional</w:t>
                            </w:r>
                          </w:p>
                        </w:tc>
                        <w:tc>
                          <w:tcPr>
                            <w:tcW w:w="787" w:type="dxa"/>
                          </w:tcPr>
                          <w:p w:rsidR="00C32427" w:rsidRDefault="00C32427">
                            <w:pPr>
                              <w:pStyle w:val="TableParagraph"/>
                              <w:spacing w:before="8"/>
                              <w:rPr>
                                <w:rFonts w:ascii="Arial"/>
                                <w:sz w:val="12"/>
                              </w:rPr>
                            </w:pPr>
                          </w:p>
                          <w:p w:rsidR="00C32427" w:rsidRDefault="006B30ED">
                            <w:pPr>
                              <w:pStyle w:val="TableParagraph"/>
                              <w:ind w:left="108"/>
                              <w:rPr>
                                <w:sz w:val="12"/>
                              </w:rPr>
                            </w:pPr>
                            <w:r>
                              <w:rPr>
                                <w:sz w:val="12"/>
                              </w:rPr>
                              <w:t>DGTEG</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0.00</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4.00</w:t>
                            </w:r>
                          </w:p>
                        </w:tc>
                        <w:tc>
                          <w:tcPr>
                            <w:tcW w:w="492" w:type="dxa"/>
                          </w:tcPr>
                          <w:p w:rsidR="00C32427" w:rsidRDefault="00C32427">
                            <w:pPr>
                              <w:pStyle w:val="TableParagraph"/>
                              <w:spacing w:before="8"/>
                              <w:rPr>
                                <w:rFonts w:ascii="Arial"/>
                                <w:sz w:val="12"/>
                              </w:rPr>
                            </w:pPr>
                          </w:p>
                          <w:p w:rsidR="00C32427" w:rsidRDefault="006B30ED">
                            <w:pPr>
                              <w:pStyle w:val="TableParagraph"/>
                              <w:ind w:left="27" w:right="79"/>
                              <w:jc w:val="center"/>
                              <w:rPr>
                                <w:b/>
                                <w:sz w:val="12"/>
                              </w:rPr>
                            </w:pPr>
                            <w:r>
                              <w:rPr>
                                <w:b/>
                                <w:sz w:val="12"/>
                              </w:rPr>
                              <w:t>9.00</w:t>
                            </w:r>
                          </w:p>
                        </w:tc>
                        <w:tc>
                          <w:tcPr>
                            <w:tcW w:w="493" w:type="dxa"/>
                          </w:tcPr>
                          <w:p w:rsidR="00C32427" w:rsidRDefault="00C32427">
                            <w:pPr>
                              <w:pStyle w:val="TableParagraph"/>
                              <w:spacing w:before="8"/>
                              <w:rPr>
                                <w:rFonts w:ascii="Arial"/>
                                <w:sz w:val="12"/>
                              </w:rPr>
                            </w:pPr>
                          </w:p>
                          <w:p w:rsidR="00C32427" w:rsidRDefault="006B30ED">
                            <w:pPr>
                              <w:pStyle w:val="TableParagraph"/>
                              <w:ind w:left="87" w:right="80"/>
                              <w:jc w:val="center"/>
                              <w:rPr>
                                <w:b/>
                                <w:sz w:val="12"/>
                              </w:rPr>
                            </w:pPr>
                            <w:r>
                              <w:rPr>
                                <w:b/>
                                <w:sz w:val="12"/>
                              </w:rPr>
                              <w:t>14.00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19.00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24.00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29.00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34.00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39.00</w:t>
                            </w:r>
                          </w:p>
                        </w:tc>
                        <w:tc>
                          <w:tcPr>
                            <w:tcW w:w="492" w:type="dxa"/>
                          </w:tcPr>
                          <w:p w:rsidR="00C32427" w:rsidRDefault="00C32427">
                            <w:pPr>
                              <w:pStyle w:val="TableParagraph"/>
                              <w:spacing w:before="8"/>
                              <w:rPr>
                                <w:rFonts w:ascii="Arial"/>
                                <w:sz w:val="12"/>
                              </w:rPr>
                            </w:pPr>
                          </w:p>
                          <w:p w:rsidR="00C32427" w:rsidRDefault="006B30ED">
                            <w:pPr>
                              <w:pStyle w:val="TableParagraph"/>
                              <w:ind w:left="107"/>
                              <w:rPr>
                                <w:b/>
                                <w:sz w:val="12"/>
                              </w:rPr>
                            </w:pPr>
                            <w:r>
                              <w:rPr>
                                <w:b/>
                                <w:sz w:val="12"/>
                              </w:rPr>
                              <w:t>44.00</w:t>
                            </w:r>
                          </w:p>
                        </w:tc>
                        <w:tc>
                          <w:tcPr>
                            <w:tcW w:w="492" w:type="dxa"/>
                          </w:tcPr>
                          <w:p w:rsidR="00C32427" w:rsidRDefault="00C32427">
                            <w:pPr>
                              <w:pStyle w:val="TableParagraph"/>
                              <w:spacing w:before="8"/>
                              <w:rPr>
                                <w:rFonts w:ascii="Arial"/>
                                <w:sz w:val="12"/>
                              </w:rPr>
                            </w:pPr>
                          </w:p>
                          <w:p w:rsidR="00C32427" w:rsidRDefault="006B30ED">
                            <w:pPr>
                              <w:pStyle w:val="TableParagraph"/>
                              <w:ind w:left="87" w:right="79"/>
                              <w:jc w:val="center"/>
                              <w:rPr>
                                <w:b/>
                                <w:sz w:val="12"/>
                              </w:rPr>
                            </w:pPr>
                            <w:r>
                              <w:rPr>
                                <w:b/>
                                <w:sz w:val="12"/>
                              </w:rPr>
                              <w:t>49.00</w:t>
                            </w:r>
                          </w:p>
                        </w:tc>
                        <w:tc>
                          <w:tcPr>
                            <w:tcW w:w="492" w:type="dxa"/>
                          </w:tcPr>
                          <w:p w:rsidR="00C32427" w:rsidRDefault="00C32427">
                            <w:pPr>
                              <w:pStyle w:val="TableParagraph"/>
                              <w:spacing w:before="8"/>
                              <w:rPr>
                                <w:rFonts w:ascii="Arial"/>
                                <w:sz w:val="12"/>
                              </w:rPr>
                            </w:pPr>
                          </w:p>
                          <w:p w:rsidR="00C32427" w:rsidRDefault="006B30ED">
                            <w:pPr>
                              <w:pStyle w:val="TableParagraph"/>
                              <w:ind w:left="108"/>
                              <w:rPr>
                                <w:b/>
                                <w:sz w:val="12"/>
                              </w:rPr>
                            </w:pPr>
                            <w:r>
                              <w:rPr>
                                <w:b/>
                                <w:sz w:val="12"/>
                              </w:rPr>
                              <w:t>54.00</w:t>
                            </w:r>
                          </w:p>
                        </w:tc>
                      </w:tr>
                      <w:tr w:rsidR="00C32427">
                        <w:trPr>
                          <w:trHeight w:val="292"/>
                        </w:trPr>
                        <w:tc>
                          <w:tcPr>
                            <w:tcW w:w="1510" w:type="dxa"/>
                            <w:vMerge/>
                            <w:tcBorders>
                              <w:top w:val="nil"/>
                            </w:tcBorders>
                          </w:tcPr>
                          <w:p w:rsidR="00C32427" w:rsidRDefault="00C32427">
                            <w:pPr>
                              <w:rPr>
                                <w:sz w:val="2"/>
                                <w:szCs w:val="2"/>
                              </w:rPr>
                            </w:pPr>
                          </w:p>
                        </w:tc>
                        <w:tc>
                          <w:tcPr>
                            <w:tcW w:w="420" w:type="dxa"/>
                          </w:tcPr>
                          <w:p w:rsidR="00C32427" w:rsidRDefault="006B30ED">
                            <w:pPr>
                              <w:pStyle w:val="TableParagraph"/>
                              <w:spacing w:before="72"/>
                              <w:ind w:left="107"/>
                              <w:rPr>
                                <w:sz w:val="12"/>
                              </w:rPr>
                            </w:pPr>
                            <w:r>
                              <w:rPr>
                                <w:sz w:val="12"/>
                              </w:rPr>
                              <w:t>11</w:t>
                            </w:r>
                          </w:p>
                        </w:tc>
                        <w:tc>
                          <w:tcPr>
                            <w:tcW w:w="2038" w:type="dxa"/>
                          </w:tcPr>
                          <w:p w:rsidR="00C32427" w:rsidRDefault="006B30ED">
                            <w:pPr>
                              <w:pStyle w:val="TableParagraph"/>
                              <w:spacing w:line="140" w:lineRule="atLeast"/>
                              <w:ind w:left="107" w:right="178"/>
                              <w:rPr>
                                <w:sz w:val="12"/>
                              </w:rPr>
                            </w:pPr>
                            <w:r>
                              <w:rPr>
                                <w:sz w:val="12"/>
                              </w:rPr>
                              <w:t>Brecha salarial entre el hombre y la mujer en el sector público</w:t>
                            </w:r>
                          </w:p>
                        </w:tc>
                        <w:tc>
                          <w:tcPr>
                            <w:tcW w:w="3334" w:type="dxa"/>
                          </w:tcPr>
                          <w:p w:rsidR="00C32427" w:rsidRDefault="006B30ED">
                            <w:pPr>
                              <w:pStyle w:val="TableParagraph"/>
                              <w:spacing w:before="72"/>
                              <w:ind w:left="108"/>
                              <w:rPr>
                                <w:sz w:val="12"/>
                              </w:rPr>
                            </w:pPr>
                            <w:r>
                              <w:rPr>
                                <w:sz w:val="12"/>
                              </w:rPr>
                              <w:t>Brecha salarial entre el hombre y la mujer en el sector público</w:t>
                            </w:r>
                          </w:p>
                        </w:tc>
                        <w:tc>
                          <w:tcPr>
                            <w:tcW w:w="787" w:type="dxa"/>
                          </w:tcPr>
                          <w:p w:rsidR="00C32427" w:rsidRDefault="006B30ED">
                            <w:pPr>
                              <w:pStyle w:val="TableParagraph"/>
                              <w:spacing w:before="72"/>
                              <w:ind w:left="108"/>
                              <w:rPr>
                                <w:sz w:val="12"/>
                              </w:rPr>
                            </w:pPr>
                            <w:r>
                              <w:rPr>
                                <w:sz w:val="12"/>
                              </w:rPr>
                              <w:t>SERVIR</w:t>
                            </w:r>
                          </w:p>
                        </w:tc>
                        <w:tc>
                          <w:tcPr>
                            <w:tcW w:w="492" w:type="dxa"/>
                          </w:tcPr>
                          <w:p w:rsidR="00C32427" w:rsidRDefault="006B30ED">
                            <w:pPr>
                              <w:pStyle w:val="TableParagraph"/>
                              <w:spacing w:before="72"/>
                              <w:ind w:left="108"/>
                              <w:rPr>
                                <w:b/>
                                <w:sz w:val="12"/>
                              </w:rPr>
                            </w:pPr>
                            <w:r>
                              <w:rPr>
                                <w:b/>
                                <w:sz w:val="12"/>
                              </w:rPr>
                              <w:t>20.21</w:t>
                            </w:r>
                          </w:p>
                        </w:tc>
                        <w:tc>
                          <w:tcPr>
                            <w:tcW w:w="492" w:type="dxa"/>
                          </w:tcPr>
                          <w:p w:rsidR="00C32427" w:rsidRDefault="006B30ED">
                            <w:pPr>
                              <w:pStyle w:val="TableParagraph"/>
                              <w:spacing w:before="72"/>
                              <w:ind w:left="108"/>
                              <w:rPr>
                                <w:b/>
                                <w:sz w:val="12"/>
                              </w:rPr>
                            </w:pPr>
                            <w:r>
                              <w:rPr>
                                <w:b/>
                                <w:sz w:val="12"/>
                              </w:rPr>
                              <w:t>17.99</w:t>
                            </w:r>
                          </w:p>
                        </w:tc>
                        <w:tc>
                          <w:tcPr>
                            <w:tcW w:w="492" w:type="dxa"/>
                          </w:tcPr>
                          <w:p w:rsidR="00C32427" w:rsidRDefault="006B30ED">
                            <w:pPr>
                              <w:pStyle w:val="TableParagraph"/>
                              <w:spacing w:before="72"/>
                              <w:ind w:left="87" w:right="79"/>
                              <w:jc w:val="center"/>
                              <w:rPr>
                                <w:b/>
                                <w:sz w:val="12"/>
                              </w:rPr>
                            </w:pPr>
                            <w:r>
                              <w:rPr>
                                <w:b/>
                                <w:sz w:val="12"/>
                              </w:rPr>
                              <w:t>16.55</w:t>
                            </w:r>
                          </w:p>
                        </w:tc>
                        <w:tc>
                          <w:tcPr>
                            <w:tcW w:w="493" w:type="dxa"/>
                          </w:tcPr>
                          <w:p w:rsidR="00C32427" w:rsidRDefault="006B30ED">
                            <w:pPr>
                              <w:pStyle w:val="TableParagraph"/>
                              <w:spacing w:before="72"/>
                              <w:ind w:left="87" w:right="80"/>
                              <w:jc w:val="center"/>
                              <w:rPr>
                                <w:b/>
                                <w:sz w:val="12"/>
                              </w:rPr>
                            </w:pPr>
                            <w:r>
                              <w:rPr>
                                <w:b/>
                                <w:sz w:val="12"/>
                              </w:rPr>
                              <w:t>15.23</w:t>
                            </w:r>
                          </w:p>
                        </w:tc>
                        <w:tc>
                          <w:tcPr>
                            <w:tcW w:w="492" w:type="dxa"/>
                          </w:tcPr>
                          <w:p w:rsidR="00C32427" w:rsidRDefault="006B30ED">
                            <w:pPr>
                              <w:pStyle w:val="TableParagraph"/>
                              <w:spacing w:before="72"/>
                              <w:ind w:left="107"/>
                              <w:rPr>
                                <w:b/>
                                <w:sz w:val="12"/>
                              </w:rPr>
                            </w:pPr>
                            <w:r>
                              <w:rPr>
                                <w:b/>
                                <w:sz w:val="12"/>
                              </w:rPr>
                              <w:t>14.01</w:t>
                            </w:r>
                          </w:p>
                        </w:tc>
                        <w:tc>
                          <w:tcPr>
                            <w:tcW w:w="492" w:type="dxa"/>
                          </w:tcPr>
                          <w:p w:rsidR="00C32427" w:rsidRDefault="006B30ED">
                            <w:pPr>
                              <w:pStyle w:val="TableParagraph"/>
                              <w:spacing w:before="72"/>
                              <w:ind w:left="107"/>
                              <w:rPr>
                                <w:b/>
                                <w:sz w:val="12"/>
                              </w:rPr>
                            </w:pPr>
                            <w:r>
                              <w:rPr>
                                <w:b/>
                                <w:sz w:val="12"/>
                              </w:rPr>
                              <w:t>12.89</w:t>
                            </w:r>
                          </w:p>
                        </w:tc>
                        <w:tc>
                          <w:tcPr>
                            <w:tcW w:w="492" w:type="dxa"/>
                          </w:tcPr>
                          <w:p w:rsidR="00C32427" w:rsidRDefault="006B30ED">
                            <w:pPr>
                              <w:pStyle w:val="TableParagraph"/>
                              <w:spacing w:before="72"/>
                              <w:ind w:left="107"/>
                              <w:rPr>
                                <w:b/>
                                <w:sz w:val="12"/>
                              </w:rPr>
                            </w:pPr>
                            <w:r>
                              <w:rPr>
                                <w:b/>
                                <w:sz w:val="12"/>
                              </w:rPr>
                              <w:t>11.86</w:t>
                            </w:r>
                          </w:p>
                        </w:tc>
                        <w:tc>
                          <w:tcPr>
                            <w:tcW w:w="492" w:type="dxa"/>
                          </w:tcPr>
                          <w:p w:rsidR="00C32427" w:rsidRDefault="006B30ED">
                            <w:pPr>
                              <w:pStyle w:val="TableParagraph"/>
                              <w:spacing w:before="72"/>
                              <w:ind w:left="107"/>
                              <w:rPr>
                                <w:b/>
                                <w:sz w:val="12"/>
                              </w:rPr>
                            </w:pPr>
                            <w:r>
                              <w:rPr>
                                <w:b/>
                                <w:sz w:val="12"/>
                              </w:rPr>
                              <w:t>10.91</w:t>
                            </w:r>
                          </w:p>
                        </w:tc>
                        <w:tc>
                          <w:tcPr>
                            <w:tcW w:w="492" w:type="dxa"/>
                          </w:tcPr>
                          <w:p w:rsidR="00C32427" w:rsidRDefault="006B30ED">
                            <w:pPr>
                              <w:pStyle w:val="TableParagraph"/>
                              <w:spacing w:before="72"/>
                              <w:ind w:left="107"/>
                              <w:rPr>
                                <w:b/>
                                <w:sz w:val="12"/>
                              </w:rPr>
                            </w:pPr>
                            <w:r>
                              <w:rPr>
                                <w:b/>
                                <w:sz w:val="12"/>
                              </w:rPr>
                              <w:t>10.04</w:t>
                            </w:r>
                          </w:p>
                        </w:tc>
                        <w:tc>
                          <w:tcPr>
                            <w:tcW w:w="492" w:type="dxa"/>
                          </w:tcPr>
                          <w:p w:rsidR="00C32427" w:rsidRDefault="006B30ED">
                            <w:pPr>
                              <w:pStyle w:val="TableParagraph"/>
                              <w:spacing w:before="72"/>
                              <w:ind w:left="107"/>
                              <w:rPr>
                                <w:b/>
                                <w:sz w:val="12"/>
                              </w:rPr>
                            </w:pPr>
                            <w:r>
                              <w:rPr>
                                <w:b/>
                                <w:sz w:val="12"/>
                              </w:rPr>
                              <w:t>9.23</w:t>
                            </w:r>
                          </w:p>
                        </w:tc>
                        <w:tc>
                          <w:tcPr>
                            <w:tcW w:w="492" w:type="dxa"/>
                          </w:tcPr>
                          <w:p w:rsidR="00C32427" w:rsidRDefault="006B30ED">
                            <w:pPr>
                              <w:pStyle w:val="TableParagraph"/>
                              <w:spacing w:before="72"/>
                              <w:ind w:left="27" w:right="79"/>
                              <w:jc w:val="center"/>
                              <w:rPr>
                                <w:b/>
                                <w:sz w:val="12"/>
                              </w:rPr>
                            </w:pPr>
                            <w:r>
                              <w:rPr>
                                <w:b/>
                                <w:sz w:val="12"/>
                              </w:rPr>
                              <w:t>8.49</w:t>
                            </w:r>
                          </w:p>
                        </w:tc>
                        <w:tc>
                          <w:tcPr>
                            <w:tcW w:w="492" w:type="dxa"/>
                          </w:tcPr>
                          <w:p w:rsidR="00C32427" w:rsidRDefault="006B30ED">
                            <w:pPr>
                              <w:pStyle w:val="TableParagraph"/>
                              <w:spacing w:before="72"/>
                              <w:ind w:left="108"/>
                              <w:rPr>
                                <w:b/>
                                <w:sz w:val="12"/>
                              </w:rPr>
                            </w:pPr>
                            <w:r>
                              <w:rPr>
                                <w:b/>
                                <w:sz w:val="12"/>
                              </w:rPr>
                              <w:t>7.81</w:t>
                            </w:r>
                          </w:p>
                        </w:tc>
                      </w:tr>
                      <w:tr w:rsidR="00C32427">
                        <w:trPr>
                          <w:trHeight w:val="291"/>
                        </w:trPr>
                        <w:tc>
                          <w:tcPr>
                            <w:tcW w:w="1510" w:type="dxa"/>
                            <w:vMerge/>
                            <w:tcBorders>
                              <w:top w:val="nil"/>
                            </w:tcBorders>
                          </w:tcPr>
                          <w:p w:rsidR="00C32427" w:rsidRDefault="00C32427">
                            <w:pPr>
                              <w:rPr>
                                <w:sz w:val="2"/>
                                <w:szCs w:val="2"/>
                              </w:rPr>
                            </w:pPr>
                          </w:p>
                        </w:tc>
                        <w:tc>
                          <w:tcPr>
                            <w:tcW w:w="420" w:type="dxa"/>
                          </w:tcPr>
                          <w:p w:rsidR="00C32427" w:rsidRDefault="006B30ED">
                            <w:pPr>
                              <w:pStyle w:val="TableParagraph"/>
                              <w:spacing w:before="72"/>
                              <w:ind w:left="107"/>
                              <w:rPr>
                                <w:sz w:val="12"/>
                              </w:rPr>
                            </w:pPr>
                            <w:r>
                              <w:rPr>
                                <w:sz w:val="12"/>
                              </w:rPr>
                              <w:t>12</w:t>
                            </w:r>
                          </w:p>
                        </w:tc>
                        <w:tc>
                          <w:tcPr>
                            <w:tcW w:w="2038" w:type="dxa"/>
                          </w:tcPr>
                          <w:p w:rsidR="00C32427" w:rsidRDefault="006B30ED">
                            <w:pPr>
                              <w:pStyle w:val="TableParagraph"/>
                              <w:spacing w:line="140" w:lineRule="atLeast"/>
                              <w:ind w:left="107" w:right="301"/>
                              <w:rPr>
                                <w:sz w:val="12"/>
                              </w:rPr>
                            </w:pPr>
                            <w:r>
                              <w:rPr>
                                <w:sz w:val="12"/>
                              </w:rPr>
                              <w:t>Porcentaje de participación de la mujer en el servicio civil</w:t>
                            </w:r>
                          </w:p>
                        </w:tc>
                        <w:tc>
                          <w:tcPr>
                            <w:tcW w:w="3334" w:type="dxa"/>
                          </w:tcPr>
                          <w:p w:rsidR="00C32427" w:rsidRDefault="006B30ED">
                            <w:pPr>
                              <w:pStyle w:val="TableParagraph"/>
                              <w:spacing w:before="72"/>
                              <w:ind w:left="108"/>
                              <w:rPr>
                                <w:sz w:val="12"/>
                              </w:rPr>
                            </w:pPr>
                            <w:r>
                              <w:rPr>
                                <w:sz w:val="12"/>
                              </w:rPr>
                              <w:t>Porcentaje de participación de la mujer en el servicio civil</w:t>
                            </w:r>
                          </w:p>
                        </w:tc>
                        <w:tc>
                          <w:tcPr>
                            <w:tcW w:w="787" w:type="dxa"/>
                          </w:tcPr>
                          <w:p w:rsidR="00C32427" w:rsidRDefault="006B30ED">
                            <w:pPr>
                              <w:pStyle w:val="TableParagraph"/>
                              <w:spacing w:before="72"/>
                              <w:ind w:left="108"/>
                              <w:rPr>
                                <w:sz w:val="12"/>
                              </w:rPr>
                            </w:pPr>
                            <w:r>
                              <w:rPr>
                                <w:sz w:val="12"/>
                              </w:rPr>
                              <w:t>SERVIR</w:t>
                            </w:r>
                          </w:p>
                        </w:tc>
                        <w:tc>
                          <w:tcPr>
                            <w:tcW w:w="492" w:type="dxa"/>
                          </w:tcPr>
                          <w:p w:rsidR="00C32427" w:rsidRDefault="006B30ED">
                            <w:pPr>
                              <w:pStyle w:val="TableParagraph"/>
                              <w:spacing w:before="72"/>
                              <w:ind w:left="108"/>
                              <w:rPr>
                                <w:b/>
                                <w:sz w:val="12"/>
                              </w:rPr>
                            </w:pPr>
                            <w:r>
                              <w:rPr>
                                <w:b/>
                                <w:sz w:val="12"/>
                              </w:rPr>
                              <w:t>48.56</w:t>
                            </w:r>
                          </w:p>
                        </w:tc>
                        <w:tc>
                          <w:tcPr>
                            <w:tcW w:w="492" w:type="dxa"/>
                          </w:tcPr>
                          <w:p w:rsidR="00C32427" w:rsidRDefault="006B30ED">
                            <w:pPr>
                              <w:pStyle w:val="TableParagraph"/>
                              <w:spacing w:before="72"/>
                              <w:ind w:left="108"/>
                              <w:rPr>
                                <w:b/>
                                <w:sz w:val="12"/>
                              </w:rPr>
                            </w:pPr>
                            <w:r>
                              <w:rPr>
                                <w:b/>
                                <w:sz w:val="12"/>
                              </w:rPr>
                              <w:t>49.12</w:t>
                            </w:r>
                          </w:p>
                        </w:tc>
                        <w:tc>
                          <w:tcPr>
                            <w:tcW w:w="492" w:type="dxa"/>
                          </w:tcPr>
                          <w:p w:rsidR="00C32427" w:rsidRDefault="006B30ED">
                            <w:pPr>
                              <w:pStyle w:val="TableParagraph"/>
                              <w:spacing w:before="72"/>
                              <w:ind w:left="87" w:right="79"/>
                              <w:jc w:val="center"/>
                              <w:rPr>
                                <w:b/>
                                <w:sz w:val="12"/>
                              </w:rPr>
                            </w:pPr>
                            <w:r>
                              <w:rPr>
                                <w:b/>
                                <w:sz w:val="12"/>
                              </w:rPr>
                              <w:t>49.68</w:t>
                            </w:r>
                          </w:p>
                        </w:tc>
                        <w:tc>
                          <w:tcPr>
                            <w:tcW w:w="493" w:type="dxa"/>
                          </w:tcPr>
                          <w:p w:rsidR="00C32427" w:rsidRDefault="006B30ED">
                            <w:pPr>
                              <w:pStyle w:val="TableParagraph"/>
                              <w:spacing w:before="72"/>
                              <w:ind w:left="87" w:right="80"/>
                              <w:jc w:val="center"/>
                              <w:rPr>
                                <w:b/>
                                <w:sz w:val="12"/>
                              </w:rPr>
                            </w:pPr>
                            <w:r>
                              <w:rPr>
                                <w:b/>
                                <w:sz w:val="12"/>
                              </w:rPr>
                              <w:t>50.24</w:t>
                            </w:r>
                          </w:p>
                        </w:tc>
                        <w:tc>
                          <w:tcPr>
                            <w:tcW w:w="492" w:type="dxa"/>
                          </w:tcPr>
                          <w:p w:rsidR="00C32427" w:rsidRDefault="006B30ED">
                            <w:pPr>
                              <w:pStyle w:val="TableParagraph"/>
                              <w:spacing w:before="72"/>
                              <w:ind w:left="107"/>
                              <w:rPr>
                                <w:b/>
                                <w:sz w:val="12"/>
                              </w:rPr>
                            </w:pPr>
                            <w:r>
                              <w:rPr>
                                <w:b/>
                                <w:sz w:val="12"/>
                              </w:rPr>
                              <w:t>50.80</w:t>
                            </w:r>
                          </w:p>
                        </w:tc>
                        <w:tc>
                          <w:tcPr>
                            <w:tcW w:w="492" w:type="dxa"/>
                          </w:tcPr>
                          <w:p w:rsidR="00C32427" w:rsidRDefault="006B30ED">
                            <w:pPr>
                              <w:pStyle w:val="TableParagraph"/>
                              <w:spacing w:before="72"/>
                              <w:ind w:left="107"/>
                              <w:rPr>
                                <w:b/>
                                <w:sz w:val="12"/>
                              </w:rPr>
                            </w:pPr>
                            <w:r>
                              <w:rPr>
                                <w:b/>
                                <w:sz w:val="12"/>
                              </w:rPr>
                              <w:t>51.36</w:t>
                            </w:r>
                          </w:p>
                        </w:tc>
                        <w:tc>
                          <w:tcPr>
                            <w:tcW w:w="492" w:type="dxa"/>
                          </w:tcPr>
                          <w:p w:rsidR="00C32427" w:rsidRDefault="006B30ED">
                            <w:pPr>
                              <w:pStyle w:val="TableParagraph"/>
                              <w:spacing w:before="72"/>
                              <w:ind w:left="107"/>
                              <w:rPr>
                                <w:b/>
                                <w:sz w:val="12"/>
                              </w:rPr>
                            </w:pPr>
                            <w:r>
                              <w:rPr>
                                <w:b/>
                                <w:sz w:val="12"/>
                              </w:rPr>
                              <w:t>51.92</w:t>
                            </w:r>
                          </w:p>
                        </w:tc>
                        <w:tc>
                          <w:tcPr>
                            <w:tcW w:w="492" w:type="dxa"/>
                          </w:tcPr>
                          <w:p w:rsidR="00C32427" w:rsidRDefault="006B30ED">
                            <w:pPr>
                              <w:pStyle w:val="TableParagraph"/>
                              <w:spacing w:before="72"/>
                              <w:ind w:left="107"/>
                              <w:rPr>
                                <w:b/>
                                <w:sz w:val="12"/>
                              </w:rPr>
                            </w:pPr>
                            <w:r>
                              <w:rPr>
                                <w:b/>
                                <w:sz w:val="12"/>
                              </w:rPr>
                              <w:t>52.48</w:t>
                            </w:r>
                          </w:p>
                        </w:tc>
                        <w:tc>
                          <w:tcPr>
                            <w:tcW w:w="492" w:type="dxa"/>
                          </w:tcPr>
                          <w:p w:rsidR="00C32427" w:rsidRDefault="006B30ED">
                            <w:pPr>
                              <w:pStyle w:val="TableParagraph"/>
                              <w:spacing w:before="72"/>
                              <w:ind w:left="107"/>
                              <w:rPr>
                                <w:b/>
                                <w:sz w:val="12"/>
                              </w:rPr>
                            </w:pPr>
                            <w:r>
                              <w:rPr>
                                <w:b/>
                                <w:sz w:val="12"/>
                              </w:rPr>
                              <w:t>53.04</w:t>
                            </w:r>
                          </w:p>
                        </w:tc>
                        <w:tc>
                          <w:tcPr>
                            <w:tcW w:w="492" w:type="dxa"/>
                          </w:tcPr>
                          <w:p w:rsidR="00C32427" w:rsidRDefault="006B30ED">
                            <w:pPr>
                              <w:pStyle w:val="TableParagraph"/>
                              <w:spacing w:before="72"/>
                              <w:ind w:left="107"/>
                              <w:rPr>
                                <w:b/>
                                <w:sz w:val="12"/>
                              </w:rPr>
                            </w:pPr>
                            <w:r>
                              <w:rPr>
                                <w:b/>
                                <w:sz w:val="12"/>
                              </w:rPr>
                              <w:t>53.60</w:t>
                            </w:r>
                          </w:p>
                        </w:tc>
                        <w:tc>
                          <w:tcPr>
                            <w:tcW w:w="492" w:type="dxa"/>
                          </w:tcPr>
                          <w:p w:rsidR="00C32427" w:rsidRDefault="006B30ED">
                            <w:pPr>
                              <w:pStyle w:val="TableParagraph"/>
                              <w:spacing w:before="72"/>
                              <w:ind w:left="87" w:right="79"/>
                              <w:jc w:val="center"/>
                              <w:rPr>
                                <w:b/>
                                <w:sz w:val="12"/>
                              </w:rPr>
                            </w:pPr>
                            <w:r>
                              <w:rPr>
                                <w:b/>
                                <w:sz w:val="12"/>
                              </w:rPr>
                              <w:t>54.16</w:t>
                            </w:r>
                          </w:p>
                        </w:tc>
                        <w:tc>
                          <w:tcPr>
                            <w:tcW w:w="492" w:type="dxa"/>
                          </w:tcPr>
                          <w:p w:rsidR="00C32427" w:rsidRDefault="006B30ED">
                            <w:pPr>
                              <w:pStyle w:val="TableParagraph"/>
                              <w:spacing w:before="72"/>
                              <w:ind w:left="108"/>
                              <w:rPr>
                                <w:b/>
                                <w:sz w:val="12"/>
                              </w:rPr>
                            </w:pPr>
                            <w:r>
                              <w:rPr>
                                <w:b/>
                                <w:sz w:val="12"/>
                              </w:rPr>
                              <w:t>54.72</w:t>
                            </w:r>
                          </w:p>
                        </w:tc>
                      </w:tr>
                      <w:tr w:rsidR="00C32427">
                        <w:trPr>
                          <w:trHeight w:val="733"/>
                        </w:trPr>
                        <w:tc>
                          <w:tcPr>
                            <w:tcW w:w="1510" w:type="dxa"/>
                          </w:tcPr>
                          <w:p w:rsidR="00C32427" w:rsidRDefault="006B30ED">
                            <w:pPr>
                              <w:pStyle w:val="TableParagraph"/>
                              <w:ind w:left="108" w:right="95"/>
                              <w:rPr>
                                <w:b/>
                                <w:sz w:val="12"/>
                              </w:rPr>
                            </w:pPr>
                            <w:r>
                              <w:rPr>
                                <w:b/>
                                <w:sz w:val="12"/>
                              </w:rPr>
                              <w:t>OP6: Reducir la</w:t>
                            </w:r>
                            <w:r>
                              <w:rPr>
                                <w:b/>
                                <w:spacing w:val="-13"/>
                                <w:sz w:val="12"/>
                              </w:rPr>
                              <w:t xml:space="preserve"> </w:t>
                            </w:r>
                            <w:r>
                              <w:rPr>
                                <w:b/>
                                <w:sz w:val="12"/>
                              </w:rPr>
                              <w:t>incidencia de los</w:t>
                            </w:r>
                            <w:r>
                              <w:rPr>
                                <w:b/>
                                <w:spacing w:val="-4"/>
                                <w:sz w:val="12"/>
                              </w:rPr>
                              <w:t xml:space="preserve"> </w:t>
                            </w:r>
                            <w:r>
                              <w:rPr>
                                <w:b/>
                                <w:sz w:val="12"/>
                              </w:rPr>
                              <w:t>patrones</w:t>
                            </w:r>
                          </w:p>
                          <w:p w:rsidR="00C32427" w:rsidRDefault="006B30ED">
                            <w:pPr>
                              <w:pStyle w:val="TableParagraph"/>
                              <w:spacing w:line="147" w:lineRule="exact"/>
                              <w:ind w:left="-7"/>
                              <w:rPr>
                                <w:b/>
                                <w:sz w:val="12"/>
                              </w:rPr>
                            </w:pPr>
                            <w:r>
                              <w:rPr>
                                <w:rFonts w:ascii="Arial"/>
                                <w:position w:val="4"/>
                                <w:sz w:val="10"/>
                              </w:rPr>
                              <w:t>O</w:t>
                            </w:r>
                            <w:r>
                              <w:rPr>
                                <w:rFonts w:ascii="Arial"/>
                                <w:spacing w:val="-19"/>
                                <w:position w:val="4"/>
                                <w:sz w:val="10"/>
                              </w:rPr>
                              <w:t>L</w:t>
                            </w:r>
                            <w:r>
                              <w:rPr>
                                <w:b/>
                                <w:spacing w:val="-30"/>
                                <w:sz w:val="12"/>
                              </w:rPr>
                              <w:t>s</w:t>
                            </w:r>
                            <w:r>
                              <w:rPr>
                                <w:rFonts w:ascii="Arial"/>
                                <w:spacing w:val="-38"/>
                                <w:position w:val="4"/>
                                <w:sz w:val="10"/>
                              </w:rPr>
                              <w:t>E</w:t>
                            </w:r>
                            <w:r>
                              <w:rPr>
                                <w:b/>
                                <w:spacing w:val="-27"/>
                                <w:sz w:val="12"/>
                              </w:rPr>
                              <w:t>o</w:t>
                            </w:r>
                            <w:r>
                              <w:rPr>
                                <w:rFonts w:ascii="Arial"/>
                                <w:spacing w:val="-46"/>
                                <w:position w:val="4"/>
                                <w:sz w:val="10"/>
                              </w:rPr>
                              <w:t>R</w:t>
                            </w:r>
                            <w:r>
                              <w:rPr>
                                <w:b/>
                                <w:spacing w:val="-6"/>
                                <w:sz w:val="12"/>
                              </w:rPr>
                              <w:t>c</w:t>
                            </w:r>
                            <w:r>
                              <w:rPr>
                                <w:rFonts w:ascii="Arial"/>
                                <w:spacing w:val="-73"/>
                                <w:position w:val="4"/>
                                <w:sz w:val="10"/>
                              </w:rPr>
                              <w:t>O</w:t>
                            </w:r>
                            <w:r>
                              <w:rPr>
                                <w:b/>
                                <w:spacing w:val="-1"/>
                                <w:sz w:val="12"/>
                              </w:rPr>
                              <w:t>i</w:t>
                            </w:r>
                            <w:r>
                              <w:rPr>
                                <w:b/>
                                <w:sz w:val="12"/>
                              </w:rPr>
                              <w:t>ocu</w:t>
                            </w:r>
                            <w:r>
                              <w:rPr>
                                <w:b/>
                                <w:spacing w:val="-1"/>
                                <w:sz w:val="12"/>
                              </w:rPr>
                              <w:t>lt</w:t>
                            </w:r>
                            <w:r>
                              <w:rPr>
                                <w:b/>
                                <w:sz w:val="12"/>
                              </w:rPr>
                              <w:t>ura</w:t>
                            </w:r>
                            <w:r>
                              <w:rPr>
                                <w:b/>
                                <w:spacing w:val="-1"/>
                                <w:sz w:val="12"/>
                              </w:rPr>
                              <w:t>le</w:t>
                            </w:r>
                            <w:r>
                              <w:rPr>
                                <w:b/>
                                <w:sz w:val="12"/>
                              </w:rPr>
                              <w:t>s</w:t>
                            </w:r>
                          </w:p>
                          <w:p w:rsidR="00C32427" w:rsidRDefault="006B30ED">
                            <w:pPr>
                              <w:pStyle w:val="TableParagraph"/>
                              <w:ind w:left="108"/>
                              <w:rPr>
                                <w:b/>
                                <w:sz w:val="12"/>
                              </w:rPr>
                            </w:pPr>
                            <w:r>
                              <w:rPr>
                                <w:b/>
                                <w:sz w:val="12"/>
                              </w:rPr>
                              <w:t>discriminatorios en la</w:t>
                            </w:r>
                          </w:p>
                          <w:p w:rsidR="00C32427" w:rsidRDefault="006B30ED">
                            <w:pPr>
                              <w:pStyle w:val="TableParagraph"/>
                              <w:spacing w:before="33" w:line="88" w:lineRule="auto"/>
                              <w:ind w:left="-28"/>
                              <w:rPr>
                                <w:b/>
                                <w:sz w:val="12"/>
                              </w:rPr>
                            </w:pPr>
                            <w:r>
                              <w:rPr>
                                <w:rFonts w:ascii="Arial" w:hAnsi="Arial"/>
                                <w:position w:val="-6"/>
                                <w:sz w:val="10"/>
                              </w:rPr>
                              <w:t xml:space="preserve">0 </w:t>
                            </w:r>
                            <w:r>
                              <w:rPr>
                                <w:b/>
                                <w:sz w:val="12"/>
                              </w:rPr>
                              <w:t>población</w:t>
                            </w:r>
                          </w:p>
                          <w:p w:rsidR="00C32427" w:rsidRDefault="006B30ED">
                            <w:pPr>
                              <w:pStyle w:val="TableParagraph"/>
                              <w:spacing w:line="21" w:lineRule="exact"/>
                              <w:ind w:left="55"/>
                              <w:rPr>
                                <w:rFonts w:ascii="Arial"/>
                                <w:sz w:val="10"/>
                              </w:rPr>
                            </w:pPr>
                            <w:r>
                              <w:rPr>
                                <w:rFonts w:ascii="Arial"/>
                                <w:sz w:val="10"/>
                              </w:rPr>
                              <w:t>-05:00</w:t>
                            </w:r>
                          </w:p>
                        </w:tc>
                        <w:tc>
                          <w:tcPr>
                            <w:tcW w:w="420"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sz w:val="12"/>
                              </w:rPr>
                            </w:pPr>
                            <w:r>
                              <w:rPr>
                                <w:sz w:val="12"/>
                              </w:rPr>
                              <w:t>13</w:t>
                            </w:r>
                          </w:p>
                        </w:tc>
                        <w:tc>
                          <w:tcPr>
                            <w:tcW w:w="2038" w:type="dxa"/>
                          </w:tcPr>
                          <w:p w:rsidR="00C32427" w:rsidRDefault="00C32427">
                            <w:pPr>
                              <w:pStyle w:val="TableParagraph"/>
                              <w:rPr>
                                <w:rFonts w:ascii="Arial"/>
                                <w:sz w:val="12"/>
                              </w:rPr>
                            </w:pPr>
                          </w:p>
                          <w:p w:rsidR="00C32427" w:rsidRDefault="006B30ED">
                            <w:pPr>
                              <w:pStyle w:val="TableParagraph"/>
                              <w:spacing w:before="83"/>
                              <w:ind w:left="107"/>
                              <w:rPr>
                                <w:sz w:val="12"/>
                              </w:rPr>
                            </w:pPr>
                            <w:r>
                              <w:rPr>
                                <w:sz w:val="12"/>
                              </w:rPr>
                              <w:t>Índice de tolerancia social a patrones socio culturales discriminatorios</w:t>
                            </w:r>
                          </w:p>
                        </w:tc>
                        <w:tc>
                          <w:tcPr>
                            <w:tcW w:w="3334" w:type="dxa"/>
                          </w:tcPr>
                          <w:p w:rsidR="00C32427" w:rsidRDefault="00C32427">
                            <w:pPr>
                              <w:pStyle w:val="TableParagraph"/>
                              <w:rPr>
                                <w:rFonts w:ascii="Arial"/>
                                <w:sz w:val="12"/>
                              </w:rPr>
                            </w:pPr>
                          </w:p>
                          <w:p w:rsidR="00C32427" w:rsidRDefault="006B30ED">
                            <w:pPr>
                              <w:pStyle w:val="TableParagraph"/>
                              <w:spacing w:before="83"/>
                              <w:ind w:left="108" w:right="112"/>
                              <w:rPr>
                                <w:sz w:val="12"/>
                              </w:rPr>
                            </w:pPr>
                            <w:r>
                              <w:rPr>
                                <w:sz w:val="12"/>
                              </w:rPr>
                              <w:t>Índice de Tolerancia Social de las personas en relación a la violencia familiar hacia las mujeres</w:t>
                            </w:r>
                          </w:p>
                        </w:tc>
                        <w:tc>
                          <w:tcPr>
                            <w:tcW w:w="787"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8"/>
                              <w:rPr>
                                <w:sz w:val="12"/>
                              </w:rPr>
                            </w:pPr>
                            <w:r>
                              <w:rPr>
                                <w:sz w:val="12"/>
                              </w:rPr>
                              <w:t>ENARES</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8"/>
                              <w:rPr>
                                <w:b/>
                                <w:sz w:val="12"/>
                              </w:rPr>
                            </w:pPr>
                            <w:r>
                              <w:rPr>
                                <w:b/>
                                <w:sz w:val="12"/>
                              </w:rPr>
                              <w:t>51.20</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8"/>
                              <w:rPr>
                                <w:b/>
                                <w:sz w:val="12"/>
                              </w:rPr>
                            </w:pPr>
                            <w:r>
                              <w:rPr>
                                <w:b/>
                                <w:sz w:val="12"/>
                              </w:rPr>
                              <w:t>50.29</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87" w:right="79"/>
                              <w:jc w:val="center"/>
                              <w:rPr>
                                <w:b/>
                                <w:sz w:val="12"/>
                              </w:rPr>
                            </w:pPr>
                            <w:r>
                              <w:rPr>
                                <w:b/>
                                <w:sz w:val="12"/>
                              </w:rPr>
                              <w:t>49.39</w:t>
                            </w:r>
                          </w:p>
                        </w:tc>
                        <w:tc>
                          <w:tcPr>
                            <w:tcW w:w="493"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87" w:right="80"/>
                              <w:jc w:val="center"/>
                              <w:rPr>
                                <w:b/>
                                <w:sz w:val="12"/>
                              </w:rPr>
                            </w:pPr>
                            <w:r>
                              <w:rPr>
                                <w:b/>
                                <w:sz w:val="12"/>
                              </w:rPr>
                              <w:t>48.49</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47.03</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45.57</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44.11</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42.65</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41.19</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7"/>
                              <w:rPr>
                                <w:b/>
                                <w:sz w:val="12"/>
                              </w:rPr>
                            </w:pPr>
                            <w:r>
                              <w:rPr>
                                <w:b/>
                                <w:sz w:val="12"/>
                              </w:rPr>
                              <w:t>39.73</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87" w:right="79"/>
                              <w:jc w:val="center"/>
                              <w:rPr>
                                <w:b/>
                                <w:sz w:val="12"/>
                              </w:rPr>
                            </w:pPr>
                            <w:r>
                              <w:rPr>
                                <w:b/>
                                <w:sz w:val="12"/>
                              </w:rPr>
                              <w:t>38.27</w:t>
                            </w:r>
                          </w:p>
                        </w:tc>
                        <w:tc>
                          <w:tcPr>
                            <w:tcW w:w="492" w:type="dxa"/>
                          </w:tcPr>
                          <w:p w:rsidR="00C32427" w:rsidRDefault="00C32427">
                            <w:pPr>
                              <w:pStyle w:val="TableParagraph"/>
                              <w:rPr>
                                <w:rFonts w:ascii="Arial"/>
                                <w:sz w:val="12"/>
                              </w:rPr>
                            </w:pPr>
                          </w:p>
                          <w:p w:rsidR="00C32427" w:rsidRDefault="00C32427">
                            <w:pPr>
                              <w:pStyle w:val="TableParagraph"/>
                              <w:spacing w:before="5"/>
                              <w:rPr>
                                <w:rFonts w:ascii="Arial"/>
                                <w:sz w:val="13"/>
                              </w:rPr>
                            </w:pPr>
                          </w:p>
                          <w:p w:rsidR="00C32427" w:rsidRDefault="006B30ED">
                            <w:pPr>
                              <w:pStyle w:val="TableParagraph"/>
                              <w:ind w:left="108"/>
                              <w:rPr>
                                <w:b/>
                                <w:sz w:val="12"/>
                              </w:rPr>
                            </w:pPr>
                            <w:r>
                              <w:rPr>
                                <w:b/>
                                <w:sz w:val="12"/>
                              </w:rPr>
                              <w:t>36.81</w:t>
                            </w:r>
                          </w:p>
                        </w:tc>
                      </w:tr>
                    </w:tbl>
                    <w:p w:rsidR="00C32427" w:rsidRDefault="00C32427">
                      <w:pPr>
                        <w:pStyle w:val="Textoindependiente"/>
                      </w:pPr>
                    </w:p>
                  </w:txbxContent>
                </v:textbox>
                <w10:wrap anchorx="page"/>
              </v:shape>
            </w:pict>
          </mc:Fallback>
        </mc:AlternateContent>
      </w:r>
      <w:r w:rsidR="006B30ED">
        <w:t>Anexo 01: Matriz de indicadores de los OP de la PNIG</w:t>
      </w: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6B30ED">
      <w:pPr>
        <w:pStyle w:val="Textoindependiente"/>
        <w:spacing w:before="3"/>
        <w:rPr>
          <w:b/>
          <w:sz w:val="25"/>
        </w:rPr>
      </w:pPr>
      <w:r>
        <w:rPr>
          <w:noProof/>
          <w:lang w:val="es-PE" w:eastAsia="es-PE"/>
        </w:rPr>
        <w:drawing>
          <wp:anchor distT="0" distB="0" distL="0" distR="0" simplePos="0" relativeHeight="57" behindDoc="0" locked="0" layoutInCell="1" allowOverlap="1">
            <wp:simplePos x="0" y="0"/>
            <wp:positionH relativeFrom="page">
              <wp:posOffset>190500</wp:posOffset>
            </wp:positionH>
            <wp:positionV relativeFrom="paragraph">
              <wp:posOffset>220782</wp:posOffset>
            </wp:positionV>
            <wp:extent cx="960119" cy="480060"/>
            <wp:effectExtent l="0" t="0" r="0" b="0"/>
            <wp:wrapTopAndBottom/>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9" cstate="print"/>
                    <a:stretch>
                      <a:fillRect/>
                    </a:stretch>
                  </pic:blipFill>
                  <pic:spPr>
                    <a:xfrm>
                      <a:off x="0" y="0"/>
                      <a:ext cx="960119" cy="480060"/>
                    </a:xfrm>
                    <a:prstGeom prst="rect">
                      <a:avLst/>
                    </a:prstGeom>
                  </pic:spPr>
                </pic:pic>
              </a:graphicData>
            </a:graphic>
          </wp:anchor>
        </w:drawing>
      </w:r>
    </w:p>
    <w:p w:rsidR="00C32427" w:rsidRDefault="006B30ED">
      <w:pPr>
        <w:spacing w:before="3" w:line="208" w:lineRule="auto"/>
        <w:ind w:left="100" w:right="13976"/>
        <w:rPr>
          <w:rFonts w:ascii="Arial"/>
          <w:sz w:val="10"/>
        </w:rPr>
      </w:pPr>
      <w:r>
        <w:rPr>
          <w:rFonts w:ascii="Arial"/>
          <w:sz w:val="10"/>
        </w:rPr>
        <w:t xml:space="preserve">Firmado digitalmente por </w:t>
      </w:r>
      <w:r>
        <w:rPr>
          <w:rFonts w:ascii="Arial"/>
          <w:spacing w:val="-18"/>
          <w:sz w:val="10"/>
        </w:rPr>
        <w:t xml:space="preserve">R </w:t>
      </w:r>
      <w:r>
        <w:rPr>
          <w:rFonts w:ascii="Arial"/>
          <w:sz w:val="10"/>
        </w:rPr>
        <w:t>IBERICO Rossana FAU 20336951527 soft</w:t>
      </w:r>
    </w:p>
    <w:p w:rsidR="00C32427" w:rsidRDefault="006B30ED">
      <w:pPr>
        <w:spacing w:line="95"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15.10.2020 18:21:5</w:t>
      </w:r>
    </w:p>
    <w:p w:rsidR="00C32427" w:rsidRDefault="00C32427">
      <w:pPr>
        <w:pStyle w:val="Textoindependiente"/>
        <w:rPr>
          <w:rFonts w:ascii="Arial"/>
          <w:sz w:val="20"/>
        </w:rPr>
      </w:pPr>
    </w:p>
    <w:p w:rsidR="00C32427" w:rsidRDefault="006B30ED">
      <w:pPr>
        <w:pStyle w:val="Textoindependiente"/>
        <w:spacing w:before="5"/>
        <w:rPr>
          <w:rFonts w:ascii="Arial"/>
          <w:sz w:val="10"/>
        </w:rPr>
      </w:pPr>
      <w:r>
        <w:rPr>
          <w:noProof/>
          <w:lang w:val="es-PE" w:eastAsia="es-PE"/>
        </w:rPr>
        <w:drawing>
          <wp:anchor distT="0" distB="0" distL="0" distR="0" simplePos="0" relativeHeight="58" behindDoc="0" locked="0" layoutInCell="1" allowOverlap="1">
            <wp:simplePos x="0" y="0"/>
            <wp:positionH relativeFrom="page">
              <wp:posOffset>190500</wp:posOffset>
            </wp:positionH>
            <wp:positionV relativeFrom="paragraph">
              <wp:posOffset>101106</wp:posOffset>
            </wp:positionV>
            <wp:extent cx="960119" cy="480060"/>
            <wp:effectExtent l="0" t="0" r="0" b="0"/>
            <wp:wrapTopAndBottom/>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9" cstate="print"/>
                    <a:stretch>
                      <a:fillRect/>
                    </a:stretch>
                  </pic:blipFill>
                  <pic:spPr>
                    <a:xfrm>
                      <a:off x="0" y="0"/>
                      <a:ext cx="960119" cy="480060"/>
                    </a:xfrm>
                    <a:prstGeom prst="rect">
                      <a:avLst/>
                    </a:prstGeom>
                  </pic:spPr>
                </pic:pic>
              </a:graphicData>
            </a:graphic>
          </wp:anchor>
        </w:drawing>
      </w:r>
    </w:p>
    <w:p w:rsidR="00C32427" w:rsidRDefault="006B30ED">
      <w:pPr>
        <w:spacing w:before="3" w:line="208" w:lineRule="auto"/>
        <w:ind w:left="100" w:right="13976"/>
        <w:rPr>
          <w:rFonts w:ascii="Arial"/>
          <w:sz w:val="10"/>
        </w:rPr>
      </w:pPr>
      <w:r>
        <w:rPr>
          <w:rFonts w:ascii="Arial"/>
          <w:sz w:val="10"/>
        </w:rPr>
        <w:t xml:space="preserve">Firmado digitalmente por </w:t>
      </w:r>
      <w:r>
        <w:rPr>
          <w:rFonts w:ascii="Arial"/>
          <w:spacing w:val="-18"/>
          <w:sz w:val="10"/>
        </w:rPr>
        <w:t xml:space="preserve">M </w:t>
      </w:r>
      <w:r>
        <w:rPr>
          <w:rFonts w:ascii="Arial"/>
          <w:sz w:val="10"/>
        </w:rPr>
        <w:t>MESIA Maria Pia FAU 20336951527 hard</w:t>
      </w:r>
    </w:p>
    <w:p w:rsidR="00C32427" w:rsidRDefault="006B30ED">
      <w:pPr>
        <w:spacing w:line="95"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29.09.2020 22:13:2</w:t>
      </w: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spacing w:before="3"/>
        <w:rPr>
          <w:rFonts w:ascii="Arial"/>
          <w:sz w:val="28"/>
        </w:rPr>
      </w:pPr>
    </w:p>
    <w:p w:rsidR="00C32427" w:rsidRDefault="006B30ED">
      <w:pPr>
        <w:spacing w:before="56"/>
        <w:ind w:right="114"/>
        <w:jc w:val="right"/>
        <w:rPr>
          <w:b/>
        </w:rPr>
      </w:pPr>
      <w:r>
        <w:rPr>
          <w:noProof/>
          <w:lang w:val="es-PE" w:eastAsia="es-PE"/>
        </w:rPr>
        <w:drawing>
          <wp:anchor distT="0" distB="0" distL="0" distR="0" simplePos="0" relativeHeight="15758848" behindDoc="0" locked="0" layoutInCell="1" allowOverlap="1">
            <wp:simplePos x="0" y="0"/>
            <wp:positionH relativeFrom="page">
              <wp:posOffset>466725</wp:posOffset>
            </wp:positionH>
            <wp:positionV relativeFrom="paragraph">
              <wp:posOffset>-257840</wp:posOffset>
            </wp:positionV>
            <wp:extent cx="481919" cy="476250"/>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4" cstate="print"/>
                    <a:stretch>
                      <a:fillRect/>
                    </a:stretch>
                  </pic:blipFill>
                  <pic:spPr>
                    <a:xfrm>
                      <a:off x="0" y="0"/>
                      <a:ext cx="481919" cy="476250"/>
                    </a:xfrm>
                    <a:prstGeom prst="rect">
                      <a:avLst/>
                    </a:prstGeom>
                  </pic:spPr>
                </pic:pic>
              </a:graphicData>
            </a:graphic>
          </wp:anchor>
        </w:drawing>
      </w:r>
      <w:r>
        <w:t xml:space="preserve">Página </w:t>
      </w:r>
      <w:r>
        <w:rPr>
          <w:b/>
        </w:rPr>
        <w:t xml:space="preserve">17 </w:t>
      </w:r>
      <w:r>
        <w:t xml:space="preserve">de </w:t>
      </w:r>
      <w:r>
        <w:rPr>
          <w:b/>
        </w:rPr>
        <w:t>26</w:t>
      </w:r>
    </w:p>
    <w:p w:rsidR="00C32427" w:rsidRDefault="006B30ED">
      <w:pPr>
        <w:spacing w:before="58" w:line="208" w:lineRule="auto"/>
        <w:ind w:left="160" w:right="13976"/>
        <w:rPr>
          <w:rFonts w:ascii="Arial"/>
          <w:sz w:val="10"/>
        </w:rPr>
      </w:pPr>
      <w:r>
        <w:rPr>
          <w:rFonts w:ascii="Arial"/>
          <w:sz w:val="10"/>
        </w:rPr>
        <w:t>Firmado digitalmente por SIFUENTES MASCCO Irene</w:t>
      </w:r>
    </w:p>
    <w:p w:rsidR="00C32427" w:rsidRDefault="006B30ED">
      <w:pPr>
        <w:spacing w:line="208" w:lineRule="auto"/>
        <w:ind w:left="160" w:right="13792"/>
        <w:rPr>
          <w:rFonts w:ascii="Arial" w:hAnsi="Arial"/>
          <w:sz w:val="10"/>
        </w:rPr>
      </w:pPr>
      <w:r>
        <w:rPr>
          <w:rFonts w:ascii="Arial" w:hAnsi="Arial"/>
          <w:sz w:val="10"/>
        </w:rPr>
        <w:t>Carolina FAU 20336951527 hard Motivo: Doy V° B°</w:t>
      </w:r>
    </w:p>
    <w:p w:rsidR="00C32427" w:rsidRDefault="006B30ED">
      <w:pPr>
        <w:spacing w:line="103" w:lineRule="exact"/>
        <w:ind w:left="160"/>
        <w:rPr>
          <w:rFonts w:ascii="Arial"/>
          <w:sz w:val="10"/>
        </w:rPr>
      </w:pPr>
      <w:r>
        <w:rPr>
          <w:rFonts w:ascii="Arial"/>
          <w:sz w:val="10"/>
        </w:rPr>
        <w:t>Fecha: 28.09.2020 15:00:06 -05:00</w:t>
      </w:r>
    </w:p>
    <w:p w:rsidR="00C32427" w:rsidRDefault="00C32427">
      <w:pPr>
        <w:spacing w:line="103" w:lineRule="exact"/>
        <w:rPr>
          <w:rFonts w:ascii="Arial"/>
          <w:sz w:val="10"/>
        </w:rPr>
        <w:sectPr w:rsidR="00C32427">
          <w:footerReference w:type="default" r:id="rId30"/>
          <w:pgSz w:w="16840" w:h="11910" w:orient="landscape"/>
          <w:pgMar w:top="1100" w:right="1300" w:bottom="280" w:left="100" w:header="0" w:footer="0" w:gutter="0"/>
          <w:cols w:space="720"/>
        </w:sectPr>
      </w:pPr>
    </w:p>
    <w:p w:rsidR="00C32427" w:rsidRDefault="007D3485">
      <w:pPr>
        <w:pStyle w:val="Ttulo4"/>
        <w:spacing w:before="129" w:line="273" w:lineRule="auto"/>
        <w:ind w:left="5722" w:right="582" w:hanging="3949"/>
      </w:pPr>
      <w:r>
        <w:rPr>
          <w:noProof/>
          <w:lang w:val="es-PE" w:eastAsia="es-PE"/>
        </w:rPr>
        <w:lastRenderedPageBreak/>
        <mc:AlternateContent>
          <mc:Choice Requires="wps">
            <w:drawing>
              <wp:anchor distT="0" distB="0" distL="114300" distR="114300" simplePos="0" relativeHeight="15761408" behindDoc="0" locked="0" layoutInCell="1" allowOverlap="1">
                <wp:simplePos x="0" y="0"/>
                <wp:positionH relativeFrom="page">
                  <wp:posOffset>717550</wp:posOffset>
                </wp:positionH>
                <wp:positionV relativeFrom="paragraph">
                  <wp:posOffset>473710</wp:posOffset>
                </wp:positionV>
                <wp:extent cx="6012180" cy="8276590"/>
                <wp:effectExtent l="0" t="0" r="0" b="0"/>
                <wp:wrapNone/>
                <wp:docPr id="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27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372"/>
                              <w:gridCol w:w="3420"/>
                              <w:gridCol w:w="1337"/>
                              <w:gridCol w:w="724"/>
                            </w:tblGrid>
                            <w:tr w:rsidR="00C32427">
                              <w:trPr>
                                <w:trHeight w:val="183"/>
                              </w:trPr>
                              <w:tc>
                                <w:tcPr>
                                  <w:tcW w:w="598"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3372" w:type="dxa"/>
                                  <w:tcBorders>
                                    <w:top w:val="nil"/>
                                    <w:left w:val="nil"/>
                                    <w:bottom w:val="nil"/>
                                    <w:right w:val="nil"/>
                                  </w:tcBorders>
                                  <w:shd w:val="clear" w:color="auto" w:fill="000000"/>
                                </w:tcPr>
                                <w:p w:rsidR="00C32427" w:rsidRDefault="006B30ED">
                                  <w:pPr>
                                    <w:pStyle w:val="TableParagraph"/>
                                    <w:spacing w:before="10"/>
                                    <w:ind w:left="974"/>
                                    <w:rPr>
                                      <w:b/>
                                      <w:sz w:val="12"/>
                                    </w:rPr>
                                  </w:pPr>
                                  <w:r>
                                    <w:rPr>
                                      <w:b/>
                                      <w:color w:val="FFFFFF"/>
                                      <w:sz w:val="12"/>
                                    </w:rPr>
                                    <w:t>Política Nacional</w:t>
                                  </w:r>
                                </w:p>
                              </w:tc>
                              <w:tc>
                                <w:tcPr>
                                  <w:tcW w:w="3420" w:type="dxa"/>
                                  <w:tcBorders>
                                    <w:top w:val="nil"/>
                                    <w:left w:val="nil"/>
                                    <w:bottom w:val="nil"/>
                                    <w:right w:val="nil"/>
                                  </w:tcBorders>
                                  <w:shd w:val="clear" w:color="auto" w:fill="000000"/>
                                </w:tcPr>
                                <w:p w:rsidR="00C32427" w:rsidRDefault="006B30ED">
                                  <w:pPr>
                                    <w:pStyle w:val="TableParagraph"/>
                                    <w:spacing w:before="10"/>
                                    <w:ind w:left="1750"/>
                                    <w:rPr>
                                      <w:b/>
                                      <w:sz w:val="12"/>
                                    </w:rPr>
                                  </w:pPr>
                                  <w:r>
                                    <w:rPr>
                                      <w:b/>
                                      <w:color w:val="FFFFFF"/>
                                      <w:sz w:val="12"/>
                                    </w:rPr>
                                    <w:t>Descripción del Indicador</w:t>
                                  </w:r>
                                </w:p>
                              </w:tc>
                              <w:tc>
                                <w:tcPr>
                                  <w:tcW w:w="1337"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724" w:type="dxa"/>
                                  <w:vMerge w:val="restart"/>
                                  <w:tcBorders>
                                    <w:top w:val="nil"/>
                                    <w:left w:val="nil"/>
                                    <w:bottom w:val="nil"/>
                                    <w:right w:val="nil"/>
                                  </w:tcBorders>
                                  <w:shd w:val="clear" w:color="auto" w:fill="000000"/>
                                </w:tcPr>
                                <w:p w:rsidR="00C32427" w:rsidRDefault="006B30ED">
                                  <w:pPr>
                                    <w:pStyle w:val="TableParagraph"/>
                                    <w:spacing w:before="15"/>
                                    <w:ind w:left="234"/>
                                    <w:rPr>
                                      <w:b/>
                                      <w:sz w:val="12"/>
                                    </w:rPr>
                                  </w:pPr>
                                  <w:r>
                                    <w:rPr>
                                      <w:b/>
                                      <w:color w:val="FFFFFF"/>
                                      <w:sz w:val="12"/>
                                    </w:rPr>
                                    <w:t>Meta</w:t>
                                  </w:r>
                                </w:p>
                                <w:p w:rsidR="00C32427" w:rsidRDefault="006B30ED">
                                  <w:pPr>
                                    <w:pStyle w:val="TableParagraph"/>
                                    <w:spacing w:before="22"/>
                                    <w:ind w:left="246"/>
                                    <w:rPr>
                                      <w:b/>
                                      <w:sz w:val="12"/>
                                    </w:rPr>
                                  </w:pPr>
                                  <w:r>
                                    <w:rPr>
                                      <w:b/>
                                      <w:color w:val="FFFFFF"/>
                                      <w:sz w:val="12"/>
                                    </w:rPr>
                                    <w:t>2020</w:t>
                                  </w:r>
                                </w:p>
                              </w:tc>
                            </w:tr>
                            <w:tr w:rsidR="00C32427">
                              <w:trPr>
                                <w:trHeight w:val="178"/>
                              </w:trPr>
                              <w:tc>
                                <w:tcPr>
                                  <w:tcW w:w="598" w:type="dxa"/>
                                  <w:tcBorders>
                                    <w:top w:val="nil"/>
                                    <w:left w:val="nil"/>
                                    <w:bottom w:val="nil"/>
                                    <w:right w:val="nil"/>
                                  </w:tcBorders>
                                  <w:shd w:val="clear" w:color="auto" w:fill="000000"/>
                                </w:tcPr>
                                <w:p w:rsidR="00C32427" w:rsidRDefault="006B30ED">
                                  <w:pPr>
                                    <w:pStyle w:val="TableParagraph"/>
                                    <w:spacing w:before="4"/>
                                    <w:ind w:left="110" w:right="103"/>
                                    <w:jc w:val="center"/>
                                    <w:rPr>
                                      <w:b/>
                                      <w:sz w:val="12"/>
                                    </w:rPr>
                                  </w:pPr>
                                  <w:r>
                                    <w:rPr>
                                      <w:b/>
                                      <w:color w:val="FFFFFF"/>
                                      <w:sz w:val="12"/>
                                    </w:rPr>
                                    <w:t>Código</w:t>
                                  </w:r>
                                </w:p>
                              </w:tc>
                              <w:tc>
                                <w:tcPr>
                                  <w:tcW w:w="3372" w:type="dxa"/>
                                  <w:tcBorders>
                                    <w:top w:val="nil"/>
                                    <w:left w:val="nil"/>
                                    <w:bottom w:val="nil"/>
                                    <w:right w:val="nil"/>
                                  </w:tcBorders>
                                  <w:shd w:val="clear" w:color="auto" w:fill="000000"/>
                                </w:tcPr>
                                <w:p w:rsidR="00C32427" w:rsidRDefault="006B30ED">
                                  <w:pPr>
                                    <w:pStyle w:val="TableParagraph"/>
                                    <w:spacing w:before="4"/>
                                    <w:ind w:left="1472" w:right="1468"/>
                                    <w:jc w:val="center"/>
                                    <w:rPr>
                                      <w:b/>
                                      <w:sz w:val="12"/>
                                    </w:rPr>
                                  </w:pPr>
                                  <w:r>
                                    <w:rPr>
                                      <w:b/>
                                      <w:color w:val="FFFFFF"/>
                                      <w:sz w:val="12"/>
                                    </w:rPr>
                                    <w:t>Servicio</w:t>
                                  </w:r>
                                </w:p>
                              </w:tc>
                              <w:tc>
                                <w:tcPr>
                                  <w:tcW w:w="3420" w:type="dxa"/>
                                  <w:tcBorders>
                                    <w:top w:val="nil"/>
                                    <w:left w:val="nil"/>
                                    <w:bottom w:val="nil"/>
                                    <w:right w:val="nil"/>
                                  </w:tcBorders>
                                  <w:shd w:val="clear" w:color="auto" w:fill="000000"/>
                                </w:tcPr>
                                <w:p w:rsidR="00C32427" w:rsidRDefault="006B30ED">
                                  <w:pPr>
                                    <w:pStyle w:val="TableParagraph"/>
                                    <w:spacing w:before="4"/>
                                    <w:ind w:left="1149" w:right="1145"/>
                                    <w:jc w:val="center"/>
                                    <w:rPr>
                                      <w:b/>
                                      <w:sz w:val="12"/>
                                    </w:rPr>
                                  </w:pPr>
                                  <w:r>
                                    <w:rPr>
                                      <w:b/>
                                      <w:color w:val="FFFFFF"/>
                                      <w:sz w:val="12"/>
                                    </w:rPr>
                                    <w:t>Nombre del indicador</w:t>
                                  </w:r>
                                </w:p>
                              </w:tc>
                              <w:tc>
                                <w:tcPr>
                                  <w:tcW w:w="1337" w:type="dxa"/>
                                  <w:tcBorders>
                                    <w:top w:val="nil"/>
                                    <w:left w:val="nil"/>
                                    <w:bottom w:val="nil"/>
                                    <w:right w:val="nil"/>
                                  </w:tcBorders>
                                  <w:shd w:val="clear" w:color="auto" w:fill="000000"/>
                                </w:tcPr>
                                <w:p w:rsidR="00C32427" w:rsidRDefault="006B30ED">
                                  <w:pPr>
                                    <w:pStyle w:val="TableParagraph"/>
                                    <w:spacing w:before="4"/>
                                    <w:ind w:left="251" w:right="243"/>
                                    <w:jc w:val="center"/>
                                    <w:rPr>
                                      <w:b/>
                                      <w:sz w:val="12"/>
                                    </w:rPr>
                                  </w:pPr>
                                  <w:r>
                                    <w:rPr>
                                      <w:b/>
                                      <w:color w:val="FFFFFF"/>
                                      <w:sz w:val="12"/>
                                    </w:rPr>
                                    <w:t>Fuente de datos</w:t>
                                  </w:r>
                                </w:p>
                              </w:tc>
                              <w:tc>
                                <w:tcPr>
                                  <w:tcW w:w="724" w:type="dxa"/>
                                  <w:vMerge/>
                                  <w:tcBorders>
                                    <w:top w:val="nil"/>
                                    <w:left w:val="nil"/>
                                    <w:bottom w:val="nil"/>
                                    <w:right w:val="nil"/>
                                  </w:tcBorders>
                                  <w:shd w:val="clear" w:color="auto" w:fill="000000"/>
                                </w:tcPr>
                                <w:p w:rsidR="00C32427" w:rsidRDefault="00C32427">
                                  <w:pPr>
                                    <w:rPr>
                                      <w:sz w:val="2"/>
                                      <w:szCs w:val="2"/>
                                    </w:rPr>
                                  </w:pPr>
                                </w:p>
                              </w:tc>
                            </w:tr>
                            <w:tr w:rsidR="00C32427">
                              <w:trPr>
                                <w:trHeight w:val="162"/>
                              </w:trPr>
                              <w:tc>
                                <w:tcPr>
                                  <w:tcW w:w="3970" w:type="dxa"/>
                                  <w:gridSpan w:val="2"/>
                                  <w:shd w:val="clear" w:color="auto" w:fill="D9D9D9"/>
                                </w:tcPr>
                                <w:p w:rsidR="00C32427" w:rsidRDefault="006B30ED">
                                  <w:pPr>
                                    <w:pStyle w:val="TableParagraph"/>
                                    <w:spacing w:line="142" w:lineRule="exact"/>
                                    <w:ind w:left="69"/>
                                    <w:rPr>
                                      <w:sz w:val="12"/>
                                    </w:rPr>
                                  </w:pPr>
                                  <w:r>
                                    <w:rPr>
                                      <w:sz w:val="12"/>
                                    </w:rPr>
                                    <w:t>Objetivo Prioritario:</w:t>
                                  </w:r>
                                </w:p>
                              </w:tc>
                              <w:tc>
                                <w:tcPr>
                                  <w:tcW w:w="5481" w:type="dxa"/>
                                  <w:gridSpan w:val="3"/>
                                  <w:tcBorders>
                                    <w:top w:val="nil"/>
                                  </w:tcBorders>
                                  <w:shd w:val="clear" w:color="auto" w:fill="D9D9D9"/>
                                </w:tcPr>
                                <w:p w:rsidR="00C32427" w:rsidRDefault="006B30ED">
                                  <w:pPr>
                                    <w:pStyle w:val="TableParagraph"/>
                                    <w:spacing w:line="142" w:lineRule="exact"/>
                                    <w:ind w:left="67"/>
                                    <w:rPr>
                                      <w:sz w:val="12"/>
                                    </w:rPr>
                                  </w:pPr>
                                  <w:r>
                                    <w:rPr>
                                      <w:sz w:val="12"/>
                                    </w:rPr>
                                    <w:t>OP1: Reducir la violencia hacia las mujeres</w:t>
                                  </w:r>
                                </w:p>
                              </w:tc>
                            </w:tr>
                            <w:tr w:rsidR="00C32427">
                              <w:trPr>
                                <w:trHeight w:val="335"/>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1.1. Implementar medidas de atención y protección para mujeres</w:t>
                                  </w:r>
                                </w:p>
                                <w:p w:rsidR="00C32427" w:rsidRDefault="006B30ED">
                                  <w:pPr>
                                    <w:pStyle w:val="TableParagraph"/>
                                    <w:spacing w:before="22"/>
                                    <w:ind w:left="67"/>
                                    <w:rPr>
                                      <w:sz w:val="12"/>
                                    </w:rPr>
                                  </w:pPr>
                                  <w:r>
                                    <w:rPr>
                                      <w:sz w:val="12"/>
                                    </w:rPr>
                                    <w:t>víctimas de violencia e integrantes del grupo familiar.</w:t>
                                  </w:r>
                                </w:p>
                              </w:tc>
                              <w:tc>
                                <w:tcPr>
                                  <w:tcW w:w="1337" w:type="dxa"/>
                                  <w:shd w:val="clear" w:color="auto" w:fill="D9D9D9"/>
                                </w:tcPr>
                                <w:p w:rsidR="00C32427" w:rsidRDefault="00C32427">
                                  <w:pPr>
                                    <w:pStyle w:val="TableParagraph"/>
                                    <w:rPr>
                                      <w:rFonts w:ascii="Times New Roman"/>
                                      <w:sz w:val="12"/>
                                    </w:rPr>
                                  </w:pPr>
                                </w:p>
                              </w:tc>
                              <w:tc>
                                <w:tcPr>
                                  <w:tcW w:w="724" w:type="dxa"/>
                                  <w:shd w:val="clear" w:color="auto" w:fill="D9D9D9"/>
                                </w:tcPr>
                                <w:p w:rsidR="00C32427" w:rsidRDefault="00C32427">
                                  <w:pPr>
                                    <w:pStyle w:val="TableParagraph"/>
                                    <w:rPr>
                                      <w:rFonts w:ascii="Times New Roman"/>
                                      <w:sz w:val="12"/>
                                    </w:rPr>
                                  </w:pPr>
                                </w:p>
                              </w:tc>
                            </w:tr>
                            <w:tr w:rsidR="00C32427">
                              <w:trPr>
                                <w:trHeight w:val="505"/>
                              </w:trPr>
                              <w:tc>
                                <w:tcPr>
                                  <w:tcW w:w="598" w:type="dxa"/>
                                </w:tcPr>
                                <w:p w:rsidR="00C32427" w:rsidRDefault="00C32427">
                                  <w:pPr>
                                    <w:pStyle w:val="TableParagraph"/>
                                    <w:rPr>
                                      <w:b/>
                                      <w:sz w:val="14"/>
                                    </w:rPr>
                                  </w:pPr>
                                </w:p>
                                <w:p w:rsidR="00C32427" w:rsidRDefault="006B30ED">
                                  <w:pPr>
                                    <w:pStyle w:val="TableParagraph"/>
                                    <w:ind w:left="17" w:right="11"/>
                                    <w:jc w:val="center"/>
                                    <w:rPr>
                                      <w:sz w:val="12"/>
                                    </w:rPr>
                                  </w:pPr>
                                  <w:r>
                                    <w:rPr>
                                      <w:sz w:val="12"/>
                                    </w:rPr>
                                    <w:t>1.1.1.</w:t>
                                  </w:r>
                                </w:p>
                              </w:tc>
                              <w:tc>
                                <w:tcPr>
                                  <w:tcW w:w="3372" w:type="dxa"/>
                                </w:tcPr>
                                <w:p w:rsidR="00C32427" w:rsidRDefault="006B30ED">
                                  <w:pPr>
                                    <w:pStyle w:val="TableParagraph"/>
                                    <w:spacing w:before="3"/>
                                    <w:ind w:left="67"/>
                                    <w:rPr>
                                      <w:sz w:val="12"/>
                                    </w:rPr>
                                  </w:pPr>
                                  <w:r>
                                    <w:rPr>
                                      <w:sz w:val="12"/>
                                    </w:rPr>
                                    <w:t>Atención integral, accesible, oportuna, articulada, disponible y de</w:t>
                                  </w:r>
                                </w:p>
                                <w:p w:rsidR="00C32427" w:rsidRDefault="006B30ED">
                                  <w:pPr>
                                    <w:pStyle w:val="TableParagraph"/>
                                    <w:spacing w:before="8" w:line="160" w:lineRule="atLeast"/>
                                    <w:ind w:left="67"/>
                                    <w:rPr>
                                      <w:sz w:val="12"/>
                                    </w:rPr>
                                  </w:pPr>
                                  <w:r>
                                    <w:rPr>
                                      <w:sz w:val="12"/>
                                    </w:rPr>
                                    <w:t>calidad a niñas, niños y adolescentes, víctimas de maltratos y violencia (MAMIS)</w:t>
                                  </w:r>
                                </w:p>
                              </w:tc>
                              <w:tc>
                                <w:tcPr>
                                  <w:tcW w:w="3420" w:type="dxa"/>
                                </w:tcPr>
                                <w:p w:rsidR="00C32427" w:rsidRDefault="006B30ED">
                                  <w:pPr>
                                    <w:pStyle w:val="TableParagraph"/>
                                    <w:spacing w:before="3"/>
                                    <w:ind w:left="67"/>
                                    <w:rPr>
                                      <w:sz w:val="12"/>
                                    </w:rPr>
                                  </w:pPr>
                                  <w:r>
                                    <w:rPr>
                                      <w:sz w:val="12"/>
                                    </w:rPr>
                                    <w:t>Porcentaje de Microrredes con servicio de atención a niñas, niños y</w:t>
                                  </w:r>
                                </w:p>
                                <w:p w:rsidR="00C32427" w:rsidRDefault="006B30ED">
                                  <w:pPr>
                                    <w:pStyle w:val="TableParagraph"/>
                                    <w:spacing w:before="8" w:line="160" w:lineRule="atLeast"/>
                                    <w:ind w:left="67"/>
                                    <w:rPr>
                                      <w:sz w:val="12"/>
                                    </w:rPr>
                                  </w:pPr>
                                  <w:r>
                                    <w:rPr>
                                      <w:sz w:val="12"/>
                                    </w:rPr>
                                    <w:t>adolescentes, víctimas de maltratos y violencia (MAMIS) según normatividad vigente</w:t>
                                  </w:r>
                                </w:p>
                              </w:tc>
                              <w:tc>
                                <w:tcPr>
                                  <w:tcW w:w="1337" w:type="dxa"/>
                                </w:tcPr>
                                <w:p w:rsidR="00C32427" w:rsidRDefault="00C32427">
                                  <w:pPr>
                                    <w:pStyle w:val="TableParagraph"/>
                                    <w:rPr>
                                      <w:b/>
                                      <w:sz w:val="14"/>
                                    </w:rPr>
                                  </w:pPr>
                                </w:p>
                                <w:p w:rsidR="00C32427" w:rsidRDefault="006B30ED">
                                  <w:pPr>
                                    <w:pStyle w:val="TableParagraph"/>
                                    <w:ind w:left="67" w:right="56"/>
                                    <w:jc w:val="center"/>
                                    <w:rPr>
                                      <w:sz w:val="12"/>
                                    </w:rPr>
                                  </w:pPr>
                                  <w:r>
                                    <w:rPr>
                                      <w:sz w:val="12"/>
                                    </w:rPr>
                                    <w:t>HIS - OGTI MINSA</w:t>
                                  </w:r>
                                </w:p>
                              </w:tc>
                              <w:tc>
                                <w:tcPr>
                                  <w:tcW w:w="724" w:type="dxa"/>
                                </w:tcPr>
                                <w:p w:rsidR="00C32427" w:rsidRDefault="00C32427">
                                  <w:pPr>
                                    <w:pStyle w:val="TableParagraph"/>
                                    <w:rPr>
                                      <w:b/>
                                      <w:sz w:val="14"/>
                                    </w:rPr>
                                  </w:pPr>
                                </w:p>
                                <w:p w:rsidR="00C32427" w:rsidRDefault="006B30ED">
                                  <w:pPr>
                                    <w:pStyle w:val="TableParagraph"/>
                                    <w:ind w:left="191" w:right="184"/>
                                    <w:jc w:val="center"/>
                                    <w:rPr>
                                      <w:sz w:val="12"/>
                                    </w:rPr>
                                  </w:pPr>
                                  <w:r>
                                    <w:rPr>
                                      <w:sz w:val="12"/>
                                    </w:rPr>
                                    <w:t>48,0%</w:t>
                                  </w:r>
                                </w:p>
                              </w:tc>
                            </w:tr>
                            <w:tr w:rsidR="00C32427">
                              <w:trPr>
                                <w:trHeight w:val="506"/>
                              </w:trPr>
                              <w:tc>
                                <w:tcPr>
                                  <w:tcW w:w="598" w:type="dxa"/>
                                </w:tcPr>
                                <w:p w:rsidR="00C32427" w:rsidRDefault="00C32427">
                                  <w:pPr>
                                    <w:pStyle w:val="TableParagraph"/>
                                    <w:rPr>
                                      <w:b/>
                                      <w:sz w:val="14"/>
                                    </w:rPr>
                                  </w:pPr>
                                </w:p>
                                <w:p w:rsidR="00C32427" w:rsidRDefault="006B30ED">
                                  <w:pPr>
                                    <w:pStyle w:val="TableParagraph"/>
                                    <w:ind w:left="17" w:right="11"/>
                                    <w:jc w:val="center"/>
                                    <w:rPr>
                                      <w:sz w:val="12"/>
                                    </w:rPr>
                                  </w:pPr>
                                  <w:r>
                                    <w:rPr>
                                      <w:sz w:val="12"/>
                                    </w:rPr>
                                    <w:t>1.1.2.</w:t>
                                  </w:r>
                                </w:p>
                              </w:tc>
                              <w:tc>
                                <w:tcPr>
                                  <w:tcW w:w="3372" w:type="dxa"/>
                                </w:tcPr>
                                <w:p w:rsidR="00C32427" w:rsidRDefault="006B30ED">
                                  <w:pPr>
                                    <w:pStyle w:val="TableParagraph"/>
                                    <w:ind w:left="67"/>
                                    <w:rPr>
                                      <w:sz w:val="12"/>
                                    </w:rPr>
                                  </w:pPr>
                                  <w:r>
                                    <w:rPr>
                                      <w:sz w:val="12"/>
                                    </w:rPr>
                                    <w:t>Atención de la salud mental a nivel comunitario, oportuna, fiable y</w:t>
                                  </w:r>
                                </w:p>
                                <w:p w:rsidR="00C32427" w:rsidRDefault="006B30ED">
                                  <w:pPr>
                                    <w:pStyle w:val="TableParagraph"/>
                                    <w:spacing w:before="1" w:line="170" w:lineRule="atLeast"/>
                                    <w:ind w:left="67"/>
                                    <w:rPr>
                                      <w:sz w:val="12"/>
                                    </w:rPr>
                                  </w:pPr>
                                  <w:r>
                                    <w:rPr>
                                      <w:sz w:val="12"/>
                                    </w:rPr>
                                    <w:t>con pertinencia cultural (Centro de salud mental comunitario - CSMC).</w:t>
                                  </w:r>
                                </w:p>
                              </w:tc>
                              <w:tc>
                                <w:tcPr>
                                  <w:tcW w:w="3420" w:type="dxa"/>
                                </w:tcPr>
                                <w:p w:rsidR="00C32427" w:rsidRDefault="006B30ED">
                                  <w:pPr>
                                    <w:pStyle w:val="TableParagraph"/>
                                    <w:spacing w:before="84" w:line="278" w:lineRule="auto"/>
                                    <w:ind w:left="67"/>
                                    <w:rPr>
                                      <w:sz w:val="12"/>
                                    </w:rPr>
                                  </w:pPr>
                                  <w:r>
                                    <w:rPr>
                                      <w:sz w:val="12"/>
                                    </w:rPr>
                                    <w:t>Porcentaje de Redes con Centro de Salud Mental Comunitario - CSMC</w:t>
                                  </w:r>
                                </w:p>
                              </w:tc>
                              <w:tc>
                                <w:tcPr>
                                  <w:tcW w:w="1337" w:type="dxa"/>
                                </w:tcPr>
                                <w:p w:rsidR="00C32427" w:rsidRDefault="00C32427">
                                  <w:pPr>
                                    <w:pStyle w:val="TableParagraph"/>
                                    <w:rPr>
                                      <w:b/>
                                      <w:sz w:val="14"/>
                                    </w:rPr>
                                  </w:pPr>
                                </w:p>
                                <w:p w:rsidR="00C32427" w:rsidRDefault="006B30ED">
                                  <w:pPr>
                                    <w:pStyle w:val="TableParagraph"/>
                                    <w:ind w:left="67" w:right="56"/>
                                    <w:jc w:val="center"/>
                                    <w:rPr>
                                      <w:sz w:val="12"/>
                                    </w:rPr>
                                  </w:pPr>
                                  <w:r>
                                    <w:rPr>
                                      <w:sz w:val="12"/>
                                    </w:rPr>
                                    <w:t>HIS - OGTI MINSA</w:t>
                                  </w:r>
                                </w:p>
                              </w:tc>
                              <w:tc>
                                <w:tcPr>
                                  <w:tcW w:w="724" w:type="dxa"/>
                                </w:tcPr>
                                <w:p w:rsidR="00C32427" w:rsidRDefault="00C32427">
                                  <w:pPr>
                                    <w:pStyle w:val="TableParagraph"/>
                                    <w:rPr>
                                      <w:b/>
                                      <w:sz w:val="14"/>
                                    </w:rPr>
                                  </w:pPr>
                                </w:p>
                                <w:p w:rsidR="00C32427" w:rsidRDefault="006B30ED">
                                  <w:pPr>
                                    <w:pStyle w:val="TableParagraph"/>
                                    <w:ind w:left="191" w:right="184"/>
                                    <w:jc w:val="center"/>
                                    <w:rPr>
                                      <w:sz w:val="12"/>
                                    </w:rPr>
                                  </w:pPr>
                                  <w:r>
                                    <w:rPr>
                                      <w:sz w:val="12"/>
                                    </w:rPr>
                                    <w:t>89,6%</w:t>
                                  </w:r>
                                </w:p>
                              </w:tc>
                            </w:tr>
                            <w:tr w:rsidR="00C32427">
                              <w:trPr>
                                <w:trHeight w:val="842"/>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1.1.3</w:t>
                                  </w:r>
                                </w:p>
                              </w:tc>
                              <w:tc>
                                <w:tcPr>
                                  <w:tcW w:w="3372" w:type="dxa"/>
                                </w:tcPr>
                                <w:p w:rsidR="00C32427" w:rsidRDefault="006B30ED">
                                  <w:pPr>
                                    <w:pStyle w:val="TableParagraph"/>
                                    <w:spacing w:line="276" w:lineRule="auto"/>
                                    <w:ind w:left="67" w:right="61"/>
                                    <w:jc w:val="both"/>
                                    <w:rPr>
                                      <w:sz w:val="12"/>
                                    </w:rPr>
                                  </w:pPr>
                                  <w:r>
                                    <w:rPr>
                                      <w:sz w:val="12"/>
                                    </w:rPr>
                                    <w:t>Atención integral, oportuna, disponible, articulada, accesible geográficamente, con pertinencia cultural y de calidad, a mujeres e integrantes del grupo familiar afectadas por hechos de violencia física, psicológica, sexual y económica o patrimonial, así c</w:t>
                                  </w:r>
                                  <w:r>
                                    <w:rPr>
                                      <w:sz w:val="12"/>
                                    </w:rPr>
                                    <w:t>omo</w:t>
                                  </w:r>
                                </w:p>
                                <w:p w:rsidR="00C32427" w:rsidRDefault="006B30ED">
                                  <w:pPr>
                                    <w:pStyle w:val="TableParagraph"/>
                                    <w:spacing w:before="2"/>
                                    <w:ind w:left="67"/>
                                    <w:jc w:val="both"/>
                                    <w:rPr>
                                      <w:sz w:val="12"/>
                                    </w:rPr>
                                  </w:pPr>
                                  <w:r>
                                    <w:rPr>
                                      <w:sz w:val="12"/>
                                    </w:rPr>
                                    <w:t>cualquier persona afectada por violencia sexual (CEM).</w:t>
                                  </w:r>
                                </w:p>
                              </w:tc>
                              <w:tc>
                                <w:tcPr>
                                  <w:tcW w:w="3420" w:type="dxa"/>
                                </w:tcPr>
                                <w:p w:rsidR="00C32427" w:rsidRDefault="00C32427">
                                  <w:pPr>
                                    <w:pStyle w:val="TableParagraph"/>
                                    <w:spacing w:before="10"/>
                                    <w:rPr>
                                      <w:b/>
                                      <w:sz w:val="13"/>
                                    </w:rPr>
                                  </w:pPr>
                                </w:p>
                                <w:p w:rsidR="00C32427" w:rsidRDefault="006B30ED">
                                  <w:pPr>
                                    <w:pStyle w:val="TableParagraph"/>
                                    <w:spacing w:line="278" w:lineRule="auto"/>
                                    <w:ind w:left="67" w:right="60"/>
                                    <w:jc w:val="both"/>
                                    <w:rPr>
                                      <w:sz w:val="12"/>
                                    </w:rPr>
                                  </w:pPr>
                                  <w:r>
                                    <w:rPr>
                                      <w:sz w:val="12"/>
                                    </w:rPr>
                                    <w:t>Porcentaje</w:t>
                                  </w:r>
                                  <w:r>
                                    <w:rPr>
                                      <w:spacing w:val="-10"/>
                                      <w:sz w:val="12"/>
                                    </w:rPr>
                                    <w:t xml:space="preserve"> </w:t>
                                  </w:r>
                                  <w:r>
                                    <w:rPr>
                                      <w:sz w:val="12"/>
                                    </w:rPr>
                                    <w:t>de</w:t>
                                  </w:r>
                                  <w:r>
                                    <w:rPr>
                                      <w:spacing w:val="-8"/>
                                      <w:sz w:val="12"/>
                                    </w:rPr>
                                    <w:t xml:space="preserve"> </w:t>
                                  </w:r>
                                  <w:r>
                                    <w:rPr>
                                      <w:sz w:val="12"/>
                                    </w:rPr>
                                    <w:t>casos</w:t>
                                  </w:r>
                                  <w:r>
                                    <w:rPr>
                                      <w:spacing w:val="-8"/>
                                      <w:sz w:val="12"/>
                                    </w:rPr>
                                    <w:t xml:space="preserve"> </w:t>
                                  </w:r>
                                  <w:r>
                                    <w:rPr>
                                      <w:sz w:val="12"/>
                                    </w:rPr>
                                    <w:t>por</w:t>
                                  </w:r>
                                  <w:r>
                                    <w:rPr>
                                      <w:spacing w:val="-9"/>
                                      <w:sz w:val="12"/>
                                    </w:rPr>
                                    <w:t xml:space="preserve"> </w:t>
                                  </w:r>
                                  <w:r>
                                    <w:rPr>
                                      <w:sz w:val="12"/>
                                    </w:rPr>
                                    <w:t>violencia</w:t>
                                  </w:r>
                                  <w:r>
                                    <w:rPr>
                                      <w:spacing w:val="-10"/>
                                      <w:sz w:val="12"/>
                                    </w:rPr>
                                    <w:t xml:space="preserve"> </w:t>
                                  </w:r>
                                  <w:r>
                                    <w:rPr>
                                      <w:sz w:val="12"/>
                                    </w:rPr>
                                    <w:t>contra</w:t>
                                  </w:r>
                                  <w:r>
                                    <w:rPr>
                                      <w:spacing w:val="-7"/>
                                      <w:sz w:val="12"/>
                                    </w:rPr>
                                    <w:t xml:space="preserve"> </w:t>
                                  </w:r>
                                  <w:r>
                                    <w:rPr>
                                      <w:sz w:val="12"/>
                                    </w:rPr>
                                    <w:t>las</w:t>
                                  </w:r>
                                  <w:r>
                                    <w:rPr>
                                      <w:spacing w:val="-9"/>
                                      <w:sz w:val="12"/>
                                    </w:rPr>
                                    <w:t xml:space="preserve"> </w:t>
                                  </w:r>
                                  <w:r>
                                    <w:rPr>
                                      <w:sz w:val="12"/>
                                    </w:rPr>
                                    <w:t>mujeres,</w:t>
                                  </w:r>
                                  <w:r>
                                    <w:rPr>
                                      <w:spacing w:val="-9"/>
                                      <w:sz w:val="12"/>
                                    </w:rPr>
                                    <w:t xml:space="preserve"> </w:t>
                                  </w:r>
                                  <w:r>
                                    <w:rPr>
                                      <w:sz w:val="12"/>
                                    </w:rPr>
                                    <w:t>integrantes</w:t>
                                  </w:r>
                                  <w:r>
                                    <w:rPr>
                                      <w:spacing w:val="-8"/>
                                      <w:sz w:val="12"/>
                                    </w:rPr>
                                    <w:t xml:space="preserve"> </w:t>
                                  </w:r>
                                  <w:r>
                                    <w:rPr>
                                      <w:sz w:val="12"/>
                                    </w:rPr>
                                    <w:t>del grupo</w:t>
                                  </w:r>
                                  <w:r>
                                    <w:rPr>
                                      <w:spacing w:val="-9"/>
                                      <w:sz w:val="12"/>
                                    </w:rPr>
                                    <w:t xml:space="preserve"> </w:t>
                                  </w:r>
                                  <w:r>
                                    <w:rPr>
                                      <w:sz w:val="12"/>
                                    </w:rPr>
                                    <w:t>familiar</w:t>
                                  </w:r>
                                  <w:r>
                                    <w:rPr>
                                      <w:spacing w:val="-8"/>
                                      <w:sz w:val="12"/>
                                    </w:rPr>
                                    <w:t xml:space="preserve"> </w:t>
                                  </w:r>
                                  <w:r>
                                    <w:rPr>
                                      <w:sz w:val="12"/>
                                    </w:rPr>
                                    <w:t>y</w:t>
                                  </w:r>
                                  <w:r>
                                    <w:rPr>
                                      <w:spacing w:val="-6"/>
                                      <w:sz w:val="12"/>
                                    </w:rPr>
                                    <w:t xml:space="preserve"> </w:t>
                                  </w:r>
                                  <w:r>
                                    <w:rPr>
                                      <w:sz w:val="12"/>
                                    </w:rPr>
                                    <w:t>violencia</w:t>
                                  </w:r>
                                  <w:r>
                                    <w:rPr>
                                      <w:spacing w:val="-7"/>
                                      <w:sz w:val="12"/>
                                    </w:rPr>
                                    <w:t xml:space="preserve"> </w:t>
                                  </w:r>
                                  <w:r>
                                    <w:rPr>
                                      <w:sz w:val="12"/>
                                    </w:rPr>
                                    <w:t>sexual</w:t>
                                  </w:r>
                                  <w:r>
                                    <w:rPr>
                                      <w:spacing w:val="-6"/>
                                      <w:sz w:val="12"/>
                                    </w:rPr>
                                    <w:t xml:space="preserve"> </w:t>
                                  </w:r>
                                  <w:r>
                                    <w:rPr>
                                      <w:sz w:val="12"/>
                                    </w:rPr>
                                    <w:t>que</w:t>
                                  </w:r>
                                  <w:r>
                                    <w:rPr>
                                      <w:spacing w:val="-8"/>
                                      <w:sz w:val="12"/>
                                    </w:rPr>
                                    <w:t xml:space="preserve"> </w:t>
                                  </w:r>
                                  <w:r>
                                    <w:rPr>
                                      <w:sz w:val="12"/>
                                    </w:rPr>
                                    <w:t>reciben</w:t>
                                  </w:r>
                                  <w:r>
                                    <w:rPr>
                                      <w:spacing w:val="-7"/>
                                      <w:sz w:val="12"/>
                                    </w:rPr>
                                    <w:t xml:space="preserve"> </w:t>
                                  </w:r>
                                  <w:r>
                                    <w:rPr>
                                      <w:sz w:val="12"/>
                                    </w:rPr>
                                    <w:t>atención</w:t>
                                  </w:r>
                                  <w:r>
                                    <w:rPr>
                                      <w:spacing w:val="-8"/>
                                      <w:sz w:val="12"/>
                                    </w:rPr>
                                    <w:t xml:space="preserve"> </w:t>
                                  </w:r>
                                  <w:r>
                                    <w:rPr>
                                      <w:sz w:val="12"/>
                                    </w:rPr>
                                    <w:t>integral</w:t>
                                  </w:r>
                                  <w:r>
                                    <w:rPr>
                                      <w:spacing w:val="-6"/>
                                      <w:sz w:val="12"/>
                                    </w:rPr>
                                    <w:t xml:space="preserve"> </w:t>
                                  </w:r>
                                  <w:r>
                                    <w:rPr>
                                      <w:sz w:val="12"/>
                                    </w:rPr>
                                    <w:t>en</w:t>
                                  </w:r>
                                  <w:r>
                                    <w:rPr>
                                      <w:spacing w:val="-7"/>
                                      <w:sz w:val="12"/>
                                    </w:rPr>
                                    <w:t xml:space="preserve"> </w:t>
                                  </w:r>
                                  <w:r>
                                    <w:rPr>
                                      <w:sz w:val="12"/>
                                    </w:rPr>
                                    <w:t>los CEM</w:t>
                                  </w:r>
                                </w:p>
                              </w:tc>
                              <w:tc>
                                <w:tcPr>
                                  <w:tcW w:w="1337" w:type="dxa"/>
                                </w:tcPr>
                                <w:p w:rsidR="00C32427" w:rsidRDefault="00C32427">
                                  <w:pPr>
                                    <w:pStyle w:val="TableParagraph"/>
                                    <w:spacing w:before="10"/>
                                    <w:rPr>
                                      <w:b/>
                                      <w:sz w:val="13"/>
                                    </w:rPr>
                                  </w:pPr>
                                </w:p>
                                <w:p w:rsidR="00C32427" w:rsidRDefault="006B30ED">
                                  <w:pPr>
                                    <w:pStyle w:val="TableParagraph"/>
                                    <w:spacing w:line="278" w:lineRule="auto"/>
                                    <w:ind w:left="159" w:right="149" w:firstLine="3"/>
                                    <w:jc w:val="center"/>
                                    <w:rPr>
                                      <w:sz w:val="12"/>
                                    </w:rPr>
                                  </w:pPr>
                                  <w:r>
                                    <w:rPr>
                                      <w:sz w:val="12"/>
                                    </w:rPr>
                                    <w:t>Registros administrativos de la UGIGC</w:t>
                                  </w:r>
                                </w:p>
                              </w:tc>
                              <w:tc>
                                <w:tcPr>
                                  <w:tcW w:w="724"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1" w:right="184"/>
                                    <w:jc w:val="center"/>
                                    <w:rPr>
                                      <w:sz w:val="12"/>
                                    </w:rPr>
                                  </w:pPr>
                                  <w:r>
                                    <w:rPr>
                                      <w:sz w:val="12"/>
                                    </w:rPr>
                                    <w:t>70,1%</w:t>
                                  </w:r>
                                </w:p>
                              </w:tc>
                            </w:tr>
                            <w:tr w:rsidR="00C32427">
                              <w:trPr>
                                <w:trHeight w:val="841"/>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1.1.3</w:t>
                                  </w:r>
                                </w:p>
                              </w:tc>
                              <w:tc>
                                <w:tcPr>
                                  <w:tcW w:w="3372" w:type="dxa"/>
                                </w:tcPr>
                                <w:p w:rsidR="00C32427" w:rsidRDefault="006B30ED">
                                  <w:pPr>
                                    <w:pStyle w:val="TableParagraph"/>
                                    <w:spacing w:line="276" w:lineRule="auto"/>
                                    <w:ind w:left="67" w:right="60"/>
                                    <w:jc w:val="both"/>
                                    <w:rPr>
                                      <w:sz w:val="12"/>
                                    </w:rPr>
                                  </w:pPr>
                                  <w:r>
                                    <w:rPr>
                                      <w:sz w:val="12"/>
                                    </w:rPr>
                                    <w:t>Atención integral, oportuna, disponible, articulada, accesible geográficamente, con pertinencia cultural y de calidad, a mujeres e integrantes del grupo familiar afectadas por hechos de violencia física, psicológica, sexual y económica o patrimonial,</w:t>
                                  </w:r>
                                  <w:r>
                                    <w:rPr>
                                      <w:sz w:val="12"/>
                                    </w:rPr>
                                    <w:t xml:space="preserve"> así como</w:t>
                                  </w:r>
                                </w:p>
                                <w:p w:rsidR="00C32427" w:rsidRDefault="006B30ED">
                                  <w:pPr>
                                    <w:pStyle w:val="TableParagraph"/>
                                    <w:spacing w:before="1"/>
                                    <w:ind w:left="67"/>
                                    <w:jc w:val="both"/>
                                    <w:rPr>
                                      <w:sz w:val="12"/>
                                    </w:rPr>
                                  </w:pPr>
                                  <w:r>
                                    <w:rPr>
                                      <w:sz w:val="12"/>
                                    </w:rPr>
                                    <w:t>cualquier persona afectada por violencia sexual (CEM).</w:t>
                                  </w:r>
                                </w:p>
                              </w:tc>
                              <w:tc>
                                <w:tcPr>
                                  <w:tcW w:w="3420" w:type="dxa"/>
                                </w:tcPr>
                                <w:p w:rsidR="00C32427" w:rsidRDefault="00C32427">
                                  <w:pPr>
                                    <w:pStyle w:val="TableParagraph"/>
                                    <w:spacing w:before="10"/>
                                    <w:rPr>
                                      <w:b/>
                                      <w:sz w:val="13"/>
                                    </w:rPr>
                                  </w:pPr>
                                </w:p>
                                <w:p w:rsidR="00C32427" w:rsidRDefault="006B30ED">
                                  <w:pPr>
                                    <w:pStyle w:val="TableParagraph"/>
                                    <w:spacing w:line="278" w:lineRule="auto"/>
                                    <w:ind w:left="67" w:right="61"/>
                                    <w:jc w:val="both"/>
                                    <w:rPr>
                                      <w:sz w:val="12"/>
                                    </w:rPr>
                                  </w:pPr>
                                  <w:r>
                                    <w:rPr>
                                      <w:sz w:val="12"/>
                                    </w:rPr>
                                    <w:t>Porcentaje de personas en situación de riesgo moderado y severo, atendidas por el servicio legal del CEM, que cuentan con patrocinio legal.</w:t>
                                  </w:r>
                                </w:p>
                              </w:tc>
                              <w:tc>
                                <w:tcPr>
                                  <w:tcW w:w="1337" w:type="dxa"/>
                                </w:tcPr>
                                <w:p w:rsidR="00C32427" w:rsidRDefault="00C32427">
                                  <w:pPr>
                                    <w:pStyle w:val="TableParagraph"/>
                                    <w:spacing w:before="10"/>
                                    <w:rPr>
                                      <w:b/>
                                      <w:sz w:val="13"/>
                                    </w:rPr>
                                  </w:pPr>
                                </w:p>
                                <w:p w:rsidR="00C32427" w:rsidRDefault="006B30ED">
                                  <w:pPr>
                                    <w:pStyle w:val="TableParagraph"/>
                                    <w:spacing w:line="278" w:lineRule="auto"/>
                                    <w:ind w:left="159" w:right="149" w:firstLine="3"/>
                                    <w:jc w:val="center"/>
                                    <w:rPr>
                                      <w:sz w:val="12"/>
                                    </w:rPr>
                                  </w:pPr>
                                  <w:r>
                                    <w:rPr>
                                      <w:sz w:val="12"/>
                                    </w:rPr>
                                    <w:t>Registros administrativos de la UGIGC</w:t>
                                  </w:r>
                                </w:p>
                              </w:tc>
                              <w:tc>
                                <w:tcPr>
                                  <w:tcW w:w="724"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1" w:right="184"/>
                                    <w:jc w:val="center"/>
                                    <w:rPr>
                                      <w:sz w:val="12"/>
                                    </w:rPr>
                                  </w:pPr>
                                  <w:r>
                                    <w:rPr>
                                      <w:sz w:val="12"/>
                                    </w:rPr>
                                    <w:t>90,0%</w:t>
                                  </w:r>
                                </w:p>
                              </w:tc>
                            </w:tr>
                            <w:tr w:rsidR="00C32427">
                              <w:trPr>
                                <w:trHeight w:val="673"/>
                              </w:trPr>
                              <w:tc>
                                <w:tcPr>
                                  <w:tcW w:w="598"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ind w:left="17" w:right="12"/>
                                    <w:jc w:val="center"/>
                                    <w:rPr>
                                      <w:sz w:val="12"/>
                                    </w:rPr>
                                  </w:pPr>
                                  <w:r>
                                    <w:rPr>
                                      <w:sz w:val="12"/>
                                    </w:rPr>
                                    <w:t>1.1.4</w:t>
                                  </w:r>
                                </w:p>
                              </w:tc>
                              <w:tc>
                                <w:tcPr>
                                  <w:tcW w:w="3372" w:type="dxa"/>
                                </w:tcPr>
                                <w:p w:rsidR="00C32427" w:rsidRDefault="00C32427">
                                  <w:pPr>
                                    <w:pStyle w:val="TableParagraph"/>
                                    <w:rPr>
                                      <w:b/>
                                      <w:sz w:val="14"/>
                                    </w:rPr>
                                  </w:pPr>
                                </w:p>
                                <w:p w:rsidR="00C32427" w:rsidRDefault="006B30ED">
                                  <w:pPr>
                                    <w:pStyle w:val="TableParagraph"/>
                                    <w:spacing w:line="276" w:lineRule="auto"/>
                                    <w:ind w:left="67" w:right="51"/>
                                    <w:rPr>
                                      <w:sz w:val="12"/>
                                    </w:rPr>
                                  </w:pPr>
                                  <w:r>
                                    <w:rPr>
                                      <w:sz w:val="12"/>
                                    </w:rPr>
                                    <w:t>Registro y seguimiento de las medidas de protección de víctimas de violencia contra la mujer y los integrantes del grupo familiar</w:t>
                                  </w:r>
                                </w:p>
                              </w:tc>
                              <w:tc>
                                <w:tcPr>
                                  <w:tcW w:w="3420" w:type="dxa"/>
                                </w:tcPr>
                                <w:p w:rsidR="00C32427" w:rsidRDefault="006B30ED">
                                  <w:pPr>
                                    <w:pStyle w:val="TableParagraph"/>
                                    <w:spacing w:before="84" w:line="278" w:lineRule="auto"/>
                                    <w:ind w:left="67" w:right="58"/>
                                    <w:jc w:val="both"/>
                                    <w:rPr>
                                      <w:sz w:val="12"/>
                                    </w:rPr>
                                  </w:pPr>
                                  <w:r>
                                    <w:rPr>
                                      <w:sz w:val="12"/>
                                    </w:rPr>
                                    <w:t>Ratio de visitas realizadas con relación a las medidas de protección a las víctimas de violencia contra la mujer e inte</w:t>
                                  </w:r>
                                  <w:r>
                                    <w:rPr>
                                      <w:sz w:val="12"/>
                                    </w:rPr>
                                    <w:t>grantes del grupo familiar registradas en el SIDPOL.</w:t>
                                  </w:r>
                                </w:p>
                              </w:tc>
                              <w:tc>
                                <w:tcPr>
                                  <w:tcW w:w="1337" w:type="dxa"/>
                                </w:tcPr>
                                <w:p w:rsidR="00C32427" w:rsidRDefault="006B30ED">
                                  <w:pPr>
                                    <w:pStyle w:val="TableParagraph"/>
                                    <w:spacing w:line="278" w:lineRule="auto"/>
                                    <w:ind w:left="250" w:right="237" w:hanging="1"/>
                                    <w:jc w:val="center"/>
                                    <w:rPr>
                                      <w:sz w:val="12"/>
                                    </w:rPr>
                                  </w:pPr>
                                  <w:r>
                                    <w:rPr>
                                      <w:sz w:val="12"/>
                                    </w:rPr>
                                    <w:t>Dirección de Tecnologías de la Información y</w:t>
                                  </w:r>
                                </w:p>
                                <w:p w:rsidR="00C32427" w:rsidRDefault="006B30ED">
                                  <w:pPr>
                                    <w:pStyle w:val="TableParagraph"/>
                                    <w:spacing w:line="143" w:lineRule="exact"/>
                                    <w:ind w:left="67" w:right="58"/>
                                    <w:jc w:val="center"/>
                                    <w:rPr>
                                      <w:sz w:val="12"/>
                                    </w:rPr>
                                  </w:pPr>
                                  <w:r>
                                    <w:rPr>
                                      <w:sz w:val="12"/>
                                    </w:rPr>
                                    <w:t>Comunicación - PNP</w:t>
                                  </w:r>
                                </w:p>
                              </w:tc>
                              <w:tc>
                                <w:tcPr>
                                  <w:tcW w:w="724"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ind w:left="191" w:right="182"/>
                                    <w:jc w:val="center"/>
                                    <w:rPr>
                                      <w:sz w:val="12"/>
                                    </w:rPr>
                                  </w:pPr>
                                  <w:r>
                                    <w:rPr>
                                      <w:sz w:val="12"/>
                                    </w:rPr>
                                    <w:t>0,25</w:t>
                                  </w:r>
                                </w:p>
                              </w:tc>
                            </w:tr>
                            <w:tr w:rsidR="00C32427">
                              <w:trPr>
                                <w:trHeight w:val="506"/>
                              </w:trPr>
                              <w:tc>
                                <w:tcPr>
                                  <w:tcW w:w="598" w:type="dxa"/>
                                </w:tcPr>
                                <w:p w:rsidR="00C32427" w:rsidRDefault="00C32427">
                                  <w:pPr>
                                    <w:pStyle w:val="TableParagraph"/>
                                    <w:spacing w:before="10"/>
                                    <w:rPr>
                                      <w:b/>
                                      <w:sz w:val="13"/>
                                    </w:rPr>
                                  </w:pPr>
                                </w:p>
                                <w:p w:rsidR="00C32427" w:rsidRDefault="006B30ED">
                                  <w:pPr>
                                    <w:pStyle w:val="TableParagraph"/>
                                    <w:ind w:left="17" w:right="12"/>
                                    <w:jc w:val="center"/>
                                    <w:rPr>
                                      <w:sz w:val="12"/>
                                    </w:rPr>
                                  </w:pPr>
                                  <w:r>
                                    <w:rPr>
                                      <w:sz w:val="12"/>
                                    </w:rPr>
                                    <w:t>1.1.5</w:t>
                                  </w:r>
                                </w:p>
                              </w:tc>
                              <w:tc>
                                <w:tcPr>
                                  <w:tcW w:w="3372" w:type="dxa"/>
                                </w:tcPr>
                                <w:p w:rsidR="00C32427" w:rsidRDefault="006B30ED">
                                  <w:pPr>
                                    <w:pStyle w:val="TableParagraph"/>
                                    <w:spacing w:line="276" w:lineRule="auto"/>
                                    <w:ind w:left="67"/>
                                    <w:rPr>
                                      <w:sz w:val="12"/>
                                    </w:rPr>
                                  </w:pPr>
                                  <w:r>
                                    <w:rPr>
                                      <w:sz w:val="12"/>
                                    </w:rPr>
                                    <w:t>Otorgamiento de las medidas de protección a las mujeres e integrantes del grupo familiar víctimas de violencia, recepcionadas</w:t>
                                  </w:r>
                                </w:p>
                                <w:p w:rsidR="00C32427" w:rsidRDefault="006B30ED">
                                  <w:pPr>
                                    <w:pStyle w:val="TableParagraph"/>
                                    <w:spacing w:before="2"/>
                                    <w:ind w:left="67"/>
                                    <w:rPr>
                                      <w:sz w:val="12"/>
                                    </w:rPr>
                                  </w:pPr>
                                  <w:r>
                                    <w:rPr>
                                      <w:sz w:val="12"/>
                                    </w:rPr>
                                    <w:t>a través de diferentes canales institucionales</w:t>
                                  </w:r>
                                </w:p>
                              </w:tc>
                              <w:tc>
                                <w:tcPr>
                                  <w:tcW w:w="3420" w:type="dxa"/>
                                </w:tcPr>
                                <w:p w:rsidR="00C32427" w:rsidRDefault="006B30ED">
                                  <w:pPr>
                                    <w:pStyle w:val="TableParagraph"/>
                                    <w:spacing w:before="84" w:line="278" w:lineRule="auto"/>
                                    <w:ind w:left="67"/>
                                    <w:rPr>
                                      <w:sz w:val="12"/>
                                    </w:rPr>
                                  </w:pPr>
                                  <w:r>
                                    <w:rPr>
                                      <w:sz w:val="12"/>
                                    </w:rPr>
                                    <w:t>Porcentaje de distritos judiciales que cuentan con módulos especializados para la a</w:t>
                                  </w:r>
                                  <w:r>
                                    <w:rPr>
                                      <w:sz w:val="12"/>
                                    </w:rPr>
                                    <w:t>tención en caso de violencia</w:t>
                                  </w:r>
                                </w:p>
                              </w:tc>
                              <w:tc>
                                <w:tcPr>
                                  <w:tcW w:w="1337" w:type="dxa"/>
                                </w:tcPr>
                                <w:p w:rsidR="00C32427" w:rsidRDefault="006B30ED">
                                  <w:pPr>
                                    <w:pStyle w:val="TableParagraph"/>
                                    <w:spacing w:before="84" w:line="278" w:lineRule="auto"/>
                                    <w:ind w:left="488" w:right="73" w:hanging="385"/>
                                    <w:rPr>
                                      <w:sz w:val="12"/>
                                    </w:rPr>
                                  </w:pPr>
                                  <w:r>
                                    <w:rPr>
                                      <w:sz w:val="12"/>
                                    </w:rPr>
                                    <w:t>Comisión de Justicia de Género</w:t>
                                  </w:r>
                                </w:p>
                              </w:tc>
                              <w:tc>
                                <w:tcPr>
                                  <w:tcW w:w="724" w:type="dxa"/>
                                </w:tcPr>
                                <w:p w:rsidR="00C32427" w:rsidRDefault="00C32427">
                                  <w:pPr>
                                    <w:pStyle w:val="TableParagraph"/>
                                    <w:spacing w:before="10"/>
                                    <w:rPr>
                                      <w:b/>
                                      <w:sz w:val="13"/>
                                    </w:rPr>
                                  </w:pPr>
                                </w:p>
                                <w:p w:rsidR="00C32427" w:rsidRDefault="006B30ED">
                                  <w:pPr>
                                    <w:pStyle w:val="TableParagraph"/>
                                    <w:ind w:left="191" w:right="184"/>
                                    <w:jc w:val="center"/>
                                    <w:rPr>
                                      <w:sz w:val="12"/>
                                    </w:rPr>
                                  </w:pPr>
                                  <w:r>
                                    <w:rPr>
                                      <w:sz w:val="12"/>
                                    </w:rPr>
                                    <w:t>50,0%</w:t>
                                  </w:r>
                                </w:p>
                              </w:tc>
                            </w:tr>
                            <w:tr w:rsidR="00C32427">
                              <w:trPr>
                                <w:trHeight w:val="1178"/>
                              </w:trPr>
                              <w:tc>
                                <w:tcPr>
                                  <w:tcW w:w="598"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6"/>
                                    <w:rPr>
                                      <w:b/>
                                      <w:sz w:val="17"/>
                                    </w:rPr>
                                  </w:pPr>
                                </w:p>
                                <w:p w:rsidR="00C32427" w:rsidRDefault="006B30ED">
                                  <w:pPr>
                                    <w:pStyle w:val="TableParagraph"/>
                                    <w:ind w:left="17" w:right="12"/>
                                    <w:jc w:val="center"/>
                                    <w:rPr>
                                      <w:sz w:val="12"/>
                                    </w:rPr>
                                  </w:pPr>
                                  <w:r>
                                    <w:rPr>
                                      <w:sz w:val="12"/>
                                    </w:rPr>
                                    <w:t>1.1.6</w:t>
                                  </w:r>
                                </w:p>
                              </w:tc>
                              <w:tc>
                                <w:tcPr>
                                  <w:tcW w:w="3372"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spacing w:line="278" w:lineRule="auto"/>
                                    <w:ind w:left="67" w:right="61"/>
                                    <w:jc w:val="both"/>
                                    <w:rPr>
                                      <w:sz w:val="12"/>
                                    </w:rPr>
                                  </w:pPr>
                                  <w:r>
                                    <w:rPr>
                                      <w:sz w:val="12"/>
                                    </w:rPr>
                                    <w:t>Investigación oportuna en las fiscalías especializadas en violencia contra la mujer y los integrantes del grupo familiar (Fiscalías penales especializadas).</w:t>
                                  </w:r>
                                </w:p>
                              </w:tc>
                              <w:tc>
                                <w:tcPr>
                                  <w:tcW w:w="3420"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spacing w:line="278" w:lineRule="auto"/>
                                    <w:ind w:left="67" w:right="60"/>
                                    <w:jc w:val="both"/>
                                    <w:rPr>
                                      <w:sz w:val="12"/>
                                    </w:rPr>
                                  </w:pPr>
                                  <w:r>
                                    <w:rPr>
                                      <w:sz w:val="12"/>
                                    </w:rPr>
                                    <w:t>Porcentaje de distritos fiscales que cuentan con fiscalías provinciales especializadas en violencia contra la mujer y los integrantes del grupo familiar.</w:t>
                                  </w:r>
                                </w:p>
                              </w:tc>
                              <w:tc>
                                <w:tcPr>
                                  <w:tcW w:w="1337" w:type="dxa"/>
                                </w:tcPr>
                                <w:p w:rsidR="00C32427" w:rsidRDefault="006B30ED">
                                  <w:pPr>
                                    <w:pStyle w:val="TableParagraph"/>
                                    <w:spacing w:line="276" w:lineRule="auto"/>
                                    <w:ind w:left="87" w:right="76" w:firstLine="4"/>
                                    <w:jc w:val="center"/>
                                    <w:rPr>
                                      <w:sz w:val="12"/>
                                    </w:rPr>
                                  </w:pPr>
                                  <w:r>
                                    <w:rPr>
                                      <w:sz w:val="12"/>
                                    </w:rPr>
                                    <w:t>Ministerio Público - Resoluciones de la Fiscalía de la Nación o de la Junta de Fiscales Supremos, rela</w:t>
                                  </w:r>
                                  <w:r>
                                    <w:rPr>
                                      <w:sz w:val="12"/>
                                    </w:rPr>
                                    <w:t>cionadas con la creación de las</w:t>
                                  </w:r>
                                </w:p>
                                <w:p w:rsidR="00C32427" w:rsidRDefault="006B30ED">
                                  <w:pPr>
                                    <w:pStyle w:val="TableParagraph"/>
                                    <w:ind w:left="67" w:right="58"/>
                                    <w:jc w:val="center"/>
                                    <w:rPr>
                                      <w:sz w:val="12"/>
                                    </w:rPr>
                                  </w:pPr>
                                  <w:r>
                                    <w:rPr>
                                      <w:sz w:val="12"/>
                                    </w:rPr>
                                    <w:t>fiscalías especializadas.</w:t>
                                  </w:r>
                                </w:p>
                              </w:tc>
                              <w:tc>
                                <w:tcPr>
                                  <w:tcW w:w="724"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6"/>
                                    <w:rPr>
                                      <w:b/>
                                      <w:sz w:val="17"/>
                                    </w:rPr>
                                  </w:pPr>
                                </w:p>
                                <w:p w:rsidR="00C32427" w:rsidRDefault="006B30ED">
                                  <w:pPr>
                                    <w:pStyle w:val="TableParagraph"/>
                                    <w:ind w:left="191" w:right="184"/>
                                    <w:jc w:val="center"/>
                                    <w:rPr>
                                      <w:sz w:val="12"/>
                                    </w:rPr>
                                  </w:pPr>
                                  <w:r>
                                    <w:rPr>
                                      <w:sz w:val="12"/>
                                    </w:rPr>
                                    <w:t>47,1%</w:t>
                                  </w:r>
                                </w:p>
                              </w:tc>
                            </w:tr>
                            <w:tr w:rsidR="00C32427">
                              <w:trPr>
                                <w:trHeight w:val="841"/>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1.1.7</w:t>
                                  </w:r>
                                </w:p>
                              </w:tc>
                              <w:tc>
                                <w:tcPr>
                                  <w:tcW w:w="3372" w:type="dxa"/>
                                </w:tcPr>
                                <w:p w:rsidR="00C32427" w:rsidRDefault="006B30ED">
                                  <w:pPr>
                                    <w:pStyle w:val="TableParagraph"/>
                                    <w:spacing w:before="87" w:line="276" w:lineRule="auto"/>
                                    <w:ind w:left="67" w:right="64"/>
                                    <w:jc w:val="both"/>
                                    <w:rPr>
                                      <w:sz w:val="12"/>
                                    </w:rPr>
                                  </w:pPr>
                                  <w:r>
                                    <w:rPr>
                                      <w:sz w:val="12"/>
                                    </w:rPr>
                                    <w:t>Defensa Pública especializada intercultural, accesible, oportuna, efectiva, disponible y de calidad para la protección y sanción de la violencia contra las mujeres, integrantes del grupo familiar y en delitos sexuales en agravio de niños, niña y adolescent</w:t>
                                  </w:r>
                                  <w:r>
                                    <w:rPr>
                                      <w:sz w:val="12"/>
                                    </w:rPr>
                                    <w:t>e.</w:t>
                                  </w:r>
                                </w:p>
                              </w:tc>
                              <w:tc>
                                <w:tcPr>
                                  <w:tcW w:w="3420" w:type="dxa"/>
                                </w:tcPr>
                                <w:p w:rsidR="00C32427" w:rsidRDefault="006B30ED">
                                  <w:pPr>
                                    <w:pStyle w:val="TableParagraph"/>
                                    <w:spacing w:before="3" w:line="276" w:lineRule="auto"/>
                                    <w:ind w:left="67" w:right="58"/>
                                    <w:jc w:val="both"/>
                                    <w:rPr>
                                      <w:sz w:val="12"/>
                                    </w:rPr>
                                  </w:pPr>
                                  <w:r>
                                    <w:rPr>
                                      <w:sz w:val="12"/>
                                    </w:rPr>
                                    <w:t>Porcentaje</w:t>
                                  </w:r>
                                  <w:r>
                                    <w:rPr>
                                      <w:spacing w:val="-5"/>
                                      <w:sz w:val="12"/>
                                    </w:rPr>
                                    <w:t xml:space="preserve"> </w:t>
                                  </w:r>
                                  <w:r>
                                    <w:rPr>
                                      <w:sz w:val="12"/>
                                    </w:rPr>
                                    <w:t>de</w:t>
                                  </w:r>
                                  <w:r>
                                    <w:rPr>
                                      <w:spacing w:val="-5"/>
                                      <w:sz w:val="12"/>
                                    </w:rPr>
                                    <w:t xml:space="preserve"> </w:t>
                                  </w:r>
                                  <w:r>
                                    <w:rPr>
                                      <w:sz w:val="12"/>
                                    </w:rPr>
                                    <w:t>sedes</w:t>
                                  </w:r>
                                  <w:r>
                                    <w:rPr>
                                      <w:spacing w:val="-4"/>
                                      <w:sz w:val="12"/>
                                    </w:rPr>
                                    <w:t xml:space="preserve"> </w:t>
                                  </w:r>
                                  <w:r>
                                    <w:rPr>
                                      <w:sz w:val="12"/>
                                    </w:rPr>
                                    <w:t>de</w:t>
                                  </w:r>
                                  <w:r>
                                    <w:rPr>
                                      <w:spacing w:val="-2"/>
                                      <w:sz w:val="12"/>
                                    </w:rPr>
                                    <w:t xml:space="preserve"> </w:t>
                                  </w:r>
                                  <w:r>
                                    <w:rPr>
                                      <w:sz w:val="12"/>
                                    </w:rPr>
                                    <w:t>defensa</w:t>
                                  </w:r>
                                  <w:r>
                                    <w:rPr>
                                      <w:spacing w:val="-5"/>
                                      <w:sz w:val="12"/>
                                    </w:rPr>
                                    <w:t xml:space="preserve"> </w:t>
                                  </w:r>
                                  <w:r>
                                    <w:rPr>
                                      <w:sz w:val="12"/>
                                    </w:rPr>
                                    <w:t>publica</w:t>
                                  </w:r>
                                  <w:r>
                                    <w:rPr>
                                      <w:spacing w:val="-5"/>
                                      <w:sz w:val="12"/>
                                    </w:rPr>
                                    <w:t xml:space="preserve"> </w:t>
                                  </w:r>
                                  <w:r>
                                    <w:rPr>
                                      <w:sz w:val="12"/>
                                    </w:rPr>
                                    <w:t>con</w:t>
                                  </w:r>
                                  <w:r>
                                    <w:rPr>
                                      <w:spacing w:val="-5"/>
                                      <w:sz w:val="12"/>
                                    </w:rPr>
                                    <w:t xml:space="preserve"> </w:t>
                                  </w:r>
                                  <w:r>
                                    <w:rPr>
                                      <w:sz w:val="12"/>
                                    </w:rPr>
                                    <w:t>servicios</w:t>
                                  </w:r>
                                  <w:r>
                                    <w:rPr>
                                      <w:spacing w:val="-5"/>
                                      <w:sz w:val="12"/>
                                    </w:rPr>
                                    <w:t xml:space="preserve"> </w:t>
                                  </w:r>
                                  <w:r>
                                    <w:rPr>
                                      <w:sz w:val="12"/>
                                    </w:rPr>
                                    <w:t>especializados para</w:t>
                                  </w:r>
                                  <w:r>
                                    <w:rPr>
                                      <w:spacing w:val="-10"/>
                                      <w:sz w:val="12"/>
                                    </w:rPr>
                                    <w:t xml:space="preserve"> </w:t>
                                  </w:r>
                                  <w:r>
                                    <w:rPr>
                                      <w:sz w:val="12"/>
                                    </w:rPr>
                                    <w:t>víctimas</w:t>
                                  </w:r>
                                  <w:r>
                                    <w:rPr>
                                      <w:spacing w:val="-8"/>
                                      <w:sz w:val="12"/>
                                    </w:rPr>
                                    <w:t xml:space="preserve"> </w:t>
                                  </w:r>
                                  <w:r>
                                    <w:rPr>
                                      <w:sz w:val="12"/>
                                    </w:rPr>
                                    <w:t>de</w:t>
                                  </w:r>
                                  <w:r>
                                    <w:rPr>
                                      <w:spacing w:val="-10"/>
                                      <w:sz w:val="12"/>
                                    </w:rPr>
                                    <w:t xml:space="preserve"> </w:t>
                                  </w:r>
                                  <w:r>
                                    <w:rPr>
                                      <w:sz w:val="12"/>
                                    </w:rPr>
                                    <w:t>violencia</w:t>
                                  </w:r>
                                  <w:r>
                                    <w:rPr>
                                      <w:spacing w:val="-9"/>
                                      <w:sz w:val="12"/>
                                    </w:rPr>
                                    <w:t xml:space="preserve"> </w:t>
                                  </w:r>
                                  <w:r>
                                    <w:rPr>
                                      <w:sz w:val="12"/>
                                    </w:rPr>
                                    <w:t>contra</w:t>
                                  </w:r>
                                  <w:r>
                                    <w:rPr>
                                      <w:spacing w:val="-7"/>
                                      <w:sz w:val="12"/>
                                    </w:rPr>
                                    <w:t xml:space="preserve"> </w:t>
                                  </w:r>
                                  <w:r>
                                    <w:rPr>
                                      <w:sz w:val="12"/>
                                    </w:rPr>
                                    <w:t>las</w:t>
                                  </w:r>
                                  <w:r>
                                    <w:rPr>
                                      <w:spacing w:val="-9"/>
                                      <w:sz w:val="12"/>
                                    </w:rPr>
                                    <w:t xml:space="preserve"> </w:t>
                                  </w:r>
                                  <w:r>
                                    <w:rPr>
                                      <w:sz w:val="12"/>
                                    </w:rPr>
                                    <w:t>mujeres</w:t>
                                  </w:r>
                                  <w:r>
                                    <w:rPr>
                                      <w:spacing w:val="-8"/>
                                      <w:sz w:val="12"/>
                                    </w:rPr>
                                    <w:t xml:space="preserve"> </w:t>
                                  </w:r>
                                  <w:r>
                                    <w:rPr>
                                      <w:sz w:val="12"/>
                                    </w:rPr>
                                    <w:t>e</w:t>
                                  </w:r>
                                  <w:r>
                                    <w:rPr>
                                      <w:spacing w:val="-8"/>
                                      <w:sz w:val="12"/>
                                    </w:rPr>
                                    <w:t xml:space="preserve"> </w:t>
                                  </w:r>
                                  <w:r>
                                    <w:rPr>
                                      <w:sz w:val="12"/>
                                    </w:rPr>
                                    <w:t>integrantes</w:t>
                                  </w:r>
                                  <w:r>
                                    <w:rPr>
                                      <w:spacing w:val="-8"/>
                                      <w:sz w:val="12"/>
                                    </w:rPr>
                                    <w:t xml:space="preserve"> </w:t>
                                  </w:r>
                                  <w:r>
                                    <w:rPr>
                                      <w:sz w:val="12"/>
                                    </w:rPr>
                                    <w:t>del</w:t>
                                  </w:r>
                                  <w:r>
                                    <w:rPr>
                                      <w:spacing w:val="-9"/>
                                      <w:sz w:val="12"/>
                                    </w:rPr>
                                    <w:t xml:space="preserve"> </w:t>
                                  </w:r>
                                  <w:r>
                                    <w:rPr>
                                      <w:sz w:val="12"/>
                                    </w:rPr>
                                    <w:t>grupo familiar implementados en los Juzgados especializados de justicia para</w:t>
                                  </w:r>
                                  <w:r>
                                    <w:rPr>
                                      <w:spacing w:val="14"/>
                                      <w:sz w:val="12"/>
                                    </w:rPr>
                                    <w:t xml:space="preserve"> </w:t>
                                  </w:r>
                                  <w:r>
                                    <w:rPr>
                                      <w:sz w:val="12"/>
                                    </w:rPr>
                                    <w:t>la</w:t>
                                  </w:r>
                                  <w:r>
                                    <w:rPr>
                                      <w:spacing w:val="14"/>
                                      <w:sz w:val="12"/>
                                    </w:rPr>
                                    <w:t xml:space="preserve"> </w:t>
                                  </w:r>
                                  <w:r>
                                    <w:rPr>
                                      <w:sz w:val="12"/>
                                    </w:rPr>
                                    <w:t>protección</w:t>
                                  </w:r>
                                  <w:r>
                                    <w:rPr>
                                      <w:spacing w:val="14"/>
                                      <w:sz w:val="12"/>
                                    </w:rPr>
                                    <w:t xml:space="preserve"> </w:t>
                                  </w:r>
                                  <w:r>
                                    <w:rPr>
                                      <w:sz w:val="12"/>
                                    </w:rPr>
                                    <w:t>y</w:t>
                                  </w:r>
                                  <w:r>
                                    <w:rPr>
                                      <w:spacing w:val="15"/>
                                      <w:sz w:val="12"/>
                                    </w:rPr>
                                    <w:t xml:space="preserve"> </w:t>
                                  </w:r>
                                  <w:r>
                                    <w:rPr>
                                      <w:sz w:val="12"/>
                                    </w:rPr>
                                    <w:t>sanción</w:t>
                                  </w:r>
                                  <w:r>
                                    <w:rPr>
                                      <w:spacing w:val="16"/>
                                      <w:sz w:val="12"/>
                                    </w:rPr>
                                    <w:t xml:space="preserve"> </w:t>
                                  </w:r>
                                  <w:r>
                                    <w:rPr>
                                      <w:sz w:val="12"/>
                                    </w:rPr>
                                    <w:t>de</w:t>
                                  </w:r>
                                  <w:r>
                                    <w:rPr>
                                      <w:spacing w:val="15"/>
                                      <w:sz w:val="12"/>
                                    </w:rPr>
                                    <w:t xml:space="preserve"> </w:t>
                                  </w:r>
                                  <w:r>
                                    <w:rPr>
                                      <w:sz w:val="12"/>
                                    </w:rPr>
                                    <w:t>la</w:t>
                                  </w:r>
                                  <w:r>
                                    <w:rPr>
                                      <w:spacing w:val="14"/>
                                      <w:sz w:val="12"/>
                                    </w:rPr>
                                    <w:t xml:space="preserve"> </w:t>
                                  </w:r>
                                  <w:r>
                                    <w:rPr>
                                      <w:sz w:val="12"/>
                                    </w:rPr>
                                    <w:t>violencia</w:t>
                                  </w:r>
                                  <w:r>
                                    <w:rPr>
                                      <w:spacing w:val="14"/>
                                      <w:sz w:val="12"/>
                                    </w:rPr>
                                    <w:t xml:space="preserve"> </w:t>
                                  </w:r>
                                  <w:r>
                                    <w:rPr>
                                      <w:sz w:val="12"/>
                                    </w:rPr>
                                    <w:t>contra</w:t>
                                  </w:r>
                                  <w:r>
                                    <w:rPr>
                                      <w:spacing w:val="14"/>
                                      <w:sz w:val="12"/>
                                    </w:rPr>
                                    <w:t xml:space="preserve"> </w:t>
                                  </w:r>
                                  <w:r>
                                    <w:rPr>
                                      <w:sz w:val="12"/>
                                    </w:rPr>
                                    <w:t>las</w:t>
                                  </w:r>
                                  <w:r>
                                    <w:rPr>
                                      <w:spacing w:val="15"/>
                                      <w:sz w:val="12"/>
                                    </w:rPr>
                                    <w:t xml:space="preserve"> </w:t>
                                  </w:r>
                                  <w:r>
                                    <w:rPr>
                                      <w:sz w:val="12"/>
                                    </w:rPr>
                                    <w:t>mujeres</w:t>
                                  </w:r>
                                  <w:r>
                                    <w:rPr>
                                      <w:spacing w:val="16"/>
                                      <w:sz w:val="12"/>
                                    </w:rPr>
                                    <w:t xml:space="preserve"> </w:t>
                                  </w:r>
                                  <w:r>
                                    <w:rPr>
                                      <w:sz w:val="12"/>
                                    </w:rPr>
                                    <w:t>e</w:t>
                                  </w:r>
                                </w:p>
                                <w:p w:rsidR="00C32427" w:rsidRDefault="006B30ED">
                                  <w:pPr>
                                    <w:pStyle w:val="TableParagraph"/>
                                    <w:spacing w:line="145" w:lineRule="exact"/>
                                    <w:ind w:left="67"/>
                                    <w:jc w:val="both"/>
                                    <w:rPr>
                                      <w:sz w:val="12"/>
                                    </w:rPr>
                                  </w:pPr>
                                  <w:r>
                                    <w:rPr>
                                      <w:sz w:val="12"/>
                                    </w:rPr>
                                    <w:t>integrantes del grupo familiar.</w:t>
                                  </w:r>
                                </w:p>
                              </w:tc>
                              <w:tc>
                                <w:tcPr>
                                  <w:tcW w:w="1337"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spacing w:line="276" w:lineRule="auto"/>
                                    <w:ind w:left="281" w:right="225" w:hanging="27"/>
                                    <w:rPr>
                                      <w:sz w:val="12"/>
                                    </w:rPr>
                                  </w:pPr>
                                  <w:r>
                                    <w:rPr>
                                      <w:sz w:val="12"/>
                                    </w:rPr>
                                    <w:t>Base de datos de Defensa Pública</w:t>
                                  </w:r>
                                </w:p>
                              </w:tc>
                              <w:tc>
                                <w:tcPr>
                                  <w:tcW w:w="724"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1" w:right="184"/>
                                    <w:jc w:val="center"/>
                                    <w:rPr>
                                      <w:sz w:val="12"/>
                                    </w:rPr>
                                  </w:pPr>
                                  <w:r>
                                    <w:rPr>
                                      <w:sz w:val="12"/>
                                    </w:rPr>
                                    <w:t>35,0%</w:t>
                                  </w:r>
                                </w:p>
                              </w:tc>
                            </w:tr>
                            <w:tr w:rsidR="00C32427">
                              <w:trPr>
                                <w:trHeight w:val="844"/>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1.1.8</w:t>
                                  </w:r>
                                </w:p>
                              </w:tc>
                              <w:tc>
                                <w:tcPr>
                                  <w:tcW w:w="3372" w:type="dxa"/>
                                </w:tcPr>
                                <w:p w:rsidR="00C32427" w:rsidRDefault="00C32427">
                                  <w:pPr>
                                    <w:pStyle w:val="TableParagraph"/>
                                    <w:rPr>
                                      <w:b/>
                                      <w:sz w:val="14"/>
                                    </w:rPr>
                                  </w:pPr>
                                </w:p>
                                <w:p w:rsidR="00C32427" w:rsidRDefault="006B30ED">
                                  <w:pPr>
                                    <w:pStyle w:val="TableParagraph"/>
                                    <w:spacing w:line="276" w:lineRule="auto"/>
                                    <w:ind w:left="67" w:right="59"/>
                                    <w:jc w:val="both"/>
                                    <w:rPr>
                                      <w:sz w:val="12"/>
                                    </w:rPr>
                                  </w:pPr>
                                  <w:r>
                                    <w:rPr>
                                      <w:sz w:val="12"/>
                                    </w:rPr>
                                    <w:t>Atención, orientación, asistencia legal y psicológica, intercultural, accesible,</w:t>
                                  </w:r>
                                  <w:r>
                                    <w:rPr>
                                      <w:spacing w:val="-5"/>
                                      <w:sz w:val="12"/>
                                    </w:rPr>
                                    <w:t xml:space="preserve"> </w:t>
                                  </w:r>
                                  <w:r>
                                    <w:rPr>
                                      <w:sz w:val="12"/>
                                    </w:rPr>
                                    <w:t>oportuna,</w:t>
                                  </w:r>
                                  <w:r>
                                    <w:rPr>
                                      <w:spacing w:val="-4"/>
                                      <w:sz w:val="12"/>
                                    </w:rPr>
                                    <w:t xml:space="preserve"> </w:t>
                                  </w:r>
                                  <w:r>
                                    <w:rPr>
                                      <w:sz w:val="12"/>
                                    </w:rPr>
                                    <w:t>efectiva,</w:t>
                                  </w:r>
                                  <w:r>
                                    <w:rPr>
                                      <w:spacing w:val="-4"/>
                                      <w:sz w:val="12"/>
                                    </w:rPr>
                                    <w:t xml:space="preserve"> </w:t>
                                  </w:r>
                                  <w:r>
                                    <w:rPr>
                                      <w:sz w:val="12"/>
                                    </w:rPr>
                                    <w:t>disponible</w:t>
                                  </w:r>
                                  <w:r>
                                    <w:rPr>
                                      <w:spacing w:val="-5"/>
                                      <w:sz w:val="12"/>
                                    </w:rPr>
                                    <w:t xml:space="preserve"> </w:t>
                                  </w:r>
                                  <w:r>
                                    <w:rPr>
                                      <w:sz w:val="12"/>
                                    </w:rPr>
                                    <w:t>y</w:t>
                                  </w:r>
                                  <w:r>
                                    <w:rPr>
                                      <w:spacing w:val="-5"/>
                                      <w:sz w:val="12"/>
                                    </w:rPr>
                                    <w:t xml:space="preserve"> </w:t>
                                  </w:r>
                                  <w:r>
                                    <w:rPr>
                                      <w:sz w:val="12"/>
                                    </w:rPr>
                                    <w:t>de</w:t>
                                  </w:r>
                                  <w:r>
                                    <w:rPr>
                                      <w:spacing w:val="-5"/>
                                      <w:sz w:val="12"/>
                                    </w:rPr>
                                    <w:t xml:space="preserve"> </w:t>
                                  </w:r>
                                  <w:r>
                                    <w:rPr>
                                      <w:sz w:val="12"/>
                                    </w:rPr>
                                    <w:t>calidad,</w:t>
                                  </w:r>
                                  <w:r>
                                    <w:rPr>
                                      <w:spacing w:val="-4"/>
                                      <w:sz w:val="12"/>
                                    </w:rPr>
                                    <w:t xml:space="preserve"> </w:t>
                                  </w:r>
                                  <w:r>
                                    <w:rPr>
                                      <w:sz w:val="12"/>
                                    </w:rPr>
                                    <w:t>a</w:t>
                                  </w:r>
                                  <w:r>
                                    <w:rPr>
                                      <w:spacing w:val="-6"/>
                                      <w:sz w:val="12"/>
                                    </w:rPr>
                                    <w:t xml:space="preserve"> </w:t>
                                  </w:r>
                                  <w:r>
                                    <w:rPr>
                                      <w:sz w:val="12"/>
                                    </w:rPr>
                                    <w:t>víctimas</w:t>
                                  </w:r>
                                  <w:r>
                                    <w:rPr>
                                      <w:spacing w:val="-4"/>
                                      <w:sz w:val="12"/>
                                    </w:rPr>
                                    <w:t xml:space="preserve"> </w:t>
                                  </w:r>
                                  <w:r>
                                    <w:rPr>
                                      <w:sz w:val="12"/>
                                    </w:rPr>
                                    <w:t>de acoso sexual</w:t>
                                  </w:r>
                                  <w:r>
                                    <w:rPr>
                                      <w:spacing w:val="-3"/>
                                      <w:sz w:val="12"/>
                                    </w:rPr>
                                    <w:t xml:space="preserve"> </w:t>
                                  </w:r>
                                  <w:r>
                                    <w:rPr>
                                      <w:sz w:val="12"/>
                                    </w:rPr>
                                    <w:t>laboral.</w:t>
                                  </w:r>
                                </w:p>
                              </w:tc>
                              <w:tc>
                                <w:tcPr>
                                  <w:tcW w:w="3420" w:type="dxa"/>
                                </w:tcPr>
                                <w:p w:rsidR="00C32427" w:rsidRDefault="00C32427">
                                  <w:pPr>
                                    <w:pStyle w:val="TableParagraph"/>
                                    <w:rPr>
                                      <w:b/>
                                      <w:sz w:val="14"/>
                                    </w:rPr>
                                  </w:pPr>
                                </w:p>
                                <w:p w:rsidR="00C32427" w:rsidRDefault="006B30ED">
                                  <w:pPr>
                                    <w:pStyle w:val="TableParagraph"/>
                                    <w:spacing w:line="276" w:lineRule="auto"/>
                                    <w:ind w:left="67" w:right="63"/>
                                    <w:jc w:val="both"/>
                                    <w:rPr>
                                      <w:rFonts w:ascii="Arial" w:hAnsi="Arial"/>
                                      <w:sz w:val="12"/>
                                    </w:rPr>
                                  </w:pPr>
                                  <w:r>
                                    <w:rPr>
                                      <w:sz w:val="12"/>
                                    </w:rPr>
                                    <w:t xml:space="preserve">Porcentaje de presuntas víctimas de hostigamiento sexual laboral que reciben asistencia legal y/o asistencia psicológica por parte del </w:t>
                                  </w:r>
                                  <w:r>
                                    <w:rPr>
                                      <w:rFonts w:ascii="Arial" w:hAnsi="Arial"/>
                                      <w:sz w:val="12"/>
                                    </w:rPr>
                                    <w:t>servicio “Trabaja sin Acoso”</w:t>
                                  </w:r>
                                </w:p>
                              </w:tc>
                              <w:tc>
                                <w:tcPr>
                                  <w:tcW w:w="1337" w:type="dxa"/>
                                </w:tcPr>
                                <w:p w:rsidR="00C32427" w:rsidRDefault="006B30ED">
                                  <w:pPr>
                                    <w:pStyle w:val="TableParagraph"/>
                                    <w:spacing w:before="3" w:line="276" w:lineRule="auto"/>
                                    <w:ind w:left="118" w:right="104" w:hanging="4"/>
                                    <w:jc w:val="center"/>
                                    <w:rPr>
                                      <w:sz w:val="12"/>
                                    </w:rPr>
                                  </w:pPr>
                                  <w:r>
                                    <w:rPr>
                                      <w:sz w:val="12"/>
                                    </w:rPr>
                                    <w:t xml:space="preserve">Registro en Hoja de Cálculo de la </w:t>
                                  </w:r>
                                  <w:r>
                                    <w:rPr>
                                      <w:spacing w:val="-3"/>
                                      <w:sz w:val="12"/>
                                    </w:rPr>
                                    <w:t xml:space="preserve">Dirección </w:t>
                                  </w:r>
                                  <w:r>
                                    <w:rPr>
                                      <w:sz w:val="12"/>
                                    </w:rPr>
                                    <w:t>Regional de Trabajo y Promoción del</w:t>
                                  </w:r>
                                  <w:r>
                                    <w:rPr>
                                      <w:spacing w:val="5"/>
                                      <w:sz w:val="12"/>
                                    </w:rPr>
                                    <w:t xml:space="preserve"> </w:t>
                                  </w:r>
                                  <w:r>
                                    <w:rPr>
                                      <w:spacing w:val="-4"/>
                                      <w:sz w:val="12"/>
                                    </w:rPr>
                                    <w:t>Empleo</w:t>
                                  </w:r>
                                </w:p>
                                <w:p w:rsidR="00C32427" w:rsidRDefault="006B30ED">
                                  <w:pPr>
                                    <w:pStyle w:val="TableParagraph"/>
                                    <w:spacing w:line="145" w:lineRule="exact"/>
                                    <w:ind w:left="67" w:right="55"/>
                                    <w:jc w:val="center"/>
                                    <w:rPr>
                                      <w:sz w:val="12"/>
                                    </w:rPr>
                                  </w:pPr>
                                  <w:r>
                                    <w:rPr>
                                      <w:sz w:val="12"/>
                                    </w:rPr>
                                    <w:t>de Lima</w:t>
                                  </w:r>
                                  <w:r>
                                    <w:rPr>
                                      <w:spacing w:val="-7"/>
                                      <w:sz w:val="12"/>
                                    </w:rPr>
                                    <w:t xml:space="preserve"> </w:t>
                                  </w:r>
                                  <w:r>
                                    <w:rPr>
                                      <w:sz w:val="12"/>
                                    </w:rPr>
                                    <w:t>Metropolitana.</w:t>
                                  </w:r>
                                </w:p>
                              </w:tc>
                              <w:tc>
                                <w:tcPr>
                                  <w:tcW w:w="724"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1" w:right="184"/>
                                    <w:jc w:val="center"/>
                                    <w:rPr>
                                      <w:sz w:val="12"/>
                                    </w:rPr>
                                  </w:pPr>
                                  <w:r>
                                    <w:rPr>
                                      <w:sz w:val="12"/>
                                    </w:rPr>
                                    <w:t>17,0%</w:t>
                                  </w:r>
                                </w:p>
                              </w:tc>
                            </w:tr>
                            <w:tr w:rsidR="00C32427">
                              <w:trPr>
                                <w:trHeight w:val="1010"/>
                              </w:trPr>
                              <w:tc>
                                <w:tcPr>
                                  <w:tcW w:w="598"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5"/>
                                    <w:rPr>
                                      <w:b/>
                                      <w:sz w:val="10"/>
                                    </w:rPr>
                                  </w:pPr>
                                </w:p>
                                <w:p w:rsidR="00C32427" w:rsidRDefault="006B30ED">
                                  <w:pPr>
                                    <w:pStyle w:val="TableParagraph"/>
                                    <w:ind w:left="17" w:right="12"/>
                                    <w:jc w:val="center"/>
                                    <w:rPr>
                                      <w:sz w:val="12"/>
                                    </w:rPr>
                                  </w:pPr>
                                  <w:r>
                                    <w:rPr>
                                      <w:sz w:val="12"/>
                                    </w:rPr>
                                    <w:t>1.1.8</w:t>
                                  </w:r>
                                </w:p>
                              </w:tc>
                              <w:tc>
                                <w:tcPr>
                                  <w:tcW w:w="3372" w:type="dxa"/>
                                </w:tcPr>
                                <w:p w:rsidR="00C32427" w:rsidRDefault="00C32427">
                                  <w:pPr>
                                    <w:pStyle w:val="TableParagraph"/>
                                    <w:rPr>
                                      <w:b/>
                                      <w:sz w:val="12"/>
                                    </w:rPr>
                                  </w:pPr>
                                </w:p>
                                <w:p w:rsidR="00C32427" w:rsidRDefault="006B30ED">
                                  <w:pPr>
                                    <w:pStyle w:val="TableParagraph"/>
                                    <w:spacing w:before="106" w:line="276" w:lineRule="auto"/>
                                    <w:ind w:left="67" w:right="59"/>
                                    <w:jc w:val="both"/>
                                    <w:rPr>
                                      <w:sz w:val="12"/>
                                    </w:rPr>
                                  </w:pPr>
                                  <w:r>
                                    <w:rPr>
                                      <w:sz w:val="12"/>
                                    </w:rPr>
                                    <w:t>Atención, orientación, asistencia legal y psicológica, intercultural, accesible,</w:t>
                                  </w:r>
                                  <w:r>
                                    <w:rPr>
                                      <w:spacing w:val="-5"/>
                                      <w:sz w:val="12"/>
                                    </w:rPr>
                                    <w:t xml:space="preserve"> </w:t>
                                  </w:r>
                                  <w:r>
                                    <w:rPr>
                                      <w:sz w:val="12"/>
                                    </w:rPr>
                                    <w:t>oportuna,</w:t>
                                  </w:r>
                                  <w:r>
                                    <w:rPr>
                                      <w:spacing w:val="-4"/>
                                      <w:sz w:val="12"/>
                                    </w:rPr>
                                    <w:t xml:space="preserve"> </w:t>
                                  </w:r>
                                  <w:r>
                                    <w:rPr>
                                      <w:sz w:val="12"/>
                                    </w:rPr>
                                    <w:t>efectiva,</w:t>
                                  </w:r>
                                  <w:r>
                                    <w:rPr>
                                      <w:spacing w:val="-3"/>
                                      <w:sz w:val="12"/>
                                    </w:rPr>
                                    <w:t xml:space="preserve"> </w:t>
                                  </w:r>
                                  <w:r>
                                    <w:rPr>
                                      <w:sz w:val="12"/>
                                    </w:rPr>
                                    <w:t>disponible</w:t>
                                  </w:r>
                                  <w:r>
                                    <w:rPr>
                                      <w:spacing w:val="-5"/>
                                      <w:sz w:val="12"/>
                                    </w:rPr>
                                    <w:t xml:space="preserve"> </w:t>
                                  </w:r>
                                  <w:r>
                                    <w:rPr>
                                      <w:sz w:val="12"/>
                                    </w:rPr>
                                    <w:t>y</w:t>
                                  </w:r>
                                  <w:r>
                                    <w:rPr>
                                      <w:spacing w:val="-5"/>
                                      <w:sz w:val="12"/>
                                    </w:rPr>
                                    <w:t xml:space="preserve"> </w:t>
                                  </w:r>
                                  <w:r>
                                    <w:rPr>
                                      <w:sz w:val="12"/>
                                    </w:rPr>
                                    <w:t>de</w:t>
                                  </w:r>
                                  <w:r>
                                    <w:rPr>
                                      <w:spacing w:val="-5"/>
                                      <w:sz w:val="12"/>
                                    </w:rPr>
                                    <w:t xml:space="preserve"> </w:t>
                                  </w:r>
                                  <w:r>
                                    <w:rPr>
                                      <w:sz w:val="12"/>
                                    </w:rPr>
                                    <w:t>calidad,</w:t>
                                  </w:r>
                                  <w:r>
                                    <w:rPr>
                                      <w:spacing w:val="-5"/>
                                      <w:sz w:val="12"/>
                                    </w:rPr>
                                    <w:t xml:space="preserve"> </w:t>
                                  </w:r>
                                  <w:r>
                                    <w:rPr>
                                      <w:sz w:val="12"/>
                                    </w:rPr>
                                    <w:t>a</w:t>
                                  </w:r>
                                  <w:r>
                                    <w:rPr>
                                      <w:spacing w:val="-5"/>
                                      <w:sz w:val="12"/>
                                    </w:rPr>
                                    <w:t xml:space="preserve"> </w:t>
                                  </w:r>
                                  <w:r>
                                    <w:rPr>
                                      <w:sz w:val="12"/>
                                    </w:rPr>
                                    <w:t>víctimas</w:t>
                                  </w:r>
                                  <w:r>
                                    <w:rPr>
                                      <w:spacing w:val="-4"/>
                                      <w:sz w:val="12"/>
                                    </w:rPr>
                                    <w:t xml:space="preserve"> </w:t>
                                  </w:r>
                                  <w:r>
                                    <w:rPr>
                                      <w:sz w:val="12"/>
                                    </w:rPr>
                                    <w:t>de acoso sexual</w:t>
                                  </w:r>
                                  <w:r>
                                    <w:rPr>
                                      <w:spacing w:val="-3"/>
                                      <w:sz w:val="12"/>
                                    </w:rPr>
                                    <w:t xml:space="preserve"> </w:t>
                                  </w:r>
                                  <w:r>
                                    <w:rPr>
                                      <w:sz w:val="12"/>
                                    </w:rPr>
                                    <w:t>laboral.</w:t>
                                  </w:r>
                                </w:p>
                              </w:tc>
                              <w:tc>
                                <w:tcPr>
                                  <w:tcW w:w="3420"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ind w:left="67"/>
                                    <w:rPr>
                                      <w:sz w:val="12"/>
                                    </w:rPr>
                                  </w:pPr>
                                  <w:r>
                                    <w:rPr>
                                      <w:sz w:val="12"/>
                                    </w:rPr>
                                    <w:t>Porcentaje de gobiernos regionales que han recibido asistencia</w:t>
                                  </w:r>
                                </w:p>
                                <w:p w:rsidR="00C32427" w:rsidRDefault="006B30ED">
                                  <w:pPr>
                                    <w:pStyle w:val="TableParagraph"/>
                                    <w:spacing w:before="23"/>
                                    <w:ind w:left="67"/>
                                    <w:rPr>
                                      <w:rFonts w:ascii="Arial" w:hAnsi="Arial"/>
                                      <w:sz w:val="12"/>
                                    </w:rPr>
                                  </w:pPr>
                                  <w:r>
                                    <w:rPr>
                                      <w:rFonts w:ascii="Arial" w:hAnsi="Arial"/>
                                      <w:sz w:val="12"/>
                                    </w:rPr>
                                    <w:t>técnica</w:t>
                                  </w:r>
                                  <w:r>
                                    <w:rPr>
                                      <w:rFonts w:ascii="Arial" w:hAnsi="Arial"/>
                                      <w:spacing w:val="-20"/>
                                      <w:sz w:val="12"/>
                                    </w:rPr>
                                    <w:t xml:space="preserve"> </w:t>
                                  </w:r>
                                  <w:r>
                                    <w:rPr>
                                      <w:rFonts w:ascii="Arial" w:hAnsi="Arial"/>
                                      <w:sz w:val="12"/>
                                    </w:rPr>
                                    <w:t>para</w:t>
                                  </w:r>
                                  <w:r>
                                    <w:rPr>
                                      <w:rFonts w:ascii="Arial" w:hAnsi="Arial"/>
                                      <w:spacing w:val="-20"/>
                                      <w:sz w:val="12"/>
                                    </w:rPr>
                                    <w:t xml:space="preserve"> </w:t>
                                  </w:r>
                                  <w:r>
                                    <w:rPr>
                                      <w:rFonts w:ascii="Arial" w:hAnsi="Arial"/>
                                      <w:sz w:val="12"/>
                                    </w:rPr>
                                    <w:t>la</w:t>
                                  </w:r>
                                  <w:r>
                                    <w:rPr>
                                      <w:rFonts w:ascii="Arial" w:hAnsi="Arial"/>
                                      <w:spacing w:val="-20"/>
                                      <w:sz w:val="12"/>
                                    </w:rPr>
                                    <w:t xml:space="preserve"> </w:t>
                                  </w:r>
                                  <w:r>
                                    <w:rPr>
                                      <w:rFonts w:ascii="Arial" w:hAnsi="Arial"/>
                                      <w:sz w:val="12"/>
                                    </w:rPr>
                                    <w:t>implementación</w:t>
                                  </w:r>
                                  <w:r>
                                    <w:rPr>
                                      <w:rFonts w:ascii="Arial" w:hAnsi="Arial"/>
                                      <w:spacing w:val="-21"/>
                                      <w:sz w:val="12"/>
                                    </w:rPr>
                                    <w:t xml:space="preserve"> </w:t>
                                  </w:r>
                                  <w:r>
                                    <w:rPr>
                                      <w:rFonts w:ascii="Arial" w:hAnsi="Arial"/>
                                      <w:sz w:val="12"/>
                                    </w:rPr>
                                    <w:t>del</w:t>
                                  </w:r>
                                  <w:r>
                                    <w:rPr>
                                      <w:rFonts w:ascii="Arial" w:hAnsi="Arial"/>
                                      <w:spacing w:val="-19"/>
                                      <w:sz w:val="12"/>
                                    </w:rPr>
                                    <w:t xml:space="preserve"> </w:t>
                                  </w:r>
                                  <w:r>
                                    <w:rPr>
                                      <w:rFonts w:ascii="Arial" w:hAnsi="Arial"/>
                                      <w:sz w:val="12"/>
                                    </w:rPr>
                                    <w:t>servicio</w:t>
                                  </w:r>
                                  <w:r>
                                    <w:rPr>
                                      <w:rFonts w:ascii="Arial" w:hAnsi="Arial"/>
                                      <w:spacing w:val="-20"/>
                                      <w:sz w:val="12"/>
                                    </w:rPr>
                                    <w:t xml:space="preserve"> </w:t>
                                  </w:r>
                                  <w:r>
                                    <w:rPr>
                                      <w:rFonts w:ascii="Arial" w:hAnsi="Arial"/>
                                      <w:sz w:val="12"/>
                                    </w:rPr>
                                    <w:t>“Trabaja</w:t>
                                  </w:r>
                                  <w:r>
                                    <w:rPr>
                                      <w:rFonts w:ascii="Arial" w:hAnsi="Arial"/>
                                      <w:spacing w:val="-20"/>
                                      <w:sz w:val="12"/>
                                    </w:rPr>
                                    <w:t xml:space="preserve"> </w:t>
                                  </w:r>
                                  <w:r>
                                    <w:rPr>
                                      <w:rFonts w:ascii="Arial" w:hAnsi="Arial"/>
                                      <w:sz w:val="12"/>
                                    </w:rPr>
                                    <w:t>sin</w:t>
                                  </w:r>
                                  <w:r>
                                    <w:rPr>
                                      <w:rFonts w:ascii="Arial" w:hAnsi="Arial"/>
                                      <w:spacing w:val="-21"/>
                                      <w:sz w:val="12"/>
                                    </w:rPr>
                                    <w:t xml:space="preserve"> </w:t>
                                  </w:r>
                                  <w:r>
                                    <w:rPr>
                                      <w:rFonts w:ascii="Arial" w:hAnsi="Arial"/>
                                      <w:sz w:val="12"/>
                                    </w:rPr>
                                    <w:t>Acoso”</w:t>
                                  </w:r>
                                </w:p>
                              </w:tc>
                              <w:tc>
                                <w:tcPr>
                                  <w:tcW w:w="1337" w:type="dxa"/>
                                </w:tcPr>
                                <w:p w:rsidR="00C32427" w:rsidRDefault="006B30ED">
                                  <w:pPr>
                                    <w:pStyle w:val="TableParagraph"/>
                                    <w:spacing w:line="276" w:lineRule="auto"/>
                                    <w:ind w:left="106" w:right="95" w:hanging="2"/>
                                    <w:jc w:val="center"/>
                                    <w:rPr>
                                      <w:sz w:val="12"/>
                                    </w:rPr>
                                  </w:pPr>
                                  <w:r>
                                    <w:rPr>
                                      <w:sz w:val="12"/>
                                    </w:rPr>
                                    <w:t>Registro de Hoja de cálculo de la Dirección General de Derechos Fundamentales y Seguridad y Salud en</w:t>
                                  </w:r>
                                  <w:r>
                                    <w:rPr>
                                      <w:spacing w:val="-11"/>
                                      <w:sz w:val="12"/>
                                    </w:rPr>
                                    <w:t xml:space="preserve"> </w:t>
                                  </w:r>
                                  <w:r>
                                    <w:rPr>
                                      <w:sz w:val="12"/>
                                    </w:rPr>
                                    <w:t>el</w:t>
                                  </w:r>
                                </w:p>
                                <w:p w:rsidR="00C32427" w:rsidRDefault="006B30ED">
                                  <w:pPr>
                                    <w:pStyle w:val="TableParagraph"/>
                                    <w:spacing w:before="1"/>
                                    <w:ind w:left="66" w:right="58"/>
                                    <w:jc w:val="center"/>
                                    <w:rPr>
                                      <w:sz w:val="12"/>
                                    </w:rPr>
                                  </w:pPr>
                                  <w:r>
                                    <w:rPr>
                                      <w:sz w:val="12"/>
                                    </w:rPr>
                                    <w:t>Trabajo</w:t>
                                  </w:r>
                                </w:p>
                              </w:tc>
                              <w:tc>
                                <w:tcPr>
                                  <w:tcW w:w="724"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5"/>
                                    <w:rPr>
                                      <w:b/>
                                      <w:sz w:val="10"/>
                                    </w:rPr>
                                  </w:pPr>
                                </w:p>
                                <w:p w:rsidR="00C32427" w:rsidRDefault="006B30ED">
                                  <w:pPr>
                                    <w:pStyle w:val="TableParagraph"/>
                                    <w:ind w:left="191" w:right="184"/>
                                    <w:jc w:val="center"/>
                                    <w:rPr>
                                      <w:sz w:val="12"/>
                                    </w:rPr>
                                  </w:pPr>
                                  <w:r>
                                    <w:rPr>
                                      <w:sz w:val="12"/>
                                    </w:rPr>
                                    <w:t>15,0%</w:t>
                                  </w:r>
                                </w:p>
                              </w:tc>
                            </w:tr>
                            <w:tr w:rsidR="00C32427">
                              <w:trPr>
                                <w:trHeight w:val="506"/>
                              </w:trPr>
                              <w:tc>
                                <w:tcPr>
                                  <w:tcW w:w="598" w:type="dxa"/>
                                </w:tcPr>
                                <w:p w:rsidR="00C32427" w:rsidRDefault="00C32427">
                                  <w:pPr>
                                    <w:pStyle w:val="TableParagraph"/>
                                    <w:spacing w:before="10"/>
                                    <w:rPr>
                                      <w:b/>
                                      <w:sz w:val="13"/>
                                    </w:rPr>
                                  </w:pPr>
                                </w:p>
                                <w:p w:rsidR="00C32427" w:rsidRDefault="006B30ED">
                                  <w:pPr>
                                    <w:pStyle w:val="TableParagraph"/>
                                    <w:ind w:left="17" w:right="12"/>
                                    <w:jc w:val="center"/>
                                    <w:rPr>
                                      <w:sz w:val="12"/>
                                    </w:rPr>
                                  </w:pPr>
                                  <w:r>
                                    <w:rPr>
                                      <w:sz w:val="12"/>
                                    </w:rPr>
                                    <w:t>1.1.8</w:t>
                                  </w:r>
                                </w:p>
                              </w:tc>
                              <w:tc>
                                <w:tcPr>
                                  <w:tcW w:w="3372" w:type="dxa"/>
                                </w:tcPr>
                                <w:p w:rsidR="00C32427" w:rsidRDefault="006B30ED">
                                  <w:pPr>
                                    <w:pStyle w:val="TableParagraph"/>
                                    <w:spacing w:before="1" w:line="276" w:lineRule="auto"/>
                                    <w:ind w:left="67" w:right="16"/>
                                    <w:rPr>
                                      <w:sz w:val="12"/>
                                    </w:rPr>
                                  </w:pPr>
                                  <w:r>
                                    <w:rPr>
                                      <w:sz w:val="12"/>
                                    </w:rPr>
                                    <w:t>Atención, orientación, asistencia legal y psicológica, intercultural, accesible, oportuna, efectiva, disponible y de calidad, a víctimas de</w:t>
                                  </w:r>
                                </w:p>
                                <w:p w:rsidR="00C32427" w:rsidRDefault="006B30ED">
                                  <w:pPr>
                                    <w:pStyle w:val="TableParagraph"/>
                                    <w:spacing w:line="146" w:lineRule="exact"/>
                                    <w:ind w:left="67"/>
                                    <w:rPr>
                                      <w:sz w:val="12"/>
                                    </w:rPr>
                                  </w:pPr>
                                  <w:r>
                                    <w:rPr>
                                      <w:sz w:val="12"/>
                                    </w:rPr>
                                    <w:t>acoso sexual laboral.</w:t>
                                  </w:r>
                                </w:p>
                              </w:tc>
                              <w:tc>
                                <w:tcPr>
                                  <w:tcW w:w="3420" w:type="dxa"/>
                                </w:tcPr>
                                <w:p w:rsidR="00C32427" w:rsidRDefault="006B30ED">
                                  <w:pPr>
                                    <w:pStyle w:val="TableParagraph"/>
                                    <w:spacing w:before="85" w:line="276" w:lineRule="auto"/>
                                    <w:ind w:left="67"/>
                                    <w:rPr>
                                      <w:sz w:val="12"/>
                                    </w:rPr>
                                  </w:pPr>
                                  <w:r>
                                    <w:rPr>
                                      <w:sz w:val="12"/>
                                    </w:rPr>
                                    <w:t>Porcentaje de presuntas víctimas de hostigamiento o acoso sexual laboral que interponen denunc</w:t>
                                  </w:r>
                                  <w:r>
                                    <w:rPr>
                                      <w:sz w:val="12"/>
                                    </w:rPr>
                                    <w:t>ias</w:t>
                                  </w:r>
                                </w:p>
                              </w:tc>
                              <w:tc>
                                <w:tcPr>
                                  <w:tcW w:w="1337" w:type="dxa"/>
                                </w:tcPr>
                                <w:p w:rsidR="00C32427" w:rsidRDefault="00C32427">
                                  <w:pPr>
                                    <w:pStyle w:val="TableParagraph"/>
                                    <w:spacing w:before="10"/>
                                    <w:rPr>
                                      <w:b/>
                                      <w:sz w:val="13"/>
                                    </w:rPr>
                                  </w:pPr>
                                </w:p>
                                <w:p w:rsidR="00C32427" w:rsidRDefault="006B30ED">
                                  <w:pPr>
                                    <w:pStyle w:val="TableParagraph"/>
                                    <w:ind w:left="64" w:right="58"/>
                                    <w:jc w:val="center"/>
                                    <w:rPr>
                                      <w:sz w:val="12"/>
                                    </w:rPr>
                                  </w:pPr>
                                  <w:r>
                                    <w:rPr>
                                      <w:sz w:val="12"/>
                                    </w:rPr>
                                    <w:t>GDSRH / SERVIR</w:t>
                                  </w:r>
                                </w:p>
                              </w:tc>
                              <w:tc>
                                <w:tcPr>
                                  <w:tcW w:w="724" w:type="dxa"/>
                                </w:tcPr>
                                <w:p w:rsidR="00C32427" w:rsidRDefault="00C32427">
                                  <w:pPr>
                                    <w:pStyle w:val="TableParagraph"/>
                                    <w:spacing w:before="10"/>
                                    <w:rPr>
                                      <w:b/>
                                      <w:sz w:val="13"/>
                                    </w:rPr>
                                  </w:pPr>
                                </w:p>
                                <w:p w:rsidR="00C32427" w:rsidRDefault="006B30ED">
                                  <w:pPr>
                                    <w:pStyle w:val="TableParagraph"/>
                                    <w:ind w:left="191" w:right="184"/>
                                    <w:jc w:val="center"/>
                                    <w:rPr>
                                      <w:sz w:val="12"/>
                                    </w:rPr>
                                  </w:pPr>
                                  <w:r>
                                    <w:rPr>
                                      <w:sz w:val="12"/>
                                    </w:rPr>
                                    <w:t>50,0%</w:t>
                                  </w:r>
                                </w:p>
                              </w:tc>
                            </w:tr>
                            <w:tr w:rsidR="00C32427">
                              <w:trPr>
                                <w:trHeight w:val="674"/>
                              </w:trPr>
                              <w:tc>
                                <w:tcPr>
                                  <w:tcW w:w="598" w:type="dxa"/>
                                </w:tcPr>
                                <w:p w:rsidR="00C32427" w:rsidRDefault="00C32427">
                                  <w:pPr>
                                    <w:pStyle w:val="TableParagraph"/>
                                    <w:rPr>
                                      <w:b/>
                                      <w:sz w:val="12"/>
                                    </w:rPr>
                                  </w:pPr>
                                </w:p>
                                <w:p w:rsidR="00C32427" w:rsidRDefault="006B30ED">
                                  <w:pPr>
                                    <w:pStyle w:val="TableParagraph"/>
                                    <w:spacing w:before="106"/>
                                    <w:ind w:left="17" w:right="12"/>
                                    <w:jc w:val="center"/>
                                    <w:rPr>
                                      <w:sz w:val="12"/>
                                    </w:rPr>
                                  </w:pPr>
                                  <w:r>
                                    <w:rPr>
                                      <w:sz w:val="12"/>
                                    </w:rPr>
                                    <w:t>1.1.8</w:t>
                                  </w:r>
                                </w:p>
                              </w:tc>
                              <w:tc>
                                <w:tcPr>
                                  <w:tcW w:w="3372" w:type="dxa"/>
                                </w:tcPr>
                                <w:p w:rsidR="00C32427" w:rsidRDefault="006B30ED">
                                  <w:pPr>
                                    <w:pStyle w:val="TableParagraph"/>
                                    <w:spacing w:before="84" w:line="276" w:lineRule="auto"/>
                                    <w:ind w:left="67" w:right="60"/>
                                    <w:jc w:val="both"/>
                                    <w:rPr>
                                      <w:sz w:val="12"/>
                                    </w:rPr>
                                  </w:pPr>
                                  <w:r>
                                    <w:rPr>
                                      <w:sz w:val="12"/>
                                    </w:rPr>
                                    <w:t>Atención, orientación, asistencia legal y psicológica, intercultural, accesible,</w:t>
                                  </w:r>
                                  <w:r>
                                    <w:rPr>
                                      <w:spacing w:val="-5"/>
                                      <w:sz w:val="12"/>
                                    </w:rPr>
                                    <w:t xml:space="preserve"> </w:t>
                                  </w:r>
                                  <w:r>
                                    <w:rPr>
                                      <w:sz w:val="12"/>
                                    </w:rPr>
                                    <w:t>oportuna,</w:t>
                                  </w:r>
                                  <w:r>
                                    <w:rPr>
                                      <w:spacing w:val="-4"/>
                                      <w:sz w:val="12"/>
                                    </w:rPr>
                                    <w:t xml:space="preserve"> </w:t>
                                  </w:r>
                                  <w:r>
                                    <w:rPr>
                                      <w:sz w:val="12"/>
                                    </w:rPr>
                                    <w:t>efectiva,</w:t>
                                  </w:r>
                                  <w:r>
                                    <w:rPr>
                                      <w:spacing w:val="-4"/>
                                      <w:sz w:val="12"/>
                                    </w:rPr>
                                    <w:t xml:space="preserve"> </w:t>
                                  </w:r>
                                  <w:r>
                                    <w:rPr>
                                      <w:sz w:val="12"/>
                                    </w:rPr>
                                    <w:t>disponible</w:t>
                                  </w:r>
                                  <w:r>
                                    <w:rPr>
                                      <w:spacing w:val="-5"/>
                                      <w:sz w:val="12"/>
                                    </w:rPr>
                                    <w:t xml:space="preserve"> </w:t>
                                  </w:r>
                                  <w:r>
                                    <w:rPr>
                                      <w:sz w:val="12"/>
                                    </w:rPr>
                                    <w:t>y</w:t>
                                  </w:r>
                                  <w:r>
                                    <w:rPr>
                                      <w:spacing w:val="-5"/>
                                      <w:sz w:val="12"/>
                                    </w:rPr>
                                    <w:t xml:space="preserve"> </w:t>
                                  </w:r>
                                  <w:r>
                                    <w:rPr>
                                      <w:sz w:val="12"/>
                                    </w:rPr>
                                    <w:t>de</w:t>
                                  </w:r>
                                  <w:r>
                                    <w:rPr>
                                      <w:spacing w:val="-5"/>
                                      <w:sz w:val="12"/>
                                    </w:rPr>
                                    <w:t xml:space="preserve"> </w:t>
                                  </w:r>
                                  <w:r>
                                    <w:rPr>
                                      <w:sz w:val="12"/>
                                    </w:rPr>
                                    <w:t>calidad,</w:t>
                                  </w:r>
                                  <w:r>
                                    <w:rPr>
                                      <w:spacing w:val="-4"/>
                                      <w:sz w:val="12"/>
                                    </w:rPr>
                                    <w:t xml:space="preserve"> </w:t>
                                  </w:r>
                                  <w:r>
                                    <w:rPr>
                                      <w:sz w:val="12"/>
                                    </w:rPr>
                                    <w:t>a</w:t>
                                  </w:r>
                                  <w:r>
                                    <w:rPr>
                                      <w:spacing w:val="-6"/>
                                      <w:sz w:val="12"/>
                                    </w:rPr>
                                    <w:t xml:space="preserve"> </w:t>
                                  </w:r>
                                  <w:r>
                                    <w:rPr>
                                      <w:sz w:val="12"/>
                                    </w:rPr>
                                    <w:t>víctimas</w:t>
                                  </w:r>
                                  <w:r>
                                    <w:rPr>
                                      <w:spacing w:val="-4"/>
                                      <w:sz w:val="12"/>
                                    </w:rPr>
                                    <w:t xml:space="preserve"> </w:t>
                                  </w:r>
                                  <w:r>
                                    <w:rPr>
                                      <w:sz w:val="12"/>
                                    </w:rPr>
                                    <w:t>de acoso sexual</w:t>
                                  </w:r>
                                  <w:r>
                                    <w:rPr>
                                      <w:spacing w:val="-3"/>
                                      <w:sz w:val="12"/>
                                    </w:rPr>
                                    <w:t xml:space="preserve"> </w:t>
                                  </w:r>
                                  <w:r>
                                    <w:rPr>
                                      <w:sz w:val="12"/>
                                    </w:rPr>
                                    <w:t>laboral.</w:t>
                                  </w:r>
                                </w:p>
                              </w:tc>
                              <w:tc>
                                <w:tcPr>
                                  <w:tcW w:w="3420" w:type="dxa"/>
                                </w:tcPr>
                                <w:p w:rsidR="00C32427" w:rsidRDefault="006B30ED">
                                  <w:pPr>
                                    <w:pStyle w:val="TableParagraph"/>
                                    <w:spacing w:line="276" w:lineRule="auto"/>
                                    <w:ind w:left="67" w:right="58"/>
                                    <w:jc w:val="both"/>
                                    <w:rPr>
                                      <w:sz w:val="12"/>
                                    </w:rPr>
                                  </w:pPr>
                                  <w:r>
                                    <w:rPr>
                                      <w:sz w:val="12"/>
                                    </w:rPr>
                                    <w:t>Porcentaje</w:t>
                                  </w:r>
                                  <w:r>
                                    <w:rPr>
                                      <w:spacing w:val="-9"/>
                                      <w:sz w:val="12"/>
                                    </w:rPr>
                                    <w:t xml:space="preserve"> </w:t>
                                  </w:r>
                                  <w:r>
                                    <w:rPr>
                                      <w:sz w:val="12"/>
                                    </w:rPr>
                                    <w:t>de</w:t>
                                  </w:r>
                                  <w:r>
                                    <w:rPr>
                                      <w:spacing w:val="-9"/>
                                      <w:sz w:val="12"/>
                                    </w:rPr>
                                    <w:t xml:space="preserve"> </w:t>
                                  </w:r>
                                  <w:r>
                                    <w:rPr>
                                      <w:sz w:val="12"/>
                                    </w:rPr>
                                    <w:t>casos</w:t>
                                  </w:r>
                                  <w:r>
                                    <w:rPr>
                                      <w:spacing w:val="-8"/>
                                      <w:sz w:val="12"/>
                                    </w:rPr>
                                    <w:t xml:space="preserve"> </w:t>
                                  </w:r>
                                  <w:r>
                                    <w:rPr>
                                      <w:sz w:val="12"/>
                                    </w:rPr>
                                    <w:t>atendidos</w:t>
                                  </w:r>
                                  <w:r>
                                    <w:rPr>
                                      <w:spacing w:val="-7"/>
                                      <w:sz w:val="12"/>
                                    </w:rPr>
                                    <w:t xml:space="preserve"> </w:t>
                                  </w:r>
                                  <w:r>
                                    <w:rPr>
                                      <w:sz w:val="12"/>
                                    </w:rPr>
                                    <w:t>en</w:t>
                                  </w:r>
                                  <w:r>
                                    <w:rPr>
                                      <w:spacing w:val="-9"/>
                                      <w:sz w:val="12"/>
                                    </w:rPr>
                                    <w:t xml:space="preserve"> </w:t>
                                  </w:r>
                                  <w:r>
                                    <w:rPr>
                                      <w:sz w:val="12"/>
                                    </w:rPr>
                                    <w:t>las</w:t>
                                  </w:r>
                                  <w:r>
                                    <w:rPr>
                                      <w:spacing w:val="-8"/>
                                      <w:sz w:val="12"/>
                                    </w:rPr>
                                    <w:t xml:space="preserve"> </w:t>
                                  </w:r>
                                  <w:r>
                                    <w:rPr>
                                      <w:sz w:val="12"/>
                                    </w:rPr>
                                    <w:t>entidades</w:t>
                                  </w:r>
                                  <w:r>
                                    <w:rPr>
                                      <w:spacing w:val="-8"/>
                                      <w:sz w:val="12"/>
                                    </w:rPr>
                                    <w:t xml:space="preserve"> </w:t>
                                  </w:r>
                                  <w:r>
                                    <w:rPr>
                                      <w:sz w:val="12"/>
                                    </w:rPr>
                                    <w:t>públicas</w:t>
                                  </w:r>
                                  <w:r>
                                    <w:rPr>
                                      <w:spacing w:val="-7"/>
                                      <w:sz w:val="12"/>
                                    </w:rPr>
                                    <w:t xml:space="preserve"> </w:t>
                                  </w:r>
                                  <w:r>
                                    <w:rPr>
                                      <w:sz w:val="12"/>
                                    </w:rPr>
                                    <w:t>cumpliendo los plazos establecidos en los lineamientos de prevención, investigación</w:t>
                                  </w:r>
                                  <w:r>
                                    <w:rPr>
                                      <w:spacing w:val="-4"/>
                                      <w:sz w:val="12"/>
                                    </w:rPr>
                                    <w:t xml:space="preserve"> </w:t>
                                  </w:r>
                                  <w:r>
                                    <w:rPr>
                                      <w:sz w:val="12"/>
                                    </w:rPr>
                                    <w:t>y</w:t>
                                  </w:r>
                                  <w:r>
                                    <w:rPr>
                                      <w:spacing w:val="-2"/>
                                      <w:sz w:val="12"/>
                                    </w:rPr>
                                    <w:t xml:space="preserve"> </w:t>
                                  </w:r>
                                  <w:r>
                                    <w:rPr>
                                      <w:sz w:val="12"/>
                                    </w:rPr>
                                    <w:t>sanción</w:t>
                                  </w:r>
                                  <w:r>
                                    <w:rPr>
                                      <w:spacing w:val="-4"/>
                                      <w:sz w:val="12"/>
                                    </w:rPr>
                                    <w:t xml:space="preserve"> </w:t>
                                  </w:r>
                                  <w:r>
                                    <w:rPr>
                                      <w:sz w:val="12"/>
                                    </w:rPr>
                                    <w:t>de</w:t>
                                  </w:r>
                                  <w:r>
                                    <w:rPr>
                                      <w:spacing w:val="-3"/>
                                      <w:sz w:val="12"/>
                                    </w:rPr>
                                    <w:t xml:space="preserve"> </w:t>
                                  </w:r>
                                  <w:r>
                                    <w:rPr>
                                      <w:sz w:val="12"/>
                                    </w:rPr>
                                    <w:t>casos</w:t>
                                  </w:r>
                                  <w:r>
                                    <w:rPr>
                                      <w:spacing w:val="-2"/>
                                      <w:sz w:val="12"/>
                                    </w:rPr>
                                    <w:t xml:space="preserve"> </w:t>
                                  </w:r>
                                  <w:r>
                                    <w:rPr>
                                      <w:sz w:val="12"/>
                                    </w:rPr>
                                    <w:t>de</w:t>
                                  </w:r>
                                  <w:r>
                                    <w:rPr>
                                      <w:spacing w:val="-3"/>
                                      <w:sz w:val="12"/>
                                    </w:rPr>
                                    <w:t xml:space="preserve"> </w:t>
                                  </w:r>
                                  <w:r>
                                    <w:rPr>
                                      <w:sz w:val="12"/>
                                    </w:rPr>
                                    <w:t>hostigamiento</w:t>
                                  </w:r>
                                  <w:r>
                                    <w:rPr>
                                      <w:spacing w:val="-3"/>
                                      <w:sz w:val="12"/>
                                    </w:rPr>
                                    <w:t xml:space="preserve"> </w:t>
                                  </w:r>
                                  <w:r>
                                    <w:rPr>
                                      <w:sz w:val="12"/>
                                    </w:rPr>
                                    <w:t>sexual</w:t>
                                  </w:r>
                                  <w:r>
                                    <w:rPr>
                                      <w:spacing w:val="-4"/>
                                      <w:sz w:val="12"/>
                                    </w:rPr>
                                    <w:t xml:space="preserve"> </w:t>
                                  </w:r>
                                  <w:r>
                                    <w:rPr>
                                      <w:sz w:val="12"/>
                                    </w:rPr>
                                    <w:t>laboral</w:t>
                                  </w:r>
                                  <w:r>
                                    <w:rPr>
                                      <w:spacing w:val="-2"/>
                                      <w:sz w:val="12"/>
                                    </w:rPr>
                                    <w:t xml:space="preserve"> </w:t>
                                  </w:r>
                                  <w:r>
                                    <w:rPr>
                                      <w:sz w:val="12"/>
                                    </w:rPr>
                                    <w:t>en</w:t>
                                  </w:r>
                                </w:p>
                                <w:p w:rsidR="00C32427" w:rsidRDefault="006B30ED">
                                  <w:pPr>
                                    <w:pStyle w:val="TableParagraph"/>
                                    <w:spacing w:line="145" w:lineRule="exact"/>
                                    <w:ind w:left="67"/>
                                    <w:jc w:val="both"/>
                                    <w:rPr>
                                      <w:sz w:val="12"/>
                                    </w:rPr>
                                  </w:pPr>
                                  <w:r>
                                    <w:rPr>
                                      <w:sz w:val="12"/>
                                    </w:rPr>
                                    <w:t>entidades públicas</w:t>
                                  </w:r>
                                </w:p>
                              </w:tc>
                              <w:tc>
                                <w:tcPr>
                                  <w:tcW w:w="1337" w:type="dxa"/>
                                </w:tcPr>
                                <w:p w:rsidR="00C32427" w:rsidRDefault="00C32427">
                                  <w:pPr>
                                    <w:pStyle w:val="TableParagraph"/>
                                    <w:rPr>
                                      <w:b/>
                                      <w:sz w:val="12"/>
                                    </w:rPr>
                                  </w:pPr>
                                </w:p>
                                <w:p w:rsidR="00C32427" w:rsidRDefault="006B30ED">
                                  <w:pPr>
                                    <w:pStyle w:val="TableParagraph"/>
                                    <w:spacing w:before="106"/>
                                    <w:ind w:left="64" w:right="58"/>
                                    <w:jc w:val="center"/>
                                    <w:rPr>
                                      <w:sz w:val="12"/>
                                    </w:rPr>
                                  </w:pPr>
                                  <w:r>
                                    <w:rPr>
                                      <w:sz w:val="12"/>
                                    </w:rPr>
                                    <w:t>GDSRH / SERVIR</w:t>
                                  </w:r>
                                </w:p>
                              </w:tc>
                              <w:tc>
                                <w:tcPr>
                                  <w:tcW w:w="724" w:type="dxa"/>
                                </w:tcPr>
                                <w:p w:rsidR="00C32427" w:rsidRDefault="00C32427">
                                  <w:pPr>
                                    <w:pStyle w:val="TableParagraph"/>
                                    <w:rPr>
                                      <w:b/>
                                      <w:sz w:val="12"/>
                                    </w:rPr>
                                  </w:pPr>
                                </w:p>
                                <w:p w:rsidR="00C32427" w:rsidRDefault="006B30ED">
                                  <w:pPr>
                                    <w:pStyle w:val="TableParagraph"/>
                                    <w:spacing w:before="106"/>
                                    <w:ind w:left="191" w:right="184"/>
                                    <w:jc w:val="center"/>
                                    <w:rPr>
                                      <w:sz w:val="12"/>
                                    </w:rPr>
                                  </w:pPr>
                                  <w:r>
                                    <w:rPr>
                                      <w:sz w:val="12"/>
                                    </w:rPr>
                                    <w:t>50,0%</w:t>
                                  </w:r>
                                </w:p>
                              </w:tc>
                            </w:tr>
                            <w:tr w:rsidR="00C32427">
                              <w:trPr>
                                <w:trHeight w:val="841"/>
                              </w:trPr>
                              <w:tc>
                                <w:tcPr>
                                  <w:tcW w:w="598"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ind w:left="175"/>
                                    <w:rPr>
                                      <w:sz w:val="12"/>
                                    </w:rPr>
                                  </w:pPr>
                                  <w:r>
                                    <w:rPr>
                                      <w:sz w:val="12"/>
                                    </w:rPr>
                                    <w:t>1.1.9</w:t>
                                  </w:r>
                                </w:p>
                                <w:p w:rsidR="00C32427" w:rsidRDefault="006B30ED">
                                  <w:pPr>
                                    <w:pStyle w:val="TableParagraph"/>
                                    <w:spacing w:before="37" w:line="208" w:lineRule="auto"/>
                                    <w:ind w:left="-27" w:right="78" w:firstLine="27"/>
                                    <w:rPr>
                                      <w:rFonts w:ascii="Arial"/>
                                      <w:sz w:val="10"/>
                                    </w:rPr>
                                  </w:pPr>
                                  <w:r>
                                    <w:rPr>
                                      <w:rFonts w:ascii="Arial"/>
                                      <w:sz w:val="10"/>
                                    </w:rPr>
                                    <w:t>or RIVERA U</w:t>
                                  </w:r>
                                </w:p>
                              </w:tc>
                              <w:tc>
                                <w:tcPr>
                                  <w:tcW w:w="3372" w:type="dxa"/>
                                </w:tcPr>
                                <w:p w:rsidR="00C32427" w:rsidRDefault="00C32427">
                                  <w:pPr>
                                    <w:pStyle w:val="TableParagraph"/>
                                    <w:spacing w:before="10"/>
                                    <w:rPr>
                                      <w:b/>
                                      <w:sz w:val="13"/>
                                    </w:rPr>
                                  </w:pPr>
                                </w:p>
                                <w:p w:rsidR="00C32427" w:rsidRDefault="006B30ED">
                                  <w:pPr>
                                    <w:pStyle w:val="TableParagraph"/>
                                    <w:spacing w:line="276" w:lineRule="auto"/>
                                    <w:ind w:left="67" w:right="64"/>
                                    <w:jc w:val="both"/>
                                    <w:rPr>
                                      <w:sz w:val="12"/>
                                    </w:rPr>
                                  </w:pPr>
                                  <w:r>
                                    <w:rPr>
                                      <w:sz w:val="12"/>
                                    </w:rPr>
                                    <w:t>Desarrollo de capacidades y competencias para operadores/as de justicia en violencia contra las mujeres para el ejercicio de sus funciones (Centro de Altos Estudios-MIMP).</w:t>
                                  </w:r>
                                </w:p>
                              </w:tc>
                              <w:tc>
                                <w:tcPr>
                                  <w:tcW w:w="3420" w:type="dxa"/>
                                </w:tcPr>
                                <w:p w:rsidR="00C32427" w:rsidRDefault="006B30ED">
                                  <w:pPr>
                                    <w:pStyle w:val="TableParagraph"/>
                                    <w:spacing w:before="86" w:line="285" w:lineRule="auto"/>
                                    <w:ind w:left="67" w:right="61"/>
                                    <w:jc w:val="both"/>
                                    <w:rPr>
                                      <w:sz w:val="12"/>
                                    </w:rPr>
                                  </w:pPr>
                                  <w:r>
                                    <w:rPr>
                                      <w:rFonts w:ascii="Arial" w:hAnsi="Arial"/>
                                      <w:w w:val="95"/>
                                      <w:sz w:val="12"/>
                                    </w:rPr>
                                    <w:t>Porcentaje</w:t>
                                  </w:r>
                                  <w:r>
                                    <w:rPr>
                                      <w:rFonts w:ascii="Arial" w:hAnsi="Arial"/>
                                      <w:spacing w:val="-12"/>
                                      <w:w w:val="95"/>
                                      <w:sz w:val="12"/>
                                    </w:rPr>
                                    <w:t xml:space="preserve"> </w:t>
                                  </w:r>
                                  <w:r>
                                    <w:rPr>
                                      <w:rFonts w:ascii="Arial" w:hAnsi="Arial"/>
                                      <w:w w:val="95"/>
                                      <w:sz w:val="12"/>
                                    </w:rPr>
                                    <w:t>de</w:t>
                                  </w:r>
                                  <w:r>
                                    <w:rPr>
                                      <w:rFonts w:ascii="Arial" w:hAnsi="Arial"/>
                                      <w:spacing w:val="-11"/>
                                      <w:w w:val="95"/>
                                      <w:sz w:val="12"/>
                                    </w:rPr>
                                    <w:t xml:space="preserve"> </w:t>
                                  </w:r>
                                  <w:r>
                                    <w:rPr>
                                      <w:rFonts w:ascii="Arial" w:hAnsi="Arial"/>
                                      <w:w w:val="95"/>
                                      <w:sz w:val="12"/>
                                    </w:rPr>
                                    <w:t>operadores/as</w:t>
                                  </w:r>
                                  <w:r>
                                    <w:rPr>
                                      <w:rFonts w:ascii="Arial" w:hAnsi="Arial"/>
                                      <w:spacing w:val="-12"/>
                                      <w:w w:val="95"/>
                                      <w:sz w:val="12"/>
                                    </w:rPr>
                                    <w:t xml:space="preserve"> </w:t>
                                  </w:r>
                                  <w:r>
                                    <w:rPr>
                                      <w:rFonts w:ascii="Arial" w:hAnsi="Arial"/>
                                      <w:w w:val="95"/>
                                      <w:sz w:val="12"/>
                                    </w:rPr>
                                    <w:t>del</w:t>
                                  </w:r>
                                  <w:r>
                                    <w:rPr>
                                      <w:rFonts w:ascii="Arial" w:hAnsi="Arial"/>
                                      <w:spacing w:val="-10"/>
                                      <w:w w:val="95"/>
                                      <w:sz w:val="12"/>
                                    </w:rPr>
                                    <w:t xml:space="preserve"> </w:t>
                                  </w:r>
                                  <w:r>
                                    <w:rPr>
                                      <w:rFonts w:ascii="Arial" w:hAnsi="Arial"/>
                                      <w:w w:val="95"/>
                                      <w:sz w:val="12"/>
                                    </w:rPr>
                                    <w:t>“Sistema</w:t>
                                  </w:r>
                                  <w:r>
                                    <w:rPr>
                                      <w:rFonts w:ascii="Arial" w:hAnsi="Arial"/>
                                      <w:spacing w:val="-12"/>
                                      <w:w w:val="95"/>
                                      <w:sz w:val="12"/>
                                    </w:rPr>
                                    <w:t xml:space="preserve"> </w:t>
                                  </w:r>
                                  <w:r>
                                    <w:rPr>
                                      <w:rFonts w:ascii="Arial" w:hAnsi="Arial"/>
                                      <w:w w:val="95"/>
                                      <w:sz w:val="12"/>
                                    </w:rPr>
                                    <w:t>Nacional</w:t>
                                  </w:r>
                                  <w:r>
                                    <w:rPr>
                                      <w:rFonts w:ascii="Arial" w:hAnsi="Arial"/>
                                      <w:spacing w:val="-11"/>
                                      <w:w w:val="95"/>
                                      <w:sz w:val="12"/>
                                    </w:rPr>
                                    <w:t xml:space="preserve"> </w:t>
                                  </w:r>
                                  <w:r>
                                    <w:rPr>
                                      <w:rFonts w:ascii="Arial" w:hAnsi="Arial"/>
                                      <w:w w:val="95"/>
                                      <w:sz w:val="12"/>
                                    </w:rPr>
                                    <w:t xml:space="preserve">Especializado </w:t>
                                  </w:r>
                                  <w:r>
                                    <w:rPr>
                                      <w:sz w:val="12"/>
                                    </w:rPr>
                                    <w:t xml:space="preserve">de Justicia para la Protección y Sanción de la Violencia Contra las </w:t>
                                  </w:r>
                                  <w:r>
                                    <w:rPr>
                                      <w:rFonts w:ascii="Arial" w:hAnsi="Arial"/>
                                      <w:sz w:val="12"/>
                                    </w:rPr>
                                    <w:t>Mujeres</w:t>
                                  </w:r>
                                  <w:r>
                                    <w:rPr>
                                      <w:rFonts w:ascii="Arial" w:hAnsi="Arial"/>
                                      <w:spacing w:val="-3"/>
                                      <w:sz w:val="12"/>
                                    </w:rPr>
                                    <w:t xml:space="preserve"> </w:t>
                                  </w:r>
                                  <w:r>
                                    <w:rPr>
                                      <w:rFonts w:ascii="Arial" w:hAnsi="Arial"/>
                                      <w:sz w:val="12"/>
                                    </w:rPr>
                                    <w:t>e</w:t>
                                  </w:r>
                                  <w:r>
                                    <w:rPr>
                                      <w:rFonts w:ascii="Arial" w:hAnsi="Arial"/>
                                      <w:spacing w:val="-3"/>
                                      <w:sz w:val="12"/>
                                    </w:rPr>
                                    <w:t xml:space="preserve"> </w:t>
                                  </w:r>
                                  <w:r>
                                    <w:rPr>
                                      <w:rFonts w:ascii="Arial" w:hAnsi="Arial"/>
                                      <w:sz w:val="12"/>
                                    </w:rPr>
                                    <w:t>Integrantes</w:t>
                                  </w:r>
                                  <w:r>
                                    <w:rPr>
                                      <w:rFonts w:ascii="Arial" w:hAnsi="Arial"/>
                                      <w:spacing w:val="-3"/>
                                      <w:sz w:val="12"/>
                                    </w:rPr>
                                    <w:t xml:space="preserve"> </w:t>
                                  </w:r>
                                  <w:r>
                                    <w:rPr>
                                      <w:rFonts w:ascii="Arial" w:hAnsi="Arial"/>
                                      <w:sz w:val="12"/>
                                    </w:rPr>
                                    <w:t>del</w:t>
                                  </w:r>
                                  <w:r>
                                    <w:rPr>
                                      <w:rFonts w:ascii="Arial" w:hAnsi="Arial"/>
                                      <w:spacing w:val="-2"/>
                                      <w:sz w:val="12"/>
                                    </w:rPr>
                                    <w:t xml:space="preserve"> </w:t>
                                  </w:r>
                                  <w:r>
                                    <w:rPr>
                                      <w:rFonts w:ascii="Arial" w:hAnsi="Arial"/>
                                      <w:sz w:val="12"/>
                                    </w:rPr>
                                    <w:t>Grupo</w:t>
                                  </w:r>
                                  <w:r>
                                    <w:rPr>
                                      <w:rFonts w:ascii="Arial" w:hAnsi="Arial"/>
                                      <w:spacing w:val="-5"/>
                                      <w:sz w:val="12"/>
                                    </w:rPr>
                                    <w:t xml:space="preserve"> </w:t>
                                  </w:r>
                                  <w:r>
                                    <w:rPr>
                                      <w:rFonts w:ascii="Arial" w:hAnsi="Arial"/>
                                      <w:sz w:val="12"/>
                                    </w:rPr>
                                    <w:t>Familiar”</w:t>
                                  </w:r>
                                  <w:r>
                                    <w:rPr>
                                      <w:rFonts w:ascii="Arial" w:hAnsi="Arial"/>
                                      <w:spacing w:val="-3"/>
                                      <w:sz w:val="12"/>
                                    </w:rPr>
                                    <w:t xml:space="preserve"> </w:t>
                                  </w:r>
                                  <w:r>
                                    <w:rPr>
                                      <w:rFonts w:ascii="Arial" w:hAnsi="Arial"/>
                                      <w:sz w:val="12"/>
                                    </w:rPr>
                                    <w:t>que</w:t>
                                  </w:r>
                                  <w:r>
                                    <w:rPr>
                                      <w:rFonts w:ascii="Arial" w:hAnsi="Arial"/>
                                      <w:spacing w:val="-3"/>
                                      <w:sz w:val="12"/>
                                    </w:rPr>
                                    <w:t xml:space="preserve"> </w:t>
                                  </w:r>
                                  <w:r>
                                    <w:rPr>
                                      <w:rFonts w:ascii="Arial" w:hAnsi="Arial"/>
                                      <w:sz w:val="12"/>
                                    </w:rPr>
                                    <w:t>concluyeron</w:t>
                                  </w:r>
                                  <w:r>
                                    <w:rPr>
                                      <w:rFonts w:ascii="Arial" w:hAnsi="Arial"/>
                                      <w:spacing w:val="-4"/>
                                      <w:sz w:val="12"/>
                                    </w:rPr>
                                    <w:t xml:space="preserve"> </w:t>
                                  </w:r>
                                  <w:r>
                                    <w:rPr>
                                      <w:rFonts w:ascii="Arial" w:hAnsi="Arial"/>
                                      <w:sz w:val="12"/>
                                    </w:rPr>
                                    <w:t xml:space="preserve">su </w:t>
                                  </w:r>
                                  <w:r>
                                    <w:rPr>
                                      <w:sz w:val="12"/>
                                    </w:rPr>
                                    <w:t>capacitación en el</w:t>
                                  </w:r>
                                  <w:r>
                                    <w:rPr>
                                      <w:spacing w:val="-5"/>
                                      <w:sz w:val="12"/>
                                    </w:rPr>
                                    <w:t xml:space="preserve"> </w:t>
                                  </w:r>
                                  <w:r>
                                    <w:rPr>
                                      <w:sz w:val="12"/>
                                    </w:rPr>
                                    <w:t>CAE.</w:t>
                                  </w:r>
                                </w:p>
                              </w:tc>
                              <w:tc>
                                <w:tcPr>
                                  <w:tcW w:w="1337" w:type="dxa"/>
                                </w:tcPr>
                                <w:p w:rsidR="00C32427" w:rsidRDefault="006B30ED">
                                  <w:pPr>
                                    <w:pStyle w:val="TableParagraph"/>
                                    <w:spacing w:line="276" w:lineRule="auto"/>
                                    <w:ind w:left="89" w:right="78" w:hanging="2"/>
                                    <w:jc w:val="center"/>
                                    <w:rPr>
                                      <w:sz w:val="12"/>
                                    </w:rPr>
                                  </w:pPr>
                                  <w:r>
                                    <w:rPr>
                                      <w:sz w:val="12"/>
                                    </w:rPr>
                                    <w:t>- Requerimientos de capacitación de operadores/as remitido por la entidad.</w:t>
                                  </w:r>
                                </w:p>
                                <w:p w:rsidR="00C32427" w:rsidRDefault="006B30ED">
                                  <w:pPr>
                                    <w:pStyle w:val="TableParagraph"/>
                                    <w:spacing w:before="1"/>
                                    <w:ind w:left="67" w:right="56"/>
                                    <w:jc w:val="center"/>
                                    <w:rPr>
                                      <w:sz w:val="12"/>
                                    </w:rPr>
                                  </w:pPr>
                                  <w:r>
                                    <w:rPr>
                                      <w:sz w:val="12"/>
                                    </w:rPr>
                                    <w:t>- Registro de asistencia.</w:t>
                                  </w:r>
                                </w:p>
                              </w:tc>
                              <w:tc>
                                <w:tcPr>
                                  <w:tcW w:w="724"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ind w:left="11"/>
                                    <w:jc w:val="center"/>
                                    <w:rPr>
                                      <w:sz w:val="12"/>
                                    </w:rPr>
                                  </w:pPr>
                                  <w:r>
                                    <w:rPr>
                                      <w:sz w:val="12"/>
                                    </w:rPr>
                                    <w:t>-</w:t>
                                  </w:r>
                                </w:p>
                              </w:tc>
                            </w:tr>
                            <w:tr w:rsidR="00C32427">
                              <w:trPr>
                                <w:trHeight w:val="673"/>
                              </w:trPr>
                              <w:tc>
                                <w:tcPr>
                                  <w:tcW w:w="598" w:type="dxa"/>
                                </w:tcPr>
                                <w:p w:rsidR="00C32427" w:rsidRDefault="006B30ED">
                                  <w:pPr>
                                    <w:pStyle w:val="TableParagraph"/>
                                    <w:spacing w:before="56"/>
                                    <w:ind w:left="-43" w:right="39"/>
                                    <w:jc w:val="center"/>
                                    <w:rPr>
                                      <w:rFonts w:ascii="Arial"/>
                                      <w:sz w:val="10"/>
                                    </w:rPr>
                                  </w:pPr>
                                  <w:r>
                                    <w:rPr>
                                      <w:rFonts w:ascii="Arial"/>
                                      <w:sz w:val="10"/>
                                    </w:rPr>
                                    <w:t xml:space="preserve">:22:39 </w:t>
                                  </w:r>
                                  <w:r>
                                    <w:rPr>
                                      <w:rFonts w:ascii="Arial"/>
                                      <w:spacing w:val="-3"/>
                                      <w:sz w:val="10"/>
                                    </w:rPr>
                                    <w:t>-05:00</w:t>
                                  </w:r>
                                </w:p>
                                <w:p w:rsidR="00C32427" w:rsidRDefault="006B30ED">
                                  <w:pPr>
                                    <w:pStyle w:val="TableParagraph"/>
                                    <w:spacing w:before="81"/>
                                    <w:ind w:left="17" w:right="12"/>
                                    <w:jc w:val="center"/>
                                    <w:rPr>
                                      <w:sz w:val="12"/>
                                    </w:rPr>
                                  </w:pPr>
                                  <w:r>
                                    <w:rPr>
                                      <w:sz w:val="12"/>
                                    </w:rPr>
                                    <w:t>1.1.9</w:t>
                                  </w:r>
                                </w:p>
                              </w:tc>
                              <w:tc>
                                <w:tcPr>
                                  <w:tcW w:w="3372" w:type="dxa"/>
                                </w:tcPr>
                                <w:p w:rsidR="00C32427" w:rsidRDefault="006B30ED">
                                  <w:pPr>
                                    <w:pStyle w:val="TableParagraph"/>
                                    <w:spacing w:before="84" w:line="276" w:lineRule="auto"/>
                                    <w:ind w:left="67" w:right="64"/>
                                    <w:jc w:val="both"/>
                                    <w:rPr>
                                      <w:sz w:val="12"/>
                                    </w:rPr>
                                  </w:pPr>
                                  <w:r>
                                    <w:rPr>
                                      <w:sz w:val="12"/>
                                    </w:rPr>
                                    <w:t>Desarrollo de capacidades y competencias para operadores/as de justicia en violencia contra las mujeres para el ejercicio de sus funciones (Centro de Altos Estudios-MIMP).</w:t>
                                  </w:r>
                                </w:p>
                              </w:tc>
                              <w:tc>
                                <w:tcPr>
                                  <w:tcW w:w="3420" w:type="dxa"/>
                                </w:tcPr>
                                <w:p w:rsidR="00C32427" w:rsidRDefault="006B30ED">
                                  <w:pPr>
                                    <w:pStyle w:val="TableParagraph"/>
                                    <w:spacing w:before="2" w:line="283" w:lineRule="auto"/>
                                    <w:ind w:left="67" w:right="60"/>
                                    <w:jc w:val="both"/>
                                    <w:rPr>
                                      <w:rFonts w:ascii="Arial" w:hAnsi="Arial"/>
                                      <w:sz w:val="12"/>
                                    </w:rPr>
                                  </w:pPr>
                                  <w:r>
                                    <w:rPr>
                                      <w:rFonts w:ascii="Arial" w:hAnsi="Arial"/>
                                      <w:w w:val="95"/>
                                      <w:sz w:val="12"/>
                                    </w:rPr>
                                    <w:t>Porcentaje</w:t>
                                  </w:r>
                                  <w:r>
                                    <w:rPr>
                                      <w:rFonts w:ascii="Arial" w:hAnsi="Arial"/>
                                      <w:spacing w:val="-12"/>
                                      <w:w w:val="95"/>
                                      <w:sz w:val="12"/>
                                    </w:rPr>
                                    <w:t xml:space="preserve"> </w:t>
                                  </w:r>
                                  <w:r>
                                    <w:rPr>
                                      <w:rFonts w:ascii="Arial" w:hAnsi="Arial"/>
                                      <w:w w:val="95"/>
                                      <w:sz w:val="12"/>
                                    </w:rPr>
                                    <w:t>de</w:t>
                                  </w:r>
                                  <w:r>
                                    <w:rPr>
                                      <w:rFonts w:ascii="Arial" w:hAnsi="Arial"/>
                                      <w:spacing w:val="-11"/>
                                      <w:w w:val="95"/>
                                      <w:sz w:val="12"/>
                                    </w:rPr>
                                    <w:t xml:space="preserve"> </w:t>
                                  </w:r>
                                  <w:r>
                                    <w:rPr>
                                      <w:rFonts w:ascii="Arial" w:hAnsi="Arial"/>
                                      <w:w w:val="95"/>
                                      <w:sz w:val="12"/>
                                    </w:rPr>
                                    <w:t>operadores/as</w:t>
                                  </w:r>
                                  <w:r>
                                    <w:rPr>
                                      <w:rFonts w:ascii="Arial" w:hAnsi="Arial"/>
                                      <w:spacing w:val="-11"/>
                                      <w:w w:val="95"/>
                                      <w:sz w:val="12"/>
                                    </w:rPr>
                                    <w:t xml:space="preserve"> </w:t>
                                  </w:r>
                                  <w:r>
                                    <w:rPr>
                                      <w:rFonts w:ascii="Arial" w:hAnsi="Arial"/>
                                      <w:w w:val="95"/>
                                      <w:sz w:val="12"/>
                                    </w:rPr>
                                    <w:t>del</w:t>
                                  </w:r>
                                  <w:r>
                                    <w:rPr>
                                      <w:rFonts w:ascii="Arial" w:hAnsi="Arial"/>
                                      <w:spacing w:val="-11"/>
                                      <w:w w:val="95"/>
                                      <w:sz w:val="12"/>
                                    </w:rPr>
                                    <w:t xml:space="preserve"> </w:t>
                                  </w:r>
                                  <w:r>
                                    <w:rPr>
                                      <w:rFonts w:ascii="Arial" w:hAnsi="Arial"/>
                                      <w:w w:val="95"/>
                                      <w:sz w:val="12"/>
                                    </w:rPr>
                                    <w:t>“Sistema</w:t>
                                  </w:r>
                                  <w:r>
                                    <w:rPr>
                                      <w:rFonts w:ascii="Arial" w:hAnsi="Arial"/>
                                      <w:spacing w:val="-11"/>
                                      <w:w w:val="95"/>
                                      <w:sz w:val="12"/>
                                    </w:rPr>
                                    <w:t xml:space="preserve"> </w:t>
                                  </w:r>
                                  <w:r>
                                    <w:rPr>
                                      <w:rFonts w:ascii="Arial" w:hAnsi="Arial"/>
                                      <w:w w:val="95"/>
                                      <w:sz w:val="12"/>
                                    </w:rPr>
                                    <w:t>Nacional</w:t>
                                  </w:r>
                                  <w:r>
                                    <w:rPr>
                                      <w:rFonts w:ascii="Arial" w:hAnsi="Arial"/>
                                      <w:spacing w:val="-12"/>
                                      <w:w w:val="95"/>
                                      <w:sz w:val="12"/>
                                    </w:rPr>
                                    <w:t xml:space="preserve"> </w:t>
                                  </w:r>
                                  <w:r>
                                    <w:rPr>
                                      <w:rFonts w:ascii="Arial" w:hAnsi="Arial"/>
                                      <w:w w:val="95"/>
                                      <w:sz w:val="12"/>
                                    </w:rPr>
                                    <w:t xml:space="preserve">Especializado </w:t>
                                  </w:r>
                                  <w:r>
                                    <w:rPr>
                                      <w:sz w:val="12"/>
                                    </w:rPr>
                                    <w:t xml:space="preserve">de Justicia para la Protección y Sanción de la Violencia Contra las </w:t>
                                  </w:r>
                                  <w:r>
                                    <w:rPr>
                                      <w:rFonts w:ascii="Arial" w:hAnsi="Arial"/>
                                      <w:sz w:val="12"/>
                                    </w:rPr>
                                    <w:t>Mujeres e Integrantes del Grupo Familiar” que</w:t>
                                  </w:r>
                                  <w:r>
                                    <w:rPr>
                                      <w:rFonts w:ascii="Arial" w:hAnsi="Arial"/>
                                      <w:spacing w:val="-11"/>
                                      <w:sz w:val="12"/>
                                    </w:rPr>
                                    <w:t xml:space="preserve"> </w:t>
                                  </w:r>
                                  <w:r>
                                    <w:rPr>
                                      <w:rFonts w:ascii="Arial" w:hAnsi="Arial"/>
                                      <w:sz w:val="12"/>
                                    </w:rPr>
                                    <w:t>culminaron</w:t>
                                  </w:r>
                                </w:p>
                                <w:p w:rsidR="00C32427" w:rsidRDefault="006B30ED">
                                  <w:pPr>
                                    <w:pStyle w:val="TableParagraph"/>
                                    <w:spacing w:before="4"/>
                                    <w:ind w:left="67"/>
                                    <w:jc w:val="both"/>
                                    <w:rPr>
                                      <w:sz w:val="12"/>
                                    </w:rPr>
                                  </w:pPr>
                                  <w:r>
                                    <w:rPr>
                                      <w:sz w:val="12"/>
                                    </w:rPr>
                                    <w:t>satisfactoriamente su capacitación en el CAE.</w:t>
                                  </w:r>
                                </w:p>
                              </w:tc>
                              <w:tc>
                                <w:tcPr>
                                  <w:tcW w:w="1337" w:type="dxa"/>
                                </w:tcPr>
                                <w:p w:rsidR="00C32427" w:rsidRDefault="00C32427">
                                  <w:pPr>
                                    <w:pStyle w:val="TableParagraph"/>
                                    <w:spacing w:before="10"/>
                                    <w:rPr>
                                      <w:b/>
                                      <w:sz w:val="13"/>
                                    </w:rPr>
                                  </w:pPr>
                                </w:p>
                                <w:p w:rsidR="00C32427" w:rsidRDefault="006B30ED">
                                  <w:pPr>
                                    <w:pStyle w:val="TableParagraph"/>
                                    <w:numPr>
                                      <w:ilvl w:val="0"/>
                                      <w:numId w:val="2"/>
                                    </w:numPr>
                                    <w:tabs>
                                      <w:tab w:val="left" w:pos="157"/>
                                    </w:tabs>
                                    <w:rPr>
                                      <w:sz w:val="12"/>
                                    </w:rPr>
                                  </w:pPr>
                                  <w:r>
                                    <w:rPr>
                                      <w:sz w:val="12"/>
                                    </w:rPr>
                                    <w:t>Registro de</w:t>
                                  </w:r>
                                  <w:r>
                                    <w:rPr>
                                      <w:spacing w:val="-7"/>
                                      <w:sz w:val="12"/>
                                    </w:rPr>
                                    <w:t xml:space="preserve"> </w:t>
                                  </w:r>
                                  <w:r>
                                    <w:rPr>
                                      <w:sz w:val="12"/>
                                    </w:rPr>
                                    <w:t>asistencia.</w:t>
                                  </w:r>
                                </w:p>
                                <w:p w:rsidR="00C32427" w:rsidRDefault="006B30ED">
                                  <w:pPr>
                                    <w:pStyle w:val="TableParagraph"/>
                                    <w:numPr>
                                      <w:ilvl w:val="0"/>
                                      <w:numId w:val="2"/>
                                    </w:numPr>
                                    <w:tabs>
                                      <w:tab w:val="left" w:pos="133"/>
                                    </w:tabs>
                                    <w:spacing w:before="21"/>
                                    <w:ind w:left="132"/>
                                    <w:rPr>
                                      <w:sz w:val="12"/>
                                    </w:rPr>
                                  </w:pPr>
                                  <w:r>
                                    <w:rPr>
                                      <w:sz w:val="12"/>
                                    </w:rPr>
                                    <w:t>Registro de</w:t>
                                  </w:r>
                                  <w:r>
                                    <w:rPr>
                                      <w:spacing w:val="-6"/>
                                      <w:sz w:val="12"/>
                                    </w:rPr>
                                    <w:t xml:space="preserve"> </w:t>
                                  </w:r>
                                  <w:r>
                                    <w:rPr>
                                      <w:sz w:val="12"/>
                                    </w:rPr>
                                    <w:t>evaluación.</w:t>
                                  </w:r>
                                </w:p>
                              </w:tc>
                              <w:tc>
                                <w:tcPr>
                                  <w:tcW w:w="724" w:type="dxa"/>
                                </w:tcPr>
                                <w:p w:rsidR="00C32427" w:rsidRDefault="00C32427">
                                  <w:pPr>
                                    <w:pStyle w:val="TableParagraph"/>
                                    <w:rPr>
                                      <w:b/>
                                      <w:sz w:val="12"/>
                                    </w:rPr>
                                  </w:pPr>
                                </w:p>
                                <w:p w:rsidR="00C32427" w:rsidRDefault="006B30ED">
                                  <w:pPr>
                                    <w:pStyle w:val="TableParagraph"/>
                                    <w:spacing w:before="106"/>
                                    <w:ind w:left="11"/>
                                    <w:jc w:val="center"/>
                                    <w:rPr>
                                      <w:sz w:val="12"/>
                                    </w:rPr>
                                  </w:pPr>
                                  <w:r>
                                    <w:rPr>
                                      <w:sz w:val="12"/>
                                    </w:rPr>
                                    <w:t>-</w:t>
                                  </w:r>
                                </w:p>
                              </w:tc>
                            </w:tr>
                            <w:tr w:rsidR="00C32427">
                              <w:trPr>
                                <w:trHeight w:val="167"/>
                              </w:trPr>
                              <w:tc>
                                <w:tcPr>
                                  <w:tcW w:w="3970" w:type="dxa"/>
                                  <w:gridSpan w:val="2"/>
                                  <w:shd w:val="clear" w:color="auto" w:fill="A6A6A6"/>
                                </w:tcPr>
                                <w:p w:rsidR="00C32427" w:rsidRDefault="006B30ED">
                                  <w:pPr>
                                    <w:pStyle w:val="TableParagraph"/>
                                    <w:ind w:left="69"/>
                                    <w:rPr>
                                      <w:sz w:val="12"/>
                                    </w:rPr>
                                  </w:pPr>
                                  <w:r>
                                    <w:rPr>
                                      <w:sz w:val="12"/>
                                    </w:rPr>
                                    <w:t>Objetivo Prioritario:</w:t>
                                  </w:r>
                                </w:p>
                              </w:tc>
                              <w:tc>
                                <w:tcPr>
                                  <w:tcW w:w="5481" w:type="dxa"/>
                                  <w:gridSpan w:val="3"/>
                                  <w:shd w:val="clear" w:color="auto" w:fill="A6A6A6"/>
                                </w:tcPr>
                                <w:p w:rsidR="00C32427" w:rsidRDefault="006B30ED">
                                  <w:pPr>
                                    <w:pStyle w:val="TableParagraph"/>
                                    <w:ind w:left="67"/>
                                    <w:rPr>
                                      <w:sz w:val="12"/>
                                    </w:rPr>
                                  </w:pPr>
                                  <w:r>
                                    <w:rPr>
                                      <w:sz w:val="12"/>
                                    </w:rPr>
                                    <w:t>OP1: Reducir la violencia hacia las mujeres</w:t>
                                  </w:r>
                                </w:p>
                              </w:tc>
                            </w:tr>
                            <w:tr w:rsidR="00C32427">
                              <w:trPr>
                                <w:trHeight w:val="338"/>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1.2. Implementar medidas de prevención de la violencia contra las</w:t>
                                  </w:r>
                                </w:p>
                                <w:p w:rsidR="00C32427" w:rsidRDefault="006B30ED">
                                  <w:pPr>
                                    <w:pStyle w:val="TableParagraph"/>
                                    <w:spacing w:before="22"/>
                                    <w:ind w:left="67"/>
                                    <w:rPr>
                                      <w:sz w:val="12"/>
                                    </w:rPr>
                                  </w:pPr>
                                  <w:r>
                                    <w:rPr>
                                      <w:sz w:val="12"/>
                                    </w:rPr>
                                    <w:t>mujeres en favor de la ciudadanía.</w:t>
                                  </w:r>
                                </w:p>
                              </w:tc>
                              <w:tc>
                                <w:tcPr>
                                  <w:tcW w:w="1337" w:type="dxa"/>
                                  <w:shd w:val="clear" w:color="auto" w:fill="D9D9D9"/>
                                </w:tcPr>
                                <w:p w:rsidR="00C32427" w:rsidRDefault="00C32427">
                                  <w:pPr>
                                    <w:pStyle w:val="TableParagraph"/>
                                    <w:rPr>
                                      <w:rFonts w:ascii="Times New Roman"/>
                                      <w:sz w:val="12"/>
                                    </w:rPr>
                                  </w:pPr>
                                </w:p>
                              </w:tc>
                              <w:tc>
                                <w:tcPr>
                                  <w:tcW w:w="724" w:type="dxa"/>
                                  <w:shd w:val="clear" w:color="auto" w:fill="D9D9D9"/>
                                </w:tcPr>
                                <w:p w:rsidR="00C32427" w:rsidRDefault="00C32427">
                                  <w:pPr>
                                    <w:pStyle w:val="TableParagraph"/>
                                    <w:rPr>
                                      <w:rFonts w:ascii="Times New Roman"/>
                                      <w:sz w:val="12"/>
                                    </w:rPr>
                                  </w:pPr>
                                </w:p>
                              </w:tc>
                            </w:tr>
                            <w:tr w:rsidR="00C32427">
                              <w:trPr>
                                <w:trHeight w:val="503"/>
                              </w:trPr>
                              <w:tc>
                                <w:tcPr>
                                  <w:tcW w:w="598" w:type="dxa"/>
                                </w:tcPr>
                                <w:p w:rsidR="00C32427" w:rsidRDefault="006B30ED">
                                  <w:pPr>
                                    <w:pStyle w:val="TableParagraph"/>
                                    <w:spacing w:before="7"/>
                                    <w:ind w:left="-59"/>
                                    <w:rPr>
                                      <w:rFonts w:ascii="Arial"/>
                                      <w:sz w:val="10"/>
                                    </w:rPr>
                                  </w:pPr>
                                  <w:r>
                                    <w:rPr>
                                      <w:rFonts w:ascii="Arial"/>
                                      <w:sz w:val="10"/>
                                    </w:rPr>
                                    <w:t>or MOLERO</w:t>
                                  </w:r>
                                </w:p>
                                <w:p w:rsidR="00C32427" w:rsidRDefault="006B30ED">
                                  <w:pPr>
                                    <w:pStyle w:val="TableParagraph"/>
                                    <w:spacing w:before="47"/>
                                    <w:ind w:left="175"/>
                                    <w:rPr>
                                      <w:sz w:val="12"/>
                                    </w:rPr>
                                  </w:pPr>
                                  <w:r>
                                    <w:rPr>
                                      <w:sz w:val="12"/>
                                    </w:rPr>
                                    <w:t>1.2.1</w:t>
                                  </w:r>
                                </w:p>
                                <w:p w:rsidR="00C32427" w:rsidRDefault="006B30ED">
                                  <w:pPr>
                                    <w:pStyle w:val="TableParagraph"/>
                                    <w:spacing w:before="91" w:line="77" w:lineRule="exact"/>
                                    <w:ind w:left="-20"/>
                                    <w:rPr>
                                      <w:rFonts w:ascii="Arial"/>
                                      <w:sz w:val="10"/>
                                    </w:rPr>
                                  </w:pPr>
                                  <w:r>
                                    <w:rPr>
                                      <w:rFonts w:ascii="Arial"/>
                                      <w:sz w:val="10"/>
                                    </w:rPr>
                                    <w:t>5:38 -05:00</w:t>
                                  </w:r>
                                </w:p>
                              </w:tc>
                              <w:tc>
                                <w:tcPr>
                                  <w:tcW w:w="3372" w:type="dxa"/>
                                </w:tcPr>
                                <w:p w:rsidR="00C32427" w:rsidRDefault="006B30ED">
                                  <w:pPr>
                                    <w:pStyle w:val="TableParagraph"/>
                                    <w:spacing w:before="1" w:line="276" w:lineRule="auto"/>
                                    <w:ind w:left="67"/>
                                    <w:rPr>
                                      <w:sz w:val="12"/>
                                    </w:rPr>
                                  </w:pPr>
                                  <w:r>
                                    <w:rPr>
                                      <w:sz w:val="12"/>
                                    </w:rPr>
                                    <w:t>Estrategia comunitaria de prevención de la violencia contra las mujeres e integrantes del grupo familiar, considerando</w:t>
                                  </w:r>
                                </w:p>
                                <w:p w:rsidR="00C32427" w:rsidRDefault="006B30ED">
                                  <w:pPr>
                                    <w:pStyle w:val="TableParagraph"/>
                                    <w:spacing w:line="146" w:lineRule="exact"/>
                                    <w:ind w:left="67"/>
                                    <w:rPr>
                                      <w:sz w:val="12"/>
                                    </w:rPr>
                                  </w:pPr>
                                  <w:r>
                                    <w:rPr>
                                      <w:sz w:val="12"/>
                                    </w:rPr>
                                    <w:t>prioritariamente aquellas en situación de vulnerabilidad</w:t>
                                  </w:r>
                                </w:p>
                              </w:tc>
                              <w:tc>
                                <w:tcPr>
                                  <w:tcW w:w="3420" w:type="dxa"/>
                                </w:tcPr>
                                <w:p w:rsidR="00C32427" w:rsidRDefault="006B30ED">
                                  <w:pPr>
                                    <w:pStyle w:val="TableParagraph"/>
                                    <w:spacing w:before="1" w:line="276" w:lineRule="auto"/>
                                    <w:ind w:left="67"/>
                                    <w:rPr>
                                      <w:sz w:val="12"/>
                                    </w:rPr>
                                  </w:pPr>
                                  <w:r>
                                    <w:rPr>
                                      <w:sz w:val="12"/>
                                    </w:rPr>
                                    <w:t>Porcentaje de personas que culminan el proceso de capacitación de la Estrategia Comunitaria de prevención de la violencia contra las</w:t>
                                  </w:r>
                                </w:p>
                                <w:p w:rsidR="00C32427" w:rsidRDefault="006B30ED">
                                  <w:pPr>
                                    <w:pStyle w:val="TableParagraph"/>
                                    <w:spacing w:line="146" w:lineRule="exact"/>
                                    <w:ind w:left="67"/>
                                    <w:rPr>
                                      <w:sz w:val="12"/>
                                    </w:rPr>
                                  </w:pPr>
                                  <w:r>
                                    <w:rPr>
                                      <w:sz w:val="12"/>
                                    </w:rPr>
                                    <w:t>mujeres e integrantes del grupo familiar.</w:t>
                                  </w:r>
                                </w:p>
                              </w:tc>
                              <w:tc>
                                <w:tcPr>
                                  <w:tcW w:w="1337" w:type="dxa"/>
                                </w:tcPr>
                                <w:p w:rsidR="00C32427" w:rsidRDefault="006B30ED">
                                  <w:pPr>
                                    <w:pStyle w:val="TableParagraph"/>
                                    <w:spacing w:before="1" w:line="276" w:lineRule="auto"/>
                                    <w:ind w:left="159" w:right="149" w:firstLine="3"/>
                                    <w:jc w:val="center"/>
                                    <w:rPr>
                                      <w:sz w:val="12"/>
                                    </w:rPr>
                                  </w:pPr>
                                  <w:r>
                                    <w:rPr>
                                      <w:sz w:val="12"/>
                                    </w:rPr>
                                    <w:t>Registros administrativos de la</w:t>
                                  </w:r>
                                </w:p>
                                <w:p w:rsidR="00C32427" w:rsidRDefault="006B30ED">
                                  <w:pPr>
                                    <w:pStyle w:val="TableParagraph"/>
                                    <w:spacing w:line="146" w:lineRule="exact"/>
                                    <w:ind w:left="67" w:right="56"/>
                                    <w:jc w:val="center"/>
                                    <w:rPr>
                                      <w:sz w:val="12"/>
                                    </w:rPr>
                                  </w:pPr>
                                  <w:r>
                                    <w:rPr>
                                      <w:sz w:val="12"/>
                                    </w:rPr>
                                    <w:t>UGIGC</w:t>
                                  </w:r>
                                </w:p>
                              </w:tc>
                              <w:tc>
                                <w:tcPr>
                                  <w:tcW w:w="724" w:type="dxa"/>
                                </w:tcPr>
                                <w:p w:rsidR="00C32427" w:rsidRDefault="00C32427">
                                  <w:pPr>
                                    <w:pStyle w:val="TableParagraph"/>
                                    <w:spacing w:before="10"/>
                                    <w:rPr>
                                      <w:b/>
                                      <w:sz w:val="13"/>
                                    </w:rPr>
                                  </w:pPr>
                                </w:p>
                                <w:p w:rsidR="00C32427" w:rsidRDefault="006B30ED">
                                  <w:pPr>
                                    <w:pStyle w:val="TableParagraph"/>
                                    <w:ind w:left="191" w:right="181"/>
                                    <w:jc w:val="center"/>
                                    <w:rPr>
                                      <w:sz w:val="12"/>
                                    </w:rPr>
                                  </w:pPr>
                                  <w:r>
                                    <w:rPr>
                                      <w:sz w:val="12"/>
                                    </w:rPr>
                                    <w:t>0,6%</w:t>
                                  </w:r>
                                </w:p>
                              </w:tc>
                            </w:tr>
                            <w:tr w:rsidR="00C32427">
                              <w:trPr>
                                <w:trHeight w:val="506"/>
                              </w:trPr>
                              <w:tc>
                                <w:tcPr>
                                  <w:tcW w:w="598" w:type="dxa"/>
                                </w:tcPr>
                                <w:p w:rsidR="00C32427" w:rsidRDefault="00C32427">
                                  <w:pPr>
                                    <w:pStyle w:val="TableParagraph"/>
                                    <w:rPr>
                                      <w:b/>
                                      <w:sz w:val="14"/>
                                    </w:rPr>
                                  </w:pPr>
                                </w:p>
                                <w:p w:rsidR="00C32427" w:rsidRDefault="006B30ED">
                                  <w:pPr>
                                    <w:pStyle w:val="TableParagraph"/>
                                    <w:ind w:left="17" w:right="12"/>
                                    <w:jc w:val="center"/>
                                    <w:rPr>
                                      <w:sz w:val="12"/>
                                    </w:rPr>
                                  </w:pPr>
                                  <w:r>
                                    <w:rPr>
                                      <w:sz w:val="12"/>
                                    </w:rPr>
                                    <w:t>1.2.1</w:t>
                                  </w:r>
                                </w:p>
                              </w:tc>
                              <w:tc>
                                <w:tcPr>
                                  <w:tcW w:w="3372" w:type="dxa"/>
                                </w:tcPr>
                                <w:p w:rsidR="00C32427" w:rsidRDefault="006B30ED">
                                  <w:pPr>
                                    <w:pStyle w:val="TableParagraph"/>
                                    <w:ind w:left="67"/>
                                    <w:rPr>
                                      <w:sz w:val="12"/>
                                    </w:rPr>
                                  </w:pPr>
                                  <w:r>
                                    <w:rPr>
                                      <w:sz w:val="12"/>
                                    </w:rPr>
                                    <w:t>Estrategia comunitaria de prevención de la violencia contra las</w:t>
                                  </w:r>
                                </w:p>
                                <w:p w:rsidR="00C32427" w:rsidRDefault="006B30ED">
                                  <w:pPr>
                                    <w:pStyle w:val="TableParagraph"/>
                                    <w:spacing w:before="1" w:line="170" w:lineRule="atLeast"/>
                                    <w:ind w:left="67"/>
                                    <w:rPr>
                                      <w:sz w:val="12"/>
                                    </w:rPr>
                                  </w:pPr>
                                  <w:r>
                                    <w:rPr>
                                      <w:sz w:val="12"/>
                                    </w:rPr>
                                    <w:t>mujeres e integrantes del grupo familiar, considerando prioritariamente aquellas en situación de vulnerabilidad</w:t>
                                  </w:r>
                                </w:p>
                              </w:tc>
                              <w:tc>
                                <w:tcPr>
                                  <w:tcW w:w="3420" w:type="dxa"/>
                                </w:tcPr>
                                <w:p w:rsidR="00C32427" w:rsidRDefault="006B30ED">
                                  <w:pPr>
                                    <w:pStyle w:val="TableParagraph"/>
                                    <w:ind w:left="67"/>
                                    <w:rPr>
                                      <w:sz w:val="12"/>
                                    </w:rPr>
                                  </w:pPr>
                                  <w:r>
                                    <w:rPr>
                                      <w:sz w:val="12"/>
                                    </w:rPr>
                                    <w:t>Porcentaje de distritos donde se implementa al menos una</w:t>
                                  </w:r>
                                </w:p>
                                <w:p w:rsidR="00C32427" w:rsidRDefault="006B30ED">
                                  <w:pPr>
                                    <w:pStyle w:val="TableParagraph"/>
                                    <w:spacing w:before="1" w:line="170" w:lineRule="atLeast"/>
                                    <w:ind w:left="67" w:right="332"/>
                                    <w:rPr>
                                      <w:sz w:val="12"/>
                                    </w:rPr>
                                  </w:pPr>
                                  <w:r>
                                    <w:rPr>
                                      <w:sz w:val="12"/>
                                    </w:rPr>
                                    <w:t>intervención de la estr</w:t>
                                  </w:r>
                                  <w:r>
                                    <w:rPr>
                                      <w:sz w:val="12"/>
                                    </w:rPr>
                                    <w:t>ategia comunitaria de prevención de la violencia contra las mujeres e integrantes del grupo familiar.</w:t>
                                  </w:r>
                                </w:p>
                              </w:tc>
                              <w:tc>
                                <w:tcPr>
                                  <w:tcW w:w="1337" w:type="dxa"/>
                                </w:tcPr>
                                <w:p w:rsidR="00C32427" w:rsidRDefault="006B30ED">
                                  <w:pPr>
                                    <w:pStyle w:val="TableParagraph"/>
                                    <w:ind w:left="65" w:right="58"/>
                                    <w:jc w:val="center"/>
                                    <w:rPr>
                                      <w:sz w:val="12"/>
                                    </w:rPr>
                                  </w:pPr>
                                  <w:r>
                                    <w:rPr>
                                      <w:sz w:val="12"/>
                                    </w:rPr>
                                    <w:t>Registros</w:t>
                                  </w:r>
                                </w:p>
                                <w:p w:rsidR="00C32427" w:rsidRDefault="006B30ED">
                                  <w:pPr>
                                    <w:pStyle w:val="TableParagraph"/>
                                    <w:spacing w:before="1" w:line="170" w:lineRule="atLeast"/>
                                    <w:ind w:left="67" w:right="57"/>
                                    <w:jc w:val="center"/>
                                    <w:rPr>
                                      <w:sz w:val="12"/>
                                    </w:rPr>
                                  </w:pPr>
                                  <w:r>
                                    <w:rPr>
                                      <w:sz w:val="12"/>
                                    </w:rPr>
                                    <w:t>administrativos de la UGIGC</w:t>
                                  </w:r>
                                </w:p>
                              </w:tc>
                              <w:tc>
                                <w:tcPr>
                                  <w:tcW w:w="724" w:type="dxa"/>
                                </w:tcPr>
                                <w:p w:rsidR="00C32427" w:rsidRDefault="00C32427">
                                  <w:pPr>
                                    <w:pStyle w:val="TableParagraph"/>
                                    <w:rPr>
                                      <w:b/>
                                      <w:sz w:val="14"/>
                                    </w:rPr>
                                  </w:pPr>
                                </w:p>
                                <w:p w:rsidR="00C32427" w:rsidRDefault="006B30ED">
                                  <w:pPr>
                                    <w:pStyle w:val="TableParagraph"/>
                                    <w:ind w:left="191" w:right="181"/>
                                    <w:jc w:val="center"/>
                                    <w:rPr>
                                      <w:sz w:val="12"/>
                                    </w:rPr>
                                  </w:pPr>
                                  <w:r>
                                    <w:rPr>
                                      <w:sz w:val="12"/>
                                    </w:rPr>
                                    <w:t>7,8%</w:t>
                                  </w:r>
                                </w:p>
                              </w:tc>
                            </w:tr>
                          </w:tbl>
                          <w:p w:rsidR="00C32427" w:rsidRDefault="00C3242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6" type="#_x0000_t202" style="position:absolute;left:0;text-align:left;margin-left:56.5pt;margin-top:37.3pt;width:473.4pt;height:651.7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3T9tA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372"/>
                        <w:gridCol w:w="3420"/>
                        <w:gridCol w:w="1337"/>
                        <w:gridCol w:w="724"/>
                      </w:tblGrid>
                      <w:tr w:rsidR="00C32427">
                        <w:trPr>
                          <w:trHeight w:val="183"/>
                        </w:trPr>
                        <w:tc>
                          <w:tcPr>
                            <w:tcW w:w="598"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3372" w:type="dxa"/>
                            <w:tcBorders>
                              <w:top w:val="nil"/>
                              <w:left w:val="nil"/>
                              <w:bottom w:val="nil"/>
                              <w:right w:val="nil"/>
                            </w:tcBorders>
                            <w:shd w:val="clear" w:color="auto" w:fill="000000"/>
                          </w:tcPr>
                          <w:p w:rsidR="00C32427" w:rsidRDefault="006B30ED">
                            <w:pPr>
                              <w:pStyle w:val="TableParagraph"/>
                              <w:spacing w:before="10"/>
                              <w:ind w:left="974"/>
                              <w:rPr>
                                <w:b/>
                                <w:sz w:val="12"/>
                              </w:rPr>
                            </w:pPr>
                            <w:r>
                              <w:rPr>
                                <w:b/>
                                <w:color w:val="FFFFFF"/>
                                <w:sz w:val="12"/>
                              </w:rPr>
                              <w:t>Política Nacional</w:t>
                            </w:r>
                          </w:p>
                        </w:tc>
                        <w:tc>
                          <w:tcPr>
                            <w:tcW w:w="3420" w:type="dxa"/>
                            <w:tcBorders>
                              <w:top w:val="nil"/>
                              <w:left w:val="nil"/>
                              <w:bottom w:val="nil"/>
                              <w:right w:val="nil"/>
                            </w:tcBorders>
                            <w:shd w:val="clear" w:color="auto" w:fill="000000"/>
                          </w:tcPr>
                          <w:p w:rsidR="00C32427" w:rsidRDefault="006B30ED">
                            <w:pPr>
                              <w:pStyle w:val="TableParagraph"/>
                              <w:spacing w:before="10"/>
                              <w:ind w:left="1750"/>
                              <w:rPr>
                                <w:b/>
                                <w:sz w:val="12"/>
                              </w:rPr>
                            </w:pPr>
                            <w:r>
                              <w:rPr>
                                <w:b/>
                                <w:color w:val="FFFFFF"/>
                                <w:sz w:val="12"/>
                              </w:rPr>
                              <w:t>Descripción del Indicador</w:t>
                            </w:r>
                          </w:p>
                        </w:tc>
                        <w:tc>
                          <w:tcPr>
                            <w:tcW w:w="1337"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724" w:type="dxa"/>
                            <w:vMerge w:val="restart"/>
                            <w:tcBorders>
                              <w:top w:val="nil"/>
                              <w:left w:val="nil"/>
                              <w:bottom w:val="nil"/>
                              <w:right w:val="nil"/>
                            </w:tcBorders>
                            <w:shd w:val="clear" w:color="auto" w:fill="000000"/>
                          </w:tcPr>
                          <w:p w:rsidR="00C32427" w:rsidRDefault="006B30ED">
                            <w:pPr>
                              <w:pStyle w:val="TableParagraph"/>
                              <w:spacing w:before="15"/>
                              <w:ind w:left="234"/>
                              <w:rPr>
                                <w:b/>
                                <w:sz w:val="12"/>
                              </w:rPr>
                            </w:pPr>
                            <w:r>
                              <w:rPr>
                                <w:b/>
                                <w:color w:val="FFFFFF"/>
                                <w:sz w:val="12"/>
                              </w:rPr>
                              <w:t>Meta</w:t>
                            </w:r>
                          </w:p>
                          <w:p w:rsidR="00C32427" w:rsidRDefault="006B30ED">
                            <w:pPr>
                              <w:pStyle w:val="TableParagraph"/>
                              <w:spacing w:before="22"/>
                              <w:ind w:left="246"/>
                              <w:rPr>
                                <w:b/>
                                <w:sz w:val="12"/>
                              </w:rPr>
                            </w:pPr>
                            <w:r>
                              <w:rPr>
                                <w:b/>
                                <w:color w:val="FFFFFF"/>
                                <w:sz w:val="12"/>
                              </w:rPr>
                              <w:t>2020</w:t>
                            </w:r>
                          </w:p>
                        </w:tc>
                      </w:tr>
                      <w:tr w:rsidR="00C32427">
                        <w:trPr>
                          <w:trHeight w:val="178"/>
                        </w:trPr>
                        <w:tc>
                          <w:tcPr>
                            <w:tcW w:w="598" w:type="dxa"/>
                            <w:tcBorders>
                              <w:top w:val="nil"/>
                              <w:left w:val="nil"/>
                              <w:bottom w:val="nil"/>
                              <w:right w:val="nil"/>
                            </w:tcBorders>
                            <w:shd w:val="clear" w:color="auto" w:fill="000000"/>
                          </w:tcPr>
                          <w:p w:rsidR="00C32427" w:rsidRDefault="006B30ED">
                            <w:pPr>
                              <w:pStyle w:val="TableParagraph"/>
                              <w:spacing w:before="4"/>
                              <w:ind w:left="110" w:right="103"/>
                              <w:jc w:val="center"/>
                              <w:rPr>
                                <w:b/>
                                <w:sz w:val="12"/>
                              </w:rPr>
                            </w:pPr>
                            <w:r>
                              <w:rPr>
                                <w:b/>
                                <w:color w:val="FFFFFF"/>
                                <w:sz w:val="12"/>
                              </w:rPr>
                              <w:t>Código</w:t>
                            </w:r>
                          </w:p>
                        </w:tc>
                        <w:tc>
                          <w:tcPr>
                            <w:tcW w:w="3372" w:type="dxa"/>
                            <w:tcBorders>
                              <w:top w:val="nil"/>
                              <w:left w:val="nil"/>
                              <w:bottom w:val="nil"/>
                              <w:right w:val="nil"/>
                            </w:tcBorders>
                            <w:shd w:val="clear" w:color="auto" w:fill="000000"/>
                          </w:tcPr>
                          <w:p w:rsidR="00C32427" w:rsidRDefault="006B30ED">
                            <w:pPr>
                              <w:pStyle w:val="TableParagraph"/>
                              <w:spacing w:before="4"/>
                              <w:ind w:left="1472" w:right="1468"/>
                              <w:jc w:val="center"/>
                              <w:rPr>
                                <w:b/>
                                <w:sz w:val="12"/>
                              </w:rPr>
                            </w:pPr>
                            <w:r>
                              <w:rPr>
                                <w:b/>
                                <w:color w:val="FFFFFF"/>
                                <w:sz w:val="12"/>
                              </w:rPr>
                              <w:t>Servicio</w:t>
                            </w:r>
                          </w:p>
                        </w:tc>
                        <w:tc>
                          <w:tcPr>
                            <w:tcW w:w="3420" w:type="dxa"/>
                            <w:tcBorders>
                              <w:top w:val="nil"/>
                              <w:left w:val="nil"/>
                              <w:bottom w:val="nil"/>
                              <w:right w:val="nil"/>
                            </w:tcBorders>
                            <w:shd w:val="clear" w:color="auto" w:fill="000000"/>
                          </w:tcPr>
                          <w:p w:rsidR="00C32427" w:rsidRDefault="006B30ED">
                            <w:pPr>
                              <w:pStyle w:val="TableParagraph"/>
                              <w:spacing w:before="4"/>
                              <w:ind w:left="1149" w:right="1145"/>
                              <w:jc w:val="center"/>
                              <w:rPr>
                                <w:b/>
                                <w:sz w:val="12"/>
                              </w:rPr>
                            </w:pPr>
                            <w:r>
                              <w:rPr>
                                <w:b/>
                                <w:color w:val="FFFFFF"/>
                                <w:sz w:val="12"/>
                              </w:rPr>
                              <w:t>Nombre del indicador</w:t>
                            </w:r>
                          </w:p>
                        </w:tc>
                        <w:tc>
                          <w:tcPr>
                            <w:tcW w:w="1337" w:type="dxa"/>
                            <w:tcBorders>
                              <w:top w:val="nil"/>
                              <w:left w:val="nil"/>
                              <w:bottom w:val="nil"/>
                              <w:right w:val="nil"/>
                            </w:tcBorders>
                            <w:shd w:val="clear" w:color="auto" w:fill="000000"/>
                          </w:tcPr>
                          <w:p w:rsidR="00C32427" w:rsidRDefault="006B30ED">
                            <w:pPr>
                              <w:pStyle w:val="TableParagraph"/>
                              <w:spacing w:before="4"/>
                              <w:ind w:left="251" w:right="243"/>
                              <w:jc w:val="center"/>
                              <w:rPr>
                                <w:b/>
                                <w:sz w:val="12"/>
                              </w:rPr>
                            </w:pPr>
                            <w:r>
                              <w:rPr>
                                <w:b/>
                                <w:color w:val="FFFFFF"/>
                                <w:sz w:val="12"/>
                              </w:rPr>
                              <w:t>Fuente de datos</w:t>
                            </w:r>
                          </w:p>
                        </w:tc>
                        <w:tc>
                          <w:tcPr>
                            <w:tcW w:w="724" w:type="dxa"/>
                            <w:vMerge/>
                            <w:tcBorders>
                              <w:top w:val="nil"/>
                              <w:left w:val="nil"/>
                              <w:bottom w:val="nil"/>
                              <w:right w:val="nil"/>
                            </w:tcBorders>
                            <w:shd w:val="clear" w:color="auto" w:fill="000000"/>
                          </w:tcPr>
                          <w:p w:rsidR="00C32427" w:rsidRDefault="00C32427">
                            <w:pPr>
                              <w:rPr>
                                <w:sz w:val="2"/>
                                <w:szCs w:val="2"/>
                              </w:rPr>
                            </w:pPr>
                          </w:p>
                        </w:tc>
                      </w:tr>
                      <w:tr w:rsidR="00C32427">
                        <w:trPr>
                          <w:trHeight w:val="162"/>
                        </w:trPr>
                        <w:tc>
                          <w:tcPr>
                            <w:tcW w:w="3970" w:type="dxa"/>
                            <w:gridSpan w:val="2"/>
                            <w:shd w:val="clear" w:color="auto" w:fill="D9D9D9"/>
                          </w:tcPr>
                          <w:p w:rsidR="00C32427" w:rsidRDefault="006B30ED">
                            <w:pPr>
                              <w:pStyle w:val="TableParagraph"/>
                              <w:spacing w:line="142" w:lineRule="exact"/>
                              <w:ind w:left="69"/>
                              <w:rPr>
                                <w:sz w:val="12"/>
                              </w:rPr>
                            </w:pPr>
                            <w:r>
                              <w:rPr>
                                <w:sz w:val="12"/>
                              </w:rPr>
                              <w:t>Objetivo Prioritario:</w:t>
                            </w:r>
                          </w:p>
                        </w:tc>
                        <w:tc>
                          <w:tcPr>
                            <w:tcW w:w="5481" w:type="dxa"/>
                            <w:gridSpan w:val="3"/>
                            <w:tcBorders>
                              <w:top w:val="nil"/>
                            </w:tcBorders>
                            <w:shd w:val="clear" w:color="auto" w:fill="D9D9D9"/>
                          </w:tcPr>
                          <w:p w:rsidR="00C32427" w:rsidRDefault="006B30ED">
                            <w:pPr>
                              <w:pStyle w:val="TableParagraph"/>
                              <w:spacing w:line="142" w:lineRule="exact"/>
                              <w:ind w:left="67"/>
                              <w:rPr>
                                <w:sz w:val="12"/>
                              </w:rPr>
                            </w:pPr>
                            <w:r>
                              <w:rPr>
                                <w:sz w:val="12"/>
                              </w:rPr>
                              <w:t>OP1: Reducir la violencia hacia las mujeres</w:t>
                            </w:r>
                          </w:p>
                        </w:tc>
                      </w:tr>
                      <w:tr w:rsidR="00C32427">
                        <w:trPr>
                          <w:trHeight w:val="335"/>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1.1. Implementar medidas de atención y protección para mujeres</w:t>
                            </w:r>
                          </w:p>
                          <w:p w:rsidR="00C32427" w:rsidRDefault="006B30ED">
                            <w:pPr>
                              <w:pStyle w:val="TableParagraph"/>
                              <w:spacing w:before="22"/>
                              <w:ind w:left="67"/>
                              <w:rPr>
                                <w:sz w:val="12"/>
                              </w:rPr>
                            </w:pPr>
                            <w:r>
                              <w:rPr>
                                <w:sz w:val="12"/>
                              </w:rPr>
                              <w:t>víctimas de violencia e integrantes del grupo familiar.</w:t>
                            </w:r>
                          </w:p>
                        </w:tc>
                        <w:tc>
                          <w:tcPr>
                            <w:tcW w:w="1337" w:type="dxa"/>
                            <w:shd w:val="clear" w:color="auto" w:fill="D9D9D9"/>
                          </w:tcPr>
                          <w:p w:rsidR="00C32427" w:rsidRDefault="00C32427">
                            <w:pPr>
                              <w:pStyle w:val="TableParagraph"/>
                              <w:rPr>
                                <w:rFonts w:ascii="Times New Roman"/>
                                <w:sz w:val="12"/>
                              </w:rPr>
                            </w:pPr>
                          </w:p>
                        </w:tc>
                        <w:tc>
                          <w:tcPr>
                            <w:tcW w:w="724" w:type="dxa"/>
                            <w:shd w:val="clear" w:color="auto" w:fill="D9D9D9"/>
                          </w:tcPr>
                          <w:p w:rsidR="00C32427" w:rsidRDefault="00C32427">
                            <w:pPr>
                              <w:pStyle w:val="TableParagraph"/>
                              <w:rPr>
                                <w:rFonts w:ascii="Times New Roman"/>
                                <w:sz w:val="12"/>
                              </w:rPr>
                            </w:pPr>
                          </w:p>
                        </w:tc>
                      </w:tr>
                      <w:tr w:rsidR="00C32427">
                        <w:trPr>
                          <w:trHeight w:val="505"/>
                        </w:trPr>
                        <w:tc>
                          <w:tcPr>
                            <w:tcW w:w="598" w:type="dxa"/>
                          </w:tcPr>
                          <w:p w:rsidR="00C32427" w:rsidRDefault="00C32427">
                            <w:pPr>
                              <w:pStyle w:val="TableParagraph"/>
                              <w:rPr>
                                <w:b/>
                                <w:sz w:val="14"/>
                              </w:rPr>
                            </w:pPr>
                          </w:p>
                          <w:p w:rsidR="00C32427" w:rsidRDefault="006B30ED">
                            <w:pPr>
                              <w:pStyle w:val="TableParagraph"/>
                              <w:ind w:left="17" w:right="11"/>
                              <w:jc w:val="center"/>
                              <w:rPr>
                                <w:sz w:val="12"/>
                              </w:rPr>
                            </w:pPr>
                            <w:r>
                              <w:rPr>
                                <w:sz w:val="12"/>
                              </w:rPr>
                              <w:t>1.1.1.</w:t>
                            </w:r>
                          </w:p>
                        </w:tc>
                        <w:tc>
                          <w:tcPr>
                            <w:tcW w:w="3372" w:type="dxa"/>
                          </w:tcPr>
                          <w:p w:rsidR="00C32427" w:rsidRDefault="006B30ED">
                            <w:pPr>
                              <w:pStyle w:val="TableParagraph"/>
                              <w:spacing w:before="3"/>
                              <w:ind w:left="67"/>
                              <w:rPr>
                                <w:sz w:val="12"/>
                              </w:rPr>
                            </w:pPr>
                            <w:r>
                              <w:rPr>
                                <w:sz w:val="12"/>
                              </w:rPr>
                              <w:t>Atención integral, accesible, oportuna, articulada, disponible y de</w:t>
                            </w:r>
                          </w:p>
                          <w:p w:rsidR="00C32427" w:rsidRDefault="006B30ED">
                            <w:pPr>
                              <w:pStyle w:val="TableParagraph"/>
                              <w:spacing w:before="8" w:line="160" w:lineRule="atLeast"/>
                              <w:ind w:left="67"/>
                              <w:rPr>
                                <w:sz w:val="12"/>
                              </w:rPr>
                            </w:pPr>
                            <w:r>
                              <w:rPr>
                                <w:sz w:val="12"/>
                              </w:rPr>
                              <w:t>calidad a niñas, niños y adolescentes, víctimas de maltratos y violencia (MAMIS)</w:t>
                            </w:r>
                          </w:p>
                        </w:tc>
                        <w:tc>
                          <w:tcPr>
                            <w:tcW w:w="3420" w:type="dxa"/>
                          </w:tcPr>
                          <w:p w:rsidR="00C32427" w:rsidRDefault="006B30ED">
                            <w:pPr>
                              <w:pStyle w:val="TableParagraph"/>
                              <w:spacing w:before="3"/>
                              <w:ind w:left="67"/>
                              <w:rPr>
                                <w:sz w:val="12"/>
                              </w:rPr>
                            </w:pPr>
                            <w:r>
                              <w:rPr>
                                <w:sz w:val="12"/>
                              </w:rPr>
                              <w:t>Porcentaje de Microrredes con servicio de atención a niñas, niños y</w:t>
                            </w:r>
                          </w:p>
                          <w:p w:rsidR="00C32427" w:rsidRDefault="006B30ED">
                            <w:pPr>
                              <w:pStyle w:val="TableParagraph"/>
                              <w:spacing w:before="8" w:line="160" w:lineRule="atLeast"/>
                              <w:ind w:left="67"/>
                              <w:rPr>
                                <w:sz w:val="12"/>
                              </w:rPr>
                            </w:pPr>
                            <w:r>
                              <w:rPr>
                                <w:sz w:val="12"/>
                              </w:rPr>
                              <w:t>adolescentes, víctimas de maltratos y violencia (MAMIS) según normatividad vigente</w:t>
                            </w:r>
                          </w:p>
                        </w:tc>
                        <w:tc>
                          <w:tcPr>
                            <w:tcW w:w="1337" w:type="dxa"/>
                          </w:tcPr>
                          <w:p w:rsidR="00C32427" w:rsidRDefault="00C32427">
                            <w:pPr>
                              <w:pStyle w:val="TableParagraph"/>
                              <w:rPr>
                                <w:b/>
                                <w:sz w:val="14"/>
                              </w:rPr>
                            </w:pPr>
                          </w:p>
                          <w:p w:rsidR="00C32427" w:rsidRDefault="006B30ED">
                            <w:pPr>
                              <w:pStyle w:val="TableParagraph"/>
                              <w:ind w:left="67" w:right="56"/>
                              <w:jc w:val="center"/>
                              <w:rPr>
                                <w:sz w:val="12"/>
                              </w:rPr>
                            </w:pPr>
                            <w:r>
                              <w:rPr>
                                <w:sz w:val="12"/>
                              </w:rPr>
                              <w:t>HIS - OGTI MINSA</w:t>
                            </w:r>
                          </w:p>
                        </w:tc>
                        <w:tc>
                          <w:tcPr>
                            <w:tcW w:w="724" w:type="dxa"/>
                          </w:tcPr>
                          <w:p w:rsidR="00C32427" w:rsidRDefault="00C32427">
                            <w:pPr>
                              <w:pStyle w:val="TableParagraph"/>
                              <w:rPr>
                                <w:b/>
                                <w:sz w:val="14"/>
                              </w:rPr>
                            </w:pPr>
                          </w:p>
                          <w:p w:rsidR="00C32427" w:rsidRDefault="006B30ED">
                            <w:pPr>
                              <w:pStyle w:val="TableParagraph"/>
                              <w:ind w:left="191" w:right="184"/>
                              <w:jc w:val="center"/>
                              <w:rPr>
                                <w:sz w:val="12"/>
                              </w:rPr>
                            </w:pPr>
                            <w:r>
                              <w:rPr>
                                <w:sz w:val="12"/>
                              </w:rPr>
                              <w:t>48,0%</w:t>
                            </w:r>
                          </w:p>
                        </w:tc>
                      </w:tr>
                      <w:tr w:rsidR="00C32427">
                        <w:trPr>
                          <w:trHeight w:val="506"/>
                        </w:trPr>
                        <w:tc>
                          <w:tcPr>
                            <w:tcW w:w="598" w:type="dxa"/>
                          </w:tcPr>
                          <w:p w:rsidR="00C32427" w:rsidRDefault="00C32427">
                            <w:pPr>
                              <w:pStyle w:val="TableParagraph"/>
                              <w:rPr>
                                <w:b/>
                                <w:sz w:val="14"/>
                              </w:rPr>
                            </w:pPr>
                          </w:p>
                          <w:p w:rsidR="00C32427" w:rsidRDefault="006B30ED">
                            <w:pPr>
                              <w:pStyle w:val="TableParagraph"/>
                              <w:ind w:left="17" w:right="11"/>
                              <w:jc w:val="center"/>
                              <w:rPr>
                                <w:sz w:val="12"/>
                              </w:rPr>
                            </w:pPr>
                            <w:r>
                              <w:rPr>
                                <w:sz w:val="12"/>
                              </w:rPr>
                              <w:t>1.1.2.</w:t>
                            </w:r>
                          </w:p>
                        </w:tc>
                        <w:tc>
                          <w:tcPr>
                            <w:tcW w:w="3372" w:type="dxa"/>
                          </w:tcPr>
                          <w:p w:rsidR="00C32427" w:rsidRDefault="006B30ED">
                            <w:pPr>
                              <w:pStyle w:val="TableParagraph"/>
                              <w:ind w:left="67"/>
                              <w:rPr>
                                <w:sz w:val="12"/>
                              </w:rPr>
                            </w:pPr>
                            <w:r>
                              <w:rPr>
                                <w:sz w:val="12"/>
                              </w:rPr>
                              <w:t>Atención de la salud mental a nivel comunitario, oportuna, fiable y</w:t>
                            </w:r>
                          </w:p>
                          <w:p w:rsidR="00C32427" w:rsidRDefault="006B30ED">
                            <w:pPr>
                              <w:pStyle w:val="TableParagraph"/>
                              <w:spacing w:before="1" w:line="170" w:lineRule="atLeast"/>
                              <w:ind w:left="67"/>
                              <w:rPr>
                                <w:sz w:val="12"/>
                              </w:rPr>
                            </w:pPr>
                            <w:r>
                              <w:rPr>
                                <w:sz w:val="12"/>
                              </w:rPr>
                              <w:t>con pertinencia cultural (Centro de salud mental comunitario - CSMC).</w:t>
                            </w:r>
                          </w:p>
                        </w:tc>
                        <w:tc>
                          <w:tcPr>
                            <w:tcW w:w="3420" w:type="dxa"/>
                          </w:tcPr>
                          <w:p w:rsidR="00C32427" w:rsidRDefault="006B30ED">
                            <w:pPr>
                              <w:pStyle w:val="TableParagraph"/>
                              <w:spacing w:before="84" w:line="278" w:lineRule="auto"/>
                              <w:ind w:left="67"/>
                              <w:rPr>
                                <w:sz w:val="12"/>
                              </w:rPr>
                            </w:pPr>
                            <w:r>
                              <w:rPr>
                                <w:sz w:val="12"/>
                              </w:rPr>
                              <w:t>Porcentaje de Redes con Centro de Salud Mental Comunitario - CSMC</w:t>
                            </w:r>
                          </w:p>
                        </w:tc>
                        <w:tc>
                          <w:tcPr>
                            <w:tcW w:w="1337" w:type="dxa"/>
                          </w:tcPr>
                          <w:p w:rsidR="00C32427" w:rsidRDefault="00C32427">
                            <w:pPr>
                              <w:pStyle w:val="TableParagraph"/>
                              <w:rPr>
                                <w:b/>
                                <w:sz w:val="14"/>
                              </w:rPr>
                            </w:pPr>
                          </w:p>
                          <w:p w:rsidR="00C32427" w:rsidRDefault="006B30ED">
                            <w:pPr>
                              <w:pStyle w:val="TableParagraph"/>
                              <w:ind w:left="67" w:right="56"/>
                              <w:jc w:val="center"/>
                              <w:rPr>
                                <w:sz w:val="12"/>
                              </w:rPr>
                            </w:pPr>
                            <w:r>
                              <w:rPr>
                                <w:sz w:val="12"/>
                              </w:rPr>
                              <w:t>HIS - OGTI MINSA</w:t>
                            </w:r>
                          </w:p>
                        </w:tc>
                        <w:tc>
                          <w:tcPr>
                            <w:tcW w:w="724" w:type="dxa"/>
                          </w:tcPr>
                          <w:p w:rsidR="00C32427" w:rsidRDefault="00C32427">
                            <w:pPr>
                              <w:pStyle w:val="TableParagraph"/>
                              <w:rPr>
                                <w:b/>
                                <w:sz w:val="14"/>
                              </w:rPr>
                            </w:pPr>
                          </w:p>
                          <w:p w:rsidR="00C32427" w:rsidRDefault="006B30ED">
                            <w:pPr>
                              <w:pStyle w:val="TableParagraph"/>
                              <w:ind w:left="191" w:right="184"/>
                              <w:jc w:val="center"/>
                              <w:rPr>
                                <w:sz w:val="12"/>
                              </w:rPr>
                            </w:pPr>
                            <w:r>
                              <w:rPr>
                                <w:sz w:val="12"/>
                              </w:rPr>
                              <w:t>89,6%</w:t>
                            </w:r>
                          </w:p>
                        </w:tc>
                      </w:tr>
                      <w:tr w:rsidR="00C32427">
                        <w:trPr>
                          <w:trHeight w:val="842"/>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1.1.3</w:t>
                            </w:r>
                          </w:p>
                        </w:tc>
                        <w:tc>
                          <w:tcPr>
                            <w:tcW w:w="3372" w:type="dxa"/>
                          </w:tcPr>
                          <w:p w:rsidR="00C32427" w:rsidRDefault="006B30ED">
                            <w:pPr>
                              <w:pStyle w:val="TableParagraph"/>
                              <w:spacing w:line="276" w:lineRule="auto"/>
                              <w:ind w:left="67" w:right="61"/>
                              <w:jc w:val="both"/>
                              <w:rPr>
                                <w:sz w:val="12"/>
                              </w:rPr>
                            </w:pPr>
                            <w:r>
                              <w:rPr>
                                <w:sz w:val="12"/>
                              </w:rPr>
                              <w:t>Atención integral, oportuna, disponible, articulada, accesible geográficamente, con pertinencia cultural y de calidad, a mujeres e integrantes del grupo familiar afectadas por hechos de violencia física, psicológica, sexual y económica o patrimonial, así c</w:t>
                            </w:r>
                            <w:r>
                              <w:rPr>
                                <w:sz w:val="12"/>
                              </w:rPr>
                              <w:t>omo</w:t>
                            </w:r>
                          </w:p>
                          <w:p w:rsidR="00C32427" w:rsidRDefault="006B30ED">
                            <w:pPr>
                              <w:pStyle w:val="TableParagraph"/>
                              <w:spacing w:before="2"/>
                              <w:ind w:left="67"/>
                              <w:jc w:val="both"/>
                              <w:rPr>
                                <w:sz w:val="12"/>
                              </w:rPr>
                            </w:pPr>
                            <w:r>
                              <w:rPr>
                                <w:sz w:val="12"/>
                              </w:rPr>
                              <w:t>cualquier persona afectada por violencia sexual (CEM).</w:t>
                            </w:r>
                          </w:p>
                        </w:tc>
                        <w:tc>
                          <w:tcPr>
                            <w:tcW w:w="3420" w:type="dxa"/>
                          </w:tcPr>
                          <w:p w:rsidR="00C32427" w:rsidRDefault="00C32427">
                            <w:pPr>
                              <w:pStyle w:val="TableParagraph"/>
                              <w:spacing w:before="10"/>
                              <w:rPr>
                                <w:b/>
                                <w:sz w:val="13"/>
                              </w:rPr>
                            </w:pPr>
                          </w:p>
                          <w:p w:rsidR="00C32427" w:rsidRDefault="006B30ED">
                            <w:pPr>
                              <w:pStyle w:val="TableParagraph"/>
                              <w:spacing w:line="278" w:lineRule="auto"/>
                              <w:ind w:left="67" w:right="60"/>
                              <w:jc w:val="both"/>
                              <w:rPr>
                                <w:sz w:val="12"/>
                              </w:rPr>
                            </w:pPr>
                            <w:r>
                              <w:rPr>
                                <w:sz w:val="12"/>
                              </w:rPr>
                              <w:t>Porcentaje</w:t>
                            </w:r>
                            <w:r>
                              <w:rPr>
                                <w:spacing w:val="-10"/>
                                <w:sz w:val="12"/>
                              </w:rPr>
                              <w:t xml:space="preserve"> </w:t>
                            </w:r>
                            <w:r>
                              <w:rPr>
                                <w:sz w:val="12"/>
                              </w:rPr>
                              <w:t>de</w:t>
                            </w:r>
                            <w:r>
                              <w:rPr>
                                <w:spacing w:val="-8"/>
                                <w:sz w:val="12"/>
                              </w:rPr>
                              <w:t xml:space="preserve"> </w:t>
                            </w:r>
                            <w:r>
                              <w:rPr>
                                <w:sz w:val="12"/>
                              </w:rPr>
                              <w:t>casos</w:t>
                            </w:r>
                            <w:r>
                              <w:rPr>
                                <w:spacing w:val="-8"/>
                                <w:sz w:val="12"/>
                              </w:rPr>
                              <w:t xml:space="preserve"> </w:t>
                            </w:r>
                            <w:r>
                              <w:rPr>
                                <w:sz w:val="12"/>
                              </w:rPr>
                              <w:t>por</w:t>
                            </w:r>
                            <w:r>
                              <w:rPr>
                                <w:spacing w:val="-9"/>
                                <w:sz w:val="12"/>
                              </w:rPr>
                              <w:t xml:space="preserve"> </w:t>
                            </w:r>
                            <w:r>
                              <w:rPr>
                                <w:sz w:val="12"/>
                              </w:rPr>
                              <w:t>violencia</w:t>
                            </w:r>
                            <w:r>
                              <w:rPr>
                                <w:spacing w:val="-10"/>
                                <w:sz w:val="12"/>
                              </w:rPr>
                              <w:t xml:space="preserve"> </w:t>
                            </w:r>
                            <w:r>
                              <w:rPr>
                                <w:sz w:val="12"/>
                              </w:rPr>
                              <w:t>contra</w:t>
                            </w:r>
                            <w:r>
                              <w:rPr>
                                <w:spacing w:val="-7"/>
                                <w:sz w:val="12"/>
                              </w:rPr>
                              <w:t xml:space="preserve"> </w:t>
                            </w:r>
                            <w:r>
                              <w:rPr>
                                <w:sz w:val="12"/>
                              </w:rPr>
                              <w:t>las</w:t>
                            </w:r>
                            <w:r>
                              <w:rPr>
                                <w:spacing w:val="-9"/>
                                <w:sz w:val="12"/>
                              </w:rPr>
                              <w:t xml:space="preserve"> </w:t>
                            </w:r>
                            <w:r>
                              <w:rPr>
                                <w:sz w:val="12"/>
                              </w:rPr>
                              <w:t>mujeres,</w:t>
                            </w:r>
                            <w:r>
                              <w:rPr>
                                <w:spacing w:val="-9"/>
                                <w:sz w:val="12"/>
                              </w:rPr>
                              <w:t xml:space="preserve"> </w:t>
                            </w:r>
                            <w:r>
                              <w:rPr>
                                <w:sz w:val="12"/>
                              </w:rPr>
                              <w:t>integrantes</w:t>
                            </w:r>
                            <w:r>
                              <w:rPr>
                                <w:spacing w:val="-8"/>
                                <w:sz w:val="12"/>
                              </w:rPr>
                              <w:t xml:space="preserve"> </w:t>
                            </w:r>
                            <w:r>
                              <w:rPr>
                                <w:sz w:val="12"/>
                              </w:rPr>
                              <w:t>del grupo</w:t>
                            </w:r>
                            <w:r>
                              <w:rPr>
                                <w:spacing w:val="-9"/>
                                <w:sz w:val="12"/>
                              </w:rPr>
                              <w:t xml:space="preserve"> </w:t>
                            </w:r>
                            <w:r>
                              <w:rPr>
                                <w:sz w:val="12"/>
                              </w:rPr>
                              <w:t>familiar</w:t>
                            </w:r>
                            <w:r>
                              <w:rPr>
                                <w:spacing w:val="-8"/>
                                <w:sz w:val="12"/>
                              </w:rPr>
                              <w:t xml:space="preserve"> </w:t>
                            </w:r>
                            <w:r>
                              <w:rPr>
                                <w:sz w:val="12"/>
                              </w:rPr>
                              <w:t>y</w:t>
                            </w:r>
                            <w:r>
                              <w:rPr>
                                <w:spacing w:val="-6"/>
                                <w:sz w:val="12"/>
                              </w:rPr>
                              <w:t xml:space="preserve"> </w:t>
                            </w:r>
                            <w:r>
                              <w:rPr>
                                <w:sz w:val="12"/>
                              </w:rPr>
                              <w:t>violencia</w:t>
                            </w:r>
                            <w:r>
                              <w:rPr>
                                <w:spacing w:val="-7"/>
                                <w:sz w:val="12"/>
                              </w:rPr>
                              <w:t xml:space="preserve"> </w:t>
                            </w:r>
                            <w:r>
                              <w:rPr>
                                <w:sz w:val="12"/>
                              </w:rPr>
                              <w:t>sexual</w:t>
                            </w:r>
                            <w:r>
                              <w:rPr>
                                <w:spacing w:val="-6"/>
                                <w:sz w:val="12"/>
                              </w:rPr>
                              <w:t xml:space="preserve"> </w:t>
                            </w:r>
                            <w:r>
                              <w:rPr>
                                <w:sz w:val="12"/>
                              </w:rPr>
                              <w:t>que</w:t>
                            </w:r>
                            <w:r>
                              <w:rPr>
                                <w:spacing w:val="-8"/>
                                <w:sz w:val="12"/>
                              </w:rPr>
                              <w:t xml:space="preserve"> </w:t>
                            </w:r>
                            <w:r>
                              <w:rPr>
                                <w:sz w:val="12"/>
                              </w:rPr>
                              <w:t>reciben</w:t>
                            </w:r>
                            <w:r>
                              <w:rPr>
                                <w:spacing w:val="-7"/>
                                <w:sz w:val="12"/>
                              </w:rPr>
                              <w:t xml:space="preserve"> </w:t>
                            </w:r>
                            <w:r>
                              <w:rPr>
                                <w:sz w:val="12"/>
                              </w:rPr>
                              <w:t>atención</w:t>
                            </w:r>
                            <w:r>
                              <w:rPr>
                                <w:spacing w:val="-8"/>
                                <w:sz w:val="12"/>
                              </w:rPr>
                              <w:t xml:space="preserve"> </w:t>
                            </w:r>
                            <w:r>
                              <w:rPr>
                                <w:sz w:val="12"/>
                              </w:rPr>
                              <w:t>integral</w:t>
                            </w:r>
                            <w:r>
                              <w:rPr>
                                <w:spacing w:val="-6"/>
                                <w:sz w:val="12"/>
                              </w:rPr>
                              <w:t xml:space="preserve"> </w:t>
                            </w:r>
                            <w:r>
                              <w:rPr>
                                <w:sz w:val="12"/>
                              </w:rPr>
                              <w:t>en</w:t>
                            </w:r>
                            <w:r>
                              <w:rPr>
                                <w:spacing w:val="-7"/>
                                <w:sz w:val="12"/>
                              </w:rPr>
                              <w:t xml:space="preserve"> </w:t>
                            </w:r>
                            <w:r>
                              <w:rPr>
                                <w:sz w:val="12"/>
                              </w:rPr>
                              <w:t>los CEM</w:t>
                            </w:r>
                          </w:p>
                        </w:tc>
                        <w:tc>
                          <w:tcPr>
                            <w:tcW w:w="1337" w:type="dxa"/>
                          </w:tcPr>
                          <w:p w:rsidR="00C32427" w:rsidRDefault="00C32427">
                            <w:pPr>
                              <w:pStyle w:val="TableParagraph"/>
                              <w:spacing w:before="10"/>
                              <w:rPr>
                                <w:b/>
                                <w:sz w:val="13"/>
                              </w:rPr>
                            </w:pPr>
                          </w:p>
                          <w:p w:rsidR="00C32427" w:rsidRDefault="006B30ED">
                            <w:pPr>
                              <w:pStyle w:val="TableParagraph"/>
                              <w:spacing w:line="278" w:lineRule="auto"/>
                              <w:ind w:left="159" w:right="149" w:firstLine="3"/>
                              <w:jc w:val="center"/>
                              <w:rPr>
                                <w:sz w:val="12"/>
                              </w:rPr>
                            </w:pPr>
                            <w:r>
                              <w:rPr>
                                <w:sz w:val="12"/>
                              </w:rPr>
                              <w:t>Registros administrativos de la UGIGC</w:t>
                            </w:r>
                          </w:p>
                        </w:tc>
                        <w:tc>
                          <w:tcPr>
                            <w:tcW w:w="724"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1" w:right="184"/>
                              <w:jc w:val="center"/>
                              <w:rPr>
                                <w:sz w:val="12"/>
                              </w:rPr>
                            </w:pPr>
                            <w:r>
                              <w:rPr>
                                <w:sz w:val="12"/>
                              </w:rPr>
                              <w:t>70,1%</w:t>
                            </w:r>
                          </w:p>
                        </w:tc>
                      </w:tr>
                      <w:tr w:rsidR="00C32427">
                        <w:trPr>
                          <w:trHeight w:val="841"/>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1.1.3</w:t>
                            </w:r>
                          </w:p>
                        </w:tc>
                        <w:tc>
                          <w:tcPr>
                            <w:tcW w:w="3372" w:type="dxa"/>
                          </w:tcPr>
                          <w:p w:rsidR="00C32427" w:rsidRDefault="006B30ED">
                            <w:pPr>
                              <w:pStyle w:val="TableParagraph"/>
                              <w:spacing w:line="276" w:lineRule="auto"/>
                              <w:ind w:left="67" w:right="60"/>
                              <w:jc w:val="both"/>
                              <w:rPr>
                                <w:sz w:val="12"/>
                              </w:rPr>
                            </w:pPr>
                            <w:r>
                              <w:rPr>
                                <w:sz w:val="12"/>
                              </w:rPr>
                              <w:t>Atención integral, oportuna, disponible, articulada, accesible geográficamente, con pertinencia cultural y de calidad, a mujeres e integrantes del grupo familiar afectadas por hechos de violencia física, psicológica, sexual y económica o patrimonial,</w:t>
                            </w:r>
                            <w:r>
                              <w:rPr>
                                <w:sz w:val="12"/>
                              </w:rPr>
                              <w:t xml:space="preserve"> así como</w:t>
                            </w:r>
                          </w:p>
                          <w:p w:rsidR="00C32427" w:rsidRDefault="006B30ED">
                            <w:pPr>
                              <w:pStyle w:val="TableParagraph"/>
                              <w:spacing w:before="1"/>
                              <w:ind w:left="67"/>
                              <w:jc w:val="both"/>
                              <w:rPr>
                                <w:sz w:val="12"/>
                              </w:rPr>
                            </w:pPr>
                            <w:r>
                              <w:rPr>
                                <w:sz w:val="12"/>
                              </w:rPr>
                              <w:t>cualquier persona afectada por violencia sexual (CEM).</w:t>
                            </w:r>
                          </w:p>
                        </w:tc>
                        <w:tc>
                          <w:tcPr>
                            <w:tcW w:w="3420" w:type="dxa"/>
                          </w:tcPr>
                          <w:p w:rsidR="00C32427" w:rsidRDefault="00C32427">
                            <w:pPr>
                              <w:pStyle w:val="TableParagraph"/>
                              <w:spacing w:before="10"/>
                              <w:rPr>
                                <w:b/>
                                <w:sz w:val="13"/>
                              </w:rPr>
                            </w:pPr>
                          </w:p>
                          <w:p w:rsidR="00C32427" w:rsidRDefault="006B30ED">
                            <w:pPr>
                              <w:pStyle w:val="TableParagraph"/>
                              <w:spacing w:line="278" w:lineRule="auto"/>
                              <w:ind w:left="67" w:right="61"/>
                              <w:jc w:val="both"/>
                              <w:rPr>
                                <w:sz w:val="12"/>
                              </w:rPr>
                            </w:pPr>
                            <w:r>
                              <w:rPr>
                                <w:sz w:val="12"/>
                              </w:rPr>
                              <w:t>Porcentaje de personas en situación de riesgo moderado y severo, atendidas por el servicio legal del CEM, que cuentan con patrocinio legal.</w:t>
                            </w:r>
                          </w:p>
                        </w:tc>
                        <w:tc>
                          <w:tcPr>
                            <w:tcW w:w="1337" w:type="dxa"/>
                          </w:tcPr>
                          <w:p w:rsidR="00C32427" w:rsidRDefault="00C32427">
                            <w:pPr>
                              <w:pStyle w:val="TableParagraph"/>
                              <w:spacing w:before="10"/>
                              <w:rPr>
                                <w:b/>
                                <w:sz w:val="13"/>
                              </w:rPr>
                            </w:pPr>
                          </w:p>
                          <w:p w:rsidR="00C32427" w:rsidRDefault="006B30ED">
                            <w:pPr>
                              <w:pStyle w:val="TableParagraph"/>
                              <w:spacing w:line="278" w:lineRule="auto"/>
                              <w:ind w:left="159" w:right="149" w:firstLine="3"/>
                              <w:jc w:val="center"/>
                              <w:rPr>
                                <w:sz w:val="12"/>
                              </w:rPr>
                            </w:pPr>
                            <w:r>
                              <w:rPr>
                                <w:sz w:val="12"/>
                              </w:rPr>
                              <w:t>Registros administrativos de la UGIGC</w:t>
                            </w:r>
                          </w:p>
                        </w:tc>
                        <w:tc>
                          <w:tcPr>
                            <w:tcW w:w="724"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1" w:right="184"/>
                              <w:jc w:val="center"/>
                              <w:rPr>
                                <w:sz w:val="12"/>
                              </w:rPr>
                            </w:pPr>
                            <w:r>
                              <w:rPr>
                                <w:sz w:val="12"/>
                              </w:rPr>
                              <w:t>90,0%</w:t>
                            </w:r>
                          </w:p>
                        </w:tc>
                      </w:tr>
                      <w:tr w:rsidR="00C32427">
                        <w:trPr>
                          <w:trHeight w:val="673"/>
                        </w:trPr>
                        <w:tc>
                          <w:tcPr>
                            <w:tcW w:w="598"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ind w:left="17" w:right="12"/>
                              <w:jc w:val="center"/>
                              <w:rPr>
                                <w:sz w:val="12"/>
                              </w:rPr>
                            </w:pPr>
                            <w:r>
                              <w:rPr>
                                <w:sz w:val="12"/>
                              </w:rPr>
                              <w:t>1.1.4</w:t>
                            </w:r>
                          </w:p>
                        </w:tc>
                        <w:tc>
                          <w:tcPr>
                            <w:tcW w:w="3372" w:type="dxa"/>
                          </w:tcPr>
                          <w:p w:rsidR="00C32427" w:rsidRDefault="00C32427">
                            <w:pPr>
                              <w:pStyle w:val="TableParagraph"/>
                              <w:rPr>
                                <w:b/>
                                <w:sz w:val="14"/>
                              </w:rPr>
                            </w:pPr>
                          </w:p>
                          <w:p w:rsidR="00C32427" w:rsidRDefault="006B30ED">
                            <w:pPr>
                              <w:pStyle w:val="TableParagraph"/>
                              <w:spacing w:line="276" w:lineRule="auto"/>
                              <w:ind w:left="67" w:right="51"/>
                              <w:rPr>
                                <w:sz w:val="12"/>
                              </w:rPr>
                            </w:pPr>
                            <w:r>
                              <w:rPr>
                                <w:sz w:val="12"/>
                              </w:rPr>
                              <w:t>Registro y seguimiento de las medidas de protección de víctimas de violencia contra la mujer y los integrantes del grupo familiar</w:t>
                            </w:r>
                          </w:p>
                        </w:tc>
                        <w:tc>
                          <w:tcPr>
                            <w:tcW w:w="3420" w:type="dxa"/>
                          </w:tcPr>
                          <w:p w:rsidR="00C32427" w:rsidRDefault="006B30ED">
                            <w:pPr>
                              <w:pStyle w:val="TableParagraph"/>
                              <w:spacing w:before="84" w:line="278" w:lineRule="auto"/>
                              <w:ind w:left="67" w:right="58"/>
                              <w:jc w:val="both"/>
                              <w:rPr>
                                <w:sz w:val="12"/>
                              </w:rPr>
                            </w:pPr>
                            <w:r>
                              <w:rPr>
                                <w:sz w:val="12"/>
                              </w:rPr>
                              <w:t>Ratio de visitas realizadas con relación a las medidas de protección a las víctimas de violencia contra la mujer e inte</w:t>
                            </w:r>
                            <w:r>
                              <w:rPr>
                                <w:sz w:val="12"/>
                              </w:rPr>
                              <w:t>grantes del grupo familiar registradas en el SIDPOL.</w:t>
                            </w:r>
                          </w:p>
                        </w:tc>
                        <w:tc>
                          <w:tcPr>
                            <w:tcW w:w="1337" w:type="dxa"/>
                          </w:tcPr>
                          <w:p w:rsidR="00C32427" w:rsidRDefault="006B30ED">
                            <w:pPr>
                              <w:pStyle w:val="TableParagraph"/>
                              <w:spacing w:line="278" w:lineRule="auto"/>
                              <w:ind w:left="250" w:right="237" w:hanging="1"/>
                              <w:jc w:val="center"/>
                              <w:rPr>
                                <w:sz w:val="12"/>
                              </w:rPr>
                            </w:pPr>
                            <w:r>
                              <w:rPr>
                                <w:sz w:val="12"/>
                              </w:rPr>
                              <w:t>Dirección de Tecnologías de la Información y</w:t>
                            </w:r>
                          </w:p>
                          <w:p w:rsidR="00C32427" w:rsidRDefault="006B30ED">
                            <w:pPr>
                              <w:pStyle w:val="TableParagraph"/>
                              <w:spacing w:line="143" w:lineRule="exact"/>
                              <w:ind w:left="67" w:right="58"/>
                              <w:jc w:val="center"/>
                              <w:rPr>
                                <w:sz w:val="12"/>
                              </w:rPr>
                            </w:pPr>
                            <w:r>
                              <w:rPr>
                                <w:sz w:val="12"/>
                              </w:rPr>
                              <w:t>Comunicación - PNP</w:t>
                            </w:r>
                          </w:p>
                        </w:tc>
                        <w:tc>
                          <w:tcPr>
                            <w:tcW w:w="724"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ind w:left="191" w:right="182"/>
                              <w:jc w:val="center"/>
                              <w:rPr>
                                <w:sz w:val="12"/>
                              </w:rPr>
                            </w:pPr>
                            <w:r>
                              <w:rPr>
                                <w:sz w:val="12"/>
                              </w:rPr>
                              <w:t>0,25</w:t>
                            </w:r>
                          </w:p>
                        </w:tc>
                      </w:tr>
                      <w:tr w:rsidR="00C32427">
                        <w:trPr>
                          <w:trHeight w:val="506"/>
                        </w:trPr>
                        <w:tc>
                          <w:tcPr>
                            <w:tcW w:w="598" w:type="dxa"/>
                          </w:tcPr>
                          <w:p w:rsidR="00C32427" w:rsidRDefault="00C32427">
                            <w:pPr>
                              <w:pStyle w:val="TableParagraph"/>
                              <w:spacing w:before="10"/>
                              <w:rPr>
                                <w:b/>
                                <w:sz w:val="13"/>
                              </w:rPr>
                            </w:pPr>
                          </w:p>
                          <w:p w:rsidR="00C32427" w:rsidRDefault="006B30ED">
                            <w:pPr>
                              <w:pStyle w:val="TableParagraph"/>
                              <w:ind w:left="17" w:right="12"/>
                              <w:jc w:val="center"/>
                              <w:rPr>
                                <w:sz w:val="12"/>
                              </w:rPr>
                            </w:pPr>
                            <w:r>
                              <w:rPr>
                                <w:sz w:val="12"/>
                              </w:rPr>
                              <w:t>1.1.5</w:t>
                            </w:r>
                          </w:p>
                        </w:tc>
                        <w:tc>
                          <w:tcPr>
                            <w:tcW w:w="3372" w:type="dxa"/>
                          </w:tcPr>
                          <w:p w:rsidR="00C32427" w:rsidRDefault="006B30ED">
                            <w:pPr>
                              <w:pStyle w:val="TableParagraph"/>
                              <w:spacing w:line="276" w:lineRule="auto"/>
                              <w:ind w:left="67"/>
                              <w:rPr>
                                <w:sz w:val="12"/>
                              </w:rPr>
                            </w:pPr>
                            <w:r>
                              <w:rPr>
                                <w:sz w:val="12"/>
                              </w:rPr>
                              <w:t>Otorgamiento de las medidas de protección a las mujeres e integrantes del grupo familiar víctimas de violencia, recepcionadas</w:t>
                            </w:r>
                          </w:p>
                          <w:p w:rsidR="00C32427" w:rsidRDefault="006B30ED">
                            <w:pPr>
                              <w:pStyle w:val="TableParagraph"/>
                              <w:spacing w:before="2"/>
                              <w:ind w:left="67"/>
                              <w:rPr>
                                <w:sz w:val="12"/>
                              </w:rPr>
                            </w:pPr>
                            <w:r>
                              <w:rPr>
                                <w:sz w:val="12"/>
                              </w:rPr>
                              <w:t>a través de diferentes canales institucionales</w:t>
                            </w:r>
                          </w:p>
                        </w:tc>
                        <w:tc>
                          <w:tcPr>
                            <w:tcW w:w="3420" w:type="dxa"/>
                          </w:tcPr>
                          <w:p w:rsidR="00C32427" w:rsidRDefault="006B30ED">
                            <w:pPr>
                              <w:pStyle w:val="TableParagraph"/>
                              <w:spacing w:before="84" w:line="278" w:lineRule="auto"/>
                              <w:ind w:left="67"/>
                              <w:rPr>
                                <w:sz w:val="12"/>
                              </w:rPr>
                            </w:pPr>
                            <w:r>
                              <w:rPr>
                                <w:sz w:val="12"/>
                              </w:rPr>
                              <w:t>Porcentaje de distritos judiciales que cuentan con módulos especializados para la a</w:t>
                            </w:r>
                            <w:r>
                              <w:rPr>
                                <w:sz w:val="12"/>
                              </w:rPr>
                              <w:t>tención en caso de violencia</w:t>
                            </w:r>
                          </w:p>
                        </w:tc>
                        <w:tc>
                          <w:tcPr>
                            <w:tcW w:w="1337" w:type="dxa"/>
                          </w:tcPr>
                          <w:p w:rsidR="00C32427" w:rsidRDefault="006B30ED">
                            <w:pPr>
                              <w:pStyle w:val="TableParagraph"/>
                              <w:spacing w:before="84" w:line="278" w:lineRule="auto"/>
                              <w:ind w:left="488" w:right="73" w:hanging="385"/>
                              <w:rPr>
                                <w:sz w:val="12"/>
                              </w:rPr>
                            </w:pPr>
                            <w:r>
                              <w:rPr>
                                <w:sz w:val="12"/>
                              </w:rPr>
                              <w:t>Comisión de Justicia de Género</w:t>
                            </w:r>
                          </w:p>
                        </w:tc>
                        <w:tc>
                          <w:tcPr>
                            <w:tcW w:w="724" w:type="dxa"/>
                          </w:tcPr>
                          <w:p w:rsidR="00C32427" w:rsidRDefault="00C32427">
                            <w:pPr>
                              <w:pStyle w:val="TableParagraph"/>
                              <w:spacing w:before="10"/>
                              <w:rPr>
                                <w:b/>
                                <w:sz w:val="13"/>
                              </w:rPr>
                            </w:pPr>
                          </w:p>
                          <w:p w:rsidR="00C32427" w:rsidRDefault="006B30ED">
                            <w:pPr>
                              <w:pStyle w:val="TableParagraph"/>
                              <w:ind w:left="191" w:right="184"/>
                              <w:jc w:val="center"/>
                              <w:rPr>
                                <w:sz w:val="12"/>
                              </w:rPr>
                            </w:pPr>
                            <w:r>
                              <w:rPr>
                                <w:sz w:val="12"/>
                              </w:rPr>
                              <w:t>50,0%</w:t>
                            </w:r>
                          </w:p>
                        </w:tc>
                      </w:tr>
                      <w:tr w:rsidR="00C32427">
                        <w:trPr>
                          <w:trHeight w:val="1178"/>
                        </w:trPr>
                        <w:tc>
                          <w:tcPr>
                            <w:tcW w:w="598"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6"/>
                              <w:rPr>
                                <w:b/>
                                <w:sz w:val="17"/>
                              </w:rPr>
                            </w:pPr>
                          </w:p>
                          <w:p w:rsidR="00C32427" w:rsidRDefault="006B30ED">
                            <w:pPr>
                              <w:pStyle w:val="TableParagraph"/>
                              <w:ind w:left="17" w:right="12"/>
                              <w:jc w:val="center"/>
                              <w:rPr>
                                <w:sz w:val="12"/>
                              </w:rPr>
                            </w:pPr>
                            <w:r>
                              <w:rPr>
                                <w:sz w:val="12"/>
                              </w:rPr>
                              <w:t>1.1.6</w:t>
                            </w:r>
                          </w:p>
                        </w:tc>
                        <w:tc>
                          <w:tcPr>
                            <w:tcW w:w="3372"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spacing w:line="278" w:lineRule="auto"/>
                              <w:ind w:left="67" w:right="61"/>
                              <w:jc w:val="both"/>
                              <w:rPr>
                                <w:sz w:val="12"/>
                              </w:rPr>
                            </w:pPr>
                            <w:r>
                              <w:rPr>
                                <w:sz w:val="12"/>
                              </w:rPr>
                              <w:t>Investigación oportuna en las fiscalías especializadas en violencia contra la mujer y los integrantes del grupo familiar (Fiscalías penales especializadas).</w:t>
                            </w:r>
                          </w:p>
                        </w:tc>
                        <w:tc>
                          <w:tcPr>
                            <w:tcW w:w="3420"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spacing w:line="278" w:lineRule="auto"/>
                              <w:ind w:left="67" w:right="60"/>
                              <w:jc w:val="both"/>
                              <w:rPr>
                                <w:sz w:val="12"/>
                              </w:rPr>
                            </w:pPr>
                            <w:r>
                              <w:rPr>
                                <w:sz w:val="12"/>
                              </w:rPr>
                              <w:t>Porcentaje de distritos fiscales que cuentan con fiscalías provinciales especializadas en violencia contra la mujer y los integrantes del grupo familiar.</w:t>
                            </w:r>
                          </w:p>
                        </w:tc>
                        <w:tc>
                          <w:tcPr>
                            <w:tcW w:w="1337" w:type="dxa"/>
                          </w:tcPr>
                          <w:p w:rsidR="00C32427" w:rsidRDefault="006B30ED">
                            <w:pPr>
                              <w:pStyle w:val="TableParagraph"/>
                              <w:spacing w:line="276" w:lineRule="auto"/>
                              <w:ind w:left="87" w:right="76" w:firstLine="4"/>
                              <w:jc w:val="center"/>
                              <w:rPr>
                                <w:sz w:val="12"/>
                              </w:rPr>
                            </w:pPr>
                            <w:r>
                              <w:rPr>
                                <w:sz w:val="12"/>
                              </w:rPr>
                              <w:t>Ministerio Público - Resoluciones de la Fiscalía de la Nación o de la Junta de Fiscales Supremos, rela</w:t>
                            </w:r>
                            <w:r>
                              <w:rPr>
                                <w:sz w:val="12"/>
                              </w:rPr>
                              <w:t>cionadas con la creación de las</w:t>
                            </w:r>
                          </w:p>
                          <w:p w:rsidR="00C32427" w:rsidRDefault="006B30ED">
                            <w:pPr>
                              <w:pStyle w:val="TableParagraph"/>
                              <w:ind w:left="67" w:right="58"/>
                              <w:jc w:val="center"/>
                              <w:rPr>
                                <w:sz w:val="12"/>
                              </w:rPr>
                            </w:pPr>
                            <w:r>
                              <w:rPr>
                                <w:sz w:val="12"/>
                              </w:rPr>
                              <w:t>fiscalías especializadas.</w:t>
                            </w:r>
                          </w:p>
                        </w:tc>
                        <w:tc>
                          <w:tcPr>
                            <w:tcW w:w="724"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6"/>
                              <w:rPr>
                                <w:b/>
                                <w:sz w:val="17"/>
                              </w:rPr>
                            </w:pPr>
                          </w:p>
                          <w:p w:rsidR="00C32427" w:rsidRDefault="006B30ED">
                            <w:pPr>
                              <w:pStyle w:val="TableParagraph"/>
                              <w:ind w:left="191" w:right="184"/>
                              <w:jc w:val="center"/>
                              <w:rPr>
                                <w:sz w:val="12"/>
                              </w:rPr>
                            </w:pPr>
                            <w:r>
                              <w:rPr>
                                <w:sz w:val="12"/>
                              </w:rPr>
                              <w:t>47,1%</w:t>
                            </w:r>
                          </w:p>
                        </w:tc>
                      </w:tr>
                      <w:tr w:rsidR="00C32427">
                        <w:trPr>
                          <w:trHeight w:val="841"/>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1.1.7</w:t>
                            </w:r>
                          </w:p>
                        </w:tc>
                        <w:tc>
                          <w:tcPr>
                            <w:tcW w:w="3372" w:type="dxa"/>
                          </w:tcPr>
                          <w:p w:rsidR="00C32427" w:rsidRDefault="006B30ED">
                            <w:pPr>
                              <w:pStyle w:val="TableParagraph"/>
                              <w:spacing w:before="87" w:line="276" w:lineRule="auto"/>
                              <w:ind w:left="67" w:right="64"/>
                              <w:jc w:val="both"/>
                              <w:rPr>
                                <w:sz w:val="12"/>
                              </w:rPr>
                            </w:pPr>
                            <w:r>
                              <w:rPr>
                                <w:sz w:val="12"/>
                              </w:rPr>
                              <w:t>Defensa Pública especializada intercultural, accesible, oportuna, efectiva, disponible y de calidad para la protección y sanción de la violencia contra las mujeres, integrantes del grupo familiar y en delitos sexuales en agravio de niños, niña y adolescent</w:t>
                            </w:r>
                            <w:r>
                              <w:rPr>
                                <w:sz w:val="12"/>
                              </w:rPr>
                              <w:t>e.</w:t>
                            </w:r>
                          </w:p>
                        </w:tc>
                        <w:tc>
                          <w:tcPr>
                            <w:tcW w:w="3420" w:type="dxa"/>
                          </w:tcPr>
                          <w:p w:rsidR="00C32427" w:rsidRDefault="006B30ED">
                            <w:pPr>
                              <w:pStyle w:val="TableParagraph"/>
                              <w:spacing w:before="3" w:line="276" w:lineRule="auto"/>
                              <w:ind w:left="67" w:right="58"/>
                              <w:jc w:val="both"/>
                              <w:rPr>
                                <w:sz w:val="12"/>
                              </w:rPr>
                            </w:pPr>
                            <w:r>
                              <w:rPr>
                                <w:sz w:val="12"/>
                              </w:rPr>
                              <w:t>Porcentaje</w:t>
                            </w:r>
                            <w:r>
                              <w:rPr>
                                <w:spacing w:val="-5"/>
                                <w:sz w:val="12"/>
                              </w:rPr>
                              <w:t xml:space="preserve"> </w:t>
                            </w:r>
                            <w:r>
                              <w:rPr>
                                <w:sz w:val="12"/>
                              </w:rPr>
                              <w:t>de</w:t>
                            </w:r>
                            <w:r>
                              <w:rPr>
                                <w:spacing w:val="-5"/>
                                <w:sz w:val="12"/>
                              </w:rPr>
                              <w:t xml:space="preserve"> </w:t>
                            </w:r>
                            <w:r>
                              <w:rPr>
                                <w:sz w:val="12"/>
                              </w:rPr>
                              <w:t>sedes</w:t>
                            </w:r>
                            <w:r>
                              <w:rPr>
                                <w:spacing w:val="-4"/>
                                <w:sz w:val="12"/>
                              </w:rPr>
                              <w:t xml:space="preserve"> </w:t>
                            </w:r>
                            <w:r>
                              <w:rPr>
                                <w:sz w:val="12"/>
                              </w:rPr>
                              <w:t>de</w:t>
                            </w:r>
                            <w:r>
                              <w:rPr>
                                <w:spacing w:val="-2"/>
                                <w:sz w:val="12"/>
                              </w:rPr>
                              <w:t xml:space="preserve"> </w:t>
                            </w:r>
                            <w:r>
                              <w:rPr>
                                <w:sz w:val="12"/>
                              </w:rPr>
                              <w:t>defensa</w:t>
                            </w:r>
                            <w:r>
                              <w:rPr>
                                <w:spacing w:val="-5"/>
                                <w:sz w:val="12"/>
                              </w:rPr>
                              <w:t xml:space="preserve"> </w:t>
                            </w:r>
                            <w:r>
                              <w:rPr>
                                <w:sz w:val="12"/>
                              </w:rPr>
                              <w:t>publica</w:t>
                            </w:r>
                            <w:r>
                              <w:rPr>
                                <w:spacing w:val="-5"/>
                                <w:sz w:val="12"/>
                              </w:rPr>
                              <w:t xml:space="preserve"> </w:t>
                            </w:r>
                            <w:r>
                              <w:rPr>
                                <w:sz w:val="12"/>
                              </w:rPr>
                              <w:t>con</w:t>
                            </w:r>
                            <w:r>
                              <w:rPr>
                                <w:spacing w:val="-5"/>
                                <w:sz w:val="12"/>
                              </w:rPr>
                              <w:t xml:space="preserve"> </w:t>
                            </w:r>
                            <w:r>
                              <w:rPr>
                                <w:sz w:val="12"/>
                              </w:rPr>
                              <w:t>servicios</w:t>
                            </w:r>
                            <w:r>
                              <w:rPr>
                                <w:spacing w:val="-5"/>
                                <w:sz w:val="12"/>
                              </w:rPr>
                              <w:t xml:space="preserve"> </w:t>
                            </w:r>
                            <w:r>
                              <w:rPr>
                                <w:sz w:val="12"/>
                              </w:rPr>
                              <w:t>especializados para</w:t>
                            </w:r>
                            <w:r>
                              <w:rPr>
                                <w:spacing w:val="-10"/>
                                <w:sz w:val="12"/>
                              </w:rPr>
                              <w:t xml:space="preserve"> </w:t>
                            </w:r>
                            <w:r>
                              <w:rPr>
                                <w:sz w:val="12"/>
                              </w:rPr>
                              <w:t>víctimas</w:t>
                            </w:r>
                            <w:r>
                              <w:rPr>
                                <w:spacing w:val="-8"/>
                                <w:sz w:val="12"/>
                              </w:rPr>
                              <w:t xml:space="preserve"> </w:t>
                            </w:r>
                            <w:r>
                              <w:rPr>
                                <w:sz w:val="12"/>
                              </w:rPr>
                              <w:t>de</w:t>
                            </w:r>
                            <w:r>
                              <w:rPr>
                                <w:spacing w:val="-10"/>
                                <w:sz w:val="12"/>
                              </w:rPr>
                              <w:t xml:space="preserve"> </w:t>
                            </w:r>
                            <w:r>
                              <w:rPr>
                                <w:sz w:val="12"/>
                              </w:rPr>
                              <w:t>violencia</w:t>
                            </w:r>
                            <w:r>
                              <w:rPr>
                                <w:spacing w:val="-9"/>
                                <w:sz w:val="12"/>
                              </w:rPr>
                              <w:t xml:space="preserve"> </w:t>
                            </w:r>
                            <w:r>
                              <w:rPr>
                                <w:sz w:val="12"/>
                              </w:rPr>
                              <w:t>contra</w:t>
                            </w:r>
                            <w:r>
                              <w:rPr>
                                <w:spacing w:val="-7"/>
                                <w:sz w:val="12"/>
                              </w:rPr>
                              <w:t xml:space="preserve"> </w:t>
                            </w:r>
                            <w:r>
                              <w:rPr>
                                <w:sz w:val="12"/>
                              </w:rPr>
                              <w:t>las</w:t>
                            </w:r>
                            <w:r>
                              <w:rPr>
                                <w:spacing w:val="-9"/>
                                <w:sz w:val="12"/>
                              </w:rPr>
                              <w:t xml:space="preserve"> </w:t>
                            </w:r>
                            <w:r>
                              <w:rPr>
                                <w:sz w:val="12"/>
                              </w:rPr>
                              <w:t>mujeres</w:t>
                            </w:r>
                            <w:r>
                              <w:rPr>
                                <w:spacing w:val="-8"/>
                                <w:sz w:val="12"/>
                              </w:rPr>
                              <w:t xml:space="preserve"> </w:t>
                            </w:r>
                            <w:r>
                              <w:rPr>
                                <w:sz w:val="12"/>
                              </w:rPr>
                              <w:t>e</w:t>
                            </w:r>
                            <w:r>
                              <w:rPr>
                                <w:spacing w:val="-8"/>
                                <w:sz w:val="12"/>
                              </w:rPr>
                              <w:t xml:space="preserve"> </w:t>
                            </w:r>
                            <w:r>
                              <w:rPr>
                                <w:sz w:val="12"/>
                              </w:rPr>
                              <w:t>integrantes</w:t>
                            </w:r>
                            <w:r>
                              <w:rPr>
                                <w:spacing w:val="-8"/>
                                <w:sz w:val="12"/>
                              </w:rPr>
                              <w:t xml:space="preserve"> </w:t>
                            </w:r>
                            <w:r>
                              <w:rPr>
                                <w:sz w:val="12"/>
                              </w:rPr>
                              <w:t>del</w:t>
                            </w:r>
                            <w:r>
                              <w:rPr>
                                <w:spacing w:val="-9"/>
                                <w:sz w:val="12"/>
                              </w:rPr>
                              <w:t xml:space="preserve"> </w:t>
                            </w:r>
                            <w:r>
                              <w:rPr>
                                <w:sz w:val="12"/>
                              </w:rPr>
                              <w:t>grupo familiar implementados en los Juzgados especializados de justicia para</w:t>
                            </w:r>
                            <w:r>
                              <w:rPr>
                                <w:spacing w:val="14"/>
                                <w:sz w:val="12"/>
                              </w:rPr>
                              <w:t xml:space="preserve"> </w:t>
                            </w:r>
                            <w:r>
                              <w:rPr>
                                <w:sz w:val="12"/>
                              </w:rPr>
                              <w:t>la</w:t>
                            </w:r>
                            <w:r>
                              <w:rPr>
                                <w:spacing w:val="14"/>
                                <w:sz w:val="12"/>
                              </w:rPr>
                              <w:t xml:space="preserve"> </w:t>
                            </w:r>
                            <w:r>
                              <w:rPr>
                                <w:sz w:val="12"/>
                              </w:rPr>
                              <w:t>protección</w:t>
                            </w:r>
                            <w:r>
                              <w:rPr>
                                <w:spacing w:val="14"/>
                                <w:sz w:val="12"/>
                              </w:rPr>
                              <w:t xml:space="preserve"> </w:t>
                            </w:r>
                            <w:r>
                              <w:rPr>
                                <w:sz w:val="12"/>
                              </w:rPr>
                              <w:t>y</w:t>
                            </w:r>
                            <w:r>
                              <w:rPr>
                                <w:spacing w:val="15"/>
                                <w:sz w:val="12"/>
                              </w:rPr>
                              <w:t xml:space="preserve"> </w:t>
                            </w:r>
                            <w:r>
                              <w:rPr>
                                <w:sz w:val="12"/>
                              </w:rPr>
                              <w:t>sanción</w:t>
                            </w:r>
                            <w:r>
                              <w:rPr>
                                <w:spacing w:val="16"/>
                                <w:sz w:val="12"/>
                              </w:rPr>
                              <w:t xml:space="preserve"> </w:t>
                            </w:r>
                            <w:r>
                              <w:rPr>
                                <w:sz w:val="12"/>
                              </w:rPr>
                              <w:t>de</w:t>
                            </w:r>
                            <w:r>
                              <w:rPr>
                                <w:spacing w:val="15"/>
                                <w:sz w:val="12"/>
                              </w:rPr>
                              <w:t xml:space="preserve"> </w:t>
                            </w:r>
                            <w:r>
                              <w:rPr>
                                <w:sz w:val="12"/>
                              </w:rPr>
                              <w:t>la</w:t>
                            </w:r>
                            <w:r>
                              <w:rPr>
                                <w:spacing w:val="14"/>
                                <w:sz w:val="12"/>
                              </w:rPr>
                              <w:t xml:space="preserve"> </w:t>
                            </w:r>
                            <w:r>
                              <w:rPr>
                                <w:sz w:val="12"/>
                              </w:rPr>
                              <w:t>violencia</w:t>
                            </w:r>
                            <w:r>
                              <w:rPr>
                                <w:spacing w:val="14"/>
                                <w:sz w:val="12"/>
                              </w:rPr>
                              <w:t xml:space="preserve"> </w:t>
                            </w:r>
                            <w:r>
                              <w:rPr>
                                <w:sz w:val="12"/>
                              </w:rPr>
                              <w:t>contra</w:t>
                            </w:r>
                            <w:r>
                              <w:rPr>
                                <w:spacing w:val="14"/>
                                <w:sz w:val="12"/>
                              </w:rPr>
                              <w:t xml:space="preserve"> </w:t>
                            </w:r>
                            <w:r>
                              <w:rPr>
                                <w:sz w:val="12"/>
                              </w:rPr>
                              <w:t>las</w:t>
                            </w:r>
                            <w:r>
                              <w:rPr>
                                <w:spacing w:val="15"/>
                                <w:sz w:val="12"/>
                              </w:rPr>
                              <w:t xml:space="preserve"> </w:t>
                            </w:r>
                            <w:r>
                              <w:rPr>
                                <w:sz w:val="12"/>
                              </w:rPr>
                              <w:t>mujeres</w:t>
                            </w:r>
                            <w:r>
                              <w:rPr>
                                <w:spacing w:val="16"/>
                                <w:sz w:val="12"/>
                              </w:rPr>
                              <w:t xml:space="preserve"> </w:t>
                            </w:r>
                            <w:r>
                              <w:rPr>
                                <w:sz w:val="12"/>
                              </w:rPr>
                              <w:t>e</w:t>
                            </w:r>
                          </w:p>
                          <w:p w:rsidR="00C32427" w:rsidRDefault="006B30ED">
                            <w:pPr>
                              <w:pStyle w:val="TableParagraph"/>
                              <w:spacing w:line="145" w:lineRule="exact"/>
                              <w:ind w:left="67"/>
                              <w:jc w:val="both"/>
                              <w:rPr>
                                <w:sz w:val="12"/>
                              </w:rPr>
                            </w:pPr>
                            <w:r>
                              <w:rPr>
                                <w:sz w:val="12"/>
                              </w:rPr>
                              <w:t>integrantes del grupo familiar.</w:t>
                            </w:r>
                          </w:p>
                        </w:tc>
                        <w:tc>
                          <w:tcPr>
                            <w:tcW w:w="1337"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spacing w:line="276" w:lineRule="auto"/>
                              <w:ind w:left="281" w:right="225" w:hanging="27"/>
                              <w:rPr>
                                <w:sz w:val="12"/>
                              </w:rPr>
                            </w:pPr>
                            <w:r>
                              <w:rPr>
                                <w:sz w:val="12"/>
                              </w:rPr>
                              <w:t>Base de datos de Defensa Pública</w:t>
                            </w:r>
                          </w:p>
                        </w:tc>
                        <w:tc>
                          <w:tcPr>
                            <w:tcW w:w="724"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1" w:right="184"/>
                              <w:jc w:val="center"/>
                              <w:rPr>
                                <w:sz w:val="12"/>
                              </w:rPr>
                            </w:pPr>
                            <w:r>
                              <w:rPr>
                                <w:sz w:val="12"/>
                              </w:rPr>
                              <w:t>35,0%</w:t>
                            </w:r>
                          </w:p>
                        </w:tc>
                      </w:tr>
                      <w:tr w:rsidR="00C32427">
                        <w:trPr>
                          <w:trHeight w:val="844"/>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1.1.8</w:t>
                            </w:r>
                          </w:p>
                        </w:tc>
                        <w:tc>
                          <w:tcPr>
                            <w:tcW w:w="3372" w:type="dxa"/>
                          </w:tcPr>
                          <w:p w:rsidR="00C32427" w:rsidRDefault="00C32427">
                            <w:pPr>
                              <w:pStyle w:val="TableParagraph"/>
                              <w:rPr>
                                <w:b/>
                                <w:sz w:val="14"/>
                              </w:rPr>
                            </w:pPr>
                          </w:p>
                          <w:p w:rsidR="00C32427" w:rsidRDefault="006B30ED">
                            <w:pPr>
                              <w:pStyle w:val="TableParagraph"/>
                              <w:spacing w:line="276" w:lineRule="auto"/>
                              <w:ind w:left="67" w:right="59"/>
                              <w:jc w:val="both"/>
                              <w:rPr>
                                <w:sz w:val="12"/>
                              </w:rPr>
                            </w:pPr>
                            <w:r>
                              <w:rPr>
                                <w:sz w:val="12"/>
                              </w:rPr>
                              <w:t>Atención, orientación, asistencia legal y psicológica, intercultural, accesible,</w:t>
                            </w:r>
                            <w:r>
                              <w:rPr>
                                <w:spacing w:val="-5"/>
                                <w:sz w:val="12"/>
                              </w:rPr>
                              <w:t xml:space="preserve"> </w:t>
                            </w:r>
                            <w:r>
                              <w:rPr>
                                <w:sz w:val="12"/>
                              </w:rPr>
                              <w:t>oportuna,</w:t>
                            </w:r>
                            <w:r>
                              <w:rPr>
                                <w:spacing w:val="-4"/>
                                <w:sz w:val="12"/>
                              </w:rPr>
                              <w:t xml:space="preserve"> </w:t>
                            </w:r>
                            <w:r>
                              <w:rPr>
                                <w:sz w:val="12"/>
                              </w:rPr>
                              <w:t>efectiva,</w:t>
                            </w:r>
                            <w:r>
                              <w:rPr>
                                <w:spacing w:val="-4"/>
                                <w:sz w:val="12"/>
                              </w:rPr>
                              <w:t xml:space="preserve"> </w:t>
                            </w:r>
                            <w:r>
                              <w:rPr>
                                <w:sz w:val="12"/>
                              </w:rPr>
                              <w:t>disponible</w:t>
                            </w:r>
                            <w:r>
                              <w:rPr>
                                <w:spacing w:val="-5"/>
                                <w:sz w:val="12"/>
                              </w:rPr>
                              <w:t xml:space="preserve"> </w:t>
                            </w:r>
                            <w:r>
                              <w:rPr>
                                <w:sz w:val="12"/>
                              </w:rPr>
                              <w:t>y</w:t>
                            </w:r>
                            <w:r>
                              <w:rPr>
                                <w:spacing w:val="-5"/>
                                <w:sz w:val="12"/>
                              </w:rPr>
                              <w:t xml:space="preserve"> </w:t>
                            </w:r>
                            <w:r>
                              <w:rPr>
                                <w:sz w:val="12"/>
                              </w:rPr>
                              <w:t>de</w:t>
                            </w:r>
                            <w:r>
                              <w:rPr>
                                <w:spacing w:val="-5"/>
                                <w:sz w:val="12"/>
                              </w:rPr>
                              <w:t xml:space="preserve"> </w:t>
                            </w:r>
                            <w:r>
                              <w:rPr>
                                <w:sz w:val="12"/>
                              </w:rPr>
                              <w:t>calidad,</w:t>
                            </w:r>
                            <w:r>
                              <w:rPr>
                                <w:spacing w:val="-4"/>
                                <w:sz w:val="12"/>
                              </w:rPr>
                              <w:t xml:space="preserve"> </w:t>
                            </w:r>
                            <w:r>
                              <w:rPr>
                                <w:sz w:val="12"/>
                              </w:rPr>
                              <w:t>a</w:t>
                            </w:r>
                            <w:r>
                              <w:rPr>
                                <w:spacing w:val="-6"/>
                                <w:sz w:val="12"/>
                              </w:rPr>
                              <w:t xml:space="preserve"> </w:t>
                            </w:r>
                            <w:r>
                              <w:rPr>
                                <w:sz w:val="12"/>
                              </w:rPr>
                              <w:t>víctimas</w:t>
                            </w:r>
                            <w:r>
                              <w:rPr>
                                <w:spacing w:val="-4"/>
                                <w:sz w:val="12"/>
                              </w:rPr>
                              <w:t xml:space="preserve"> </w:t>
                            </w:r>
                            <w:r>
                              <w:rPr>
                                <w:sz w:val="12"/>
                              </w:rPr>
                              <w:t>de acoso sexual</w:t>
                            </w:r>
                            <w:r>
                              <w:rPr>
                                <w:spacing w:val="-3"/>
                                <w:sz w:val="12"/>
                              </w:rPr>
                              <w:t xml:space="preserve"> </w:t>
                            </w:r>
                            <w:r>
                              <w:rPr>
                                <w:sz w:val="12"/>
                              </w:rPr>
                              <w:t>laboral.</w:t>
                            </w:r>
                          </w:p>
                        </w:tc>
                        <w:tc>
                          <w:tcPr>
                            <w:tcW w:w="3420" w:type="dxa"/>
                          </w:tcPr>
                          <w:p w:rsidR="00C32427" w:rsidRDefault="00C32427">
                            <w:pPr>
                              <w:pStyle w:val="TableParagraph"/>
                              <w:rPr>
                                <w:b/>
                                <w:sz w:val="14"/>
                              </w:rPr>
                            </w:pPr>
                          </w:p>
                          <w:p w:rsidR="00C32427" w:rsidRDefault="006B30ED">
                            <w:pPr>
                              <w:pStyle w:val="TableParagraph"/>
                              <w:spacing w:line="276" w:lineRule="auto"/>
                              <w:ind w:left="67" w:right="63"/>
                              <w:jc w:val="both"/>
                              <w:rPr>
                                <w:rFonts w:ascii="Arial" w:hAnsi="Arial"/>
                                <w:sz w:val="12"/>
                              </w:rPr>
                            </w:pPr>
                            <w:r>
                              <w:rPr>
                                <w:sz w:val="12"/>
                              </w:rPr>
                              <w:t xml:space="preserve">Porcentaje de presuntas víctimas de hostigamiento sexual laboral que reciben asistencia legal y/o asistencia psicológica por parte del </w:t>
                            </w:r>
                            <w:r>
                              <w:rPr>
                                <w:rFonts w:ascii="Arial" w:hAnsi="Arial"/>
                                <w:sz w:val="12"/>
                              </w:rPr>
                              <w:t>servicio “Trabaja sin Acoso”</w:t>
                            </w:r>
                          </w:p>
                        </w:tc>
                        <w:tc>
                          <w:tcPr>
                            <w:tcW w:w="1337" w:type="dxa"/>
                          </w:tcPr>
                          <w:p w:rsidR="00C32427" w:rsidRDefault="006B30ED">
                            <w:pPr>
                              <w:pStyle w:val="TableParagraph"/>
                              <w:spacing w:before="3" w:line="276" w:lineRule="auto"/>
                              <w:ind w:left="118" w:right="104" w:hanging="4"/>
                              <w:jc w:val="center"/>
                              <w:rPr>
                                <w:sz w:val="12"/>
                              </w:rPr>
                            </w:pPr>
                            <w:r>
                              <w:rPr>
                                <w:sz w:val="12"/>
                              </w:rPr>
                              <w:t xml:space="preserve">Registro en Hoja de Cálculo de la </w:t>
                            </w:r>
                            <w:r>
                              <w:rPr>
                                <w:spacing w:val="-3"/>
                                <w:sz w:val="12"/>
                              </w:rPr>
                              <w:t xml:space="preserve">Dirección </w:t>
                            </w:r>
                            <w:r>
                              <w:rPr>
                                <w:sz w:val="12"/>
                              </w:rPr>
                              <w:t>Regional de Trabajo y Promoción del</w:t>
                            </w:r>
                            <w:r>
                              <w:rPr>
                                <w:spacing w:val="5"/>
                                <w:sz w:val="12"/>
                              </w:rPr>
                              <w:t xml:space="preserve"> </w:t>
                            </w:r>
                            <w:r>
                              <w:rPr>
                                <w:spacing w:val="-4"/>
                                <w:sz w:val="12"/>
                              </w:rPr>
                              <w:t>Empleo</w:t>
                            </w:r>
                          </w:p>
                          <w:p w:rsidR="00C32427" w:rsidRDefault="006B30ED">
                            <w:pPr>
                              <w:pStyle w:val="TableParagraph"/>
                              <w:spacing w:line="145" w:lineRule="exact"/>
                              <w:ind w:left="67" w:right="55"/>
                              <w:jc w:val="center"/>
                              <w:rPr>
                                <w:sz w:val="12"/>
                              </w:rPr>
                            </w:pPr>
                            <w:r>
                              <w:rPr>
                                <w:sz w:val="12"/>
                              </w:rPr>
                              <w:t>de Lima</w:t>
                            </w:r>
                            <w:r>
                              <w:rPr>
                                <w:spacing w:val="-7"/>
                                <w:sz w:val="12"/>
                              </w:rPr>
                              <w:t xml:space="preserve"> </w:t>
                            </w:r>
                            <w:r>
                              <w:rPr>
                                <w:sz w:val="12"/>
                              </w:rPr>
                              <w:t>Metropolitana.</w:t>
                            </w:r>
                          </w:p>
                        </w:tc>
                        <w:tc>
                          <w:tcPr>
                            <w:tcW w:w="724"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1" w:right="184"/>
                              <w:jc w:val="center"/>
                              <w:rPr>
                                <w:sz w:val="12"/>
                              </w:rPr>
                            </w:pPr>
                            <w:r>
                              <w:rPr>
                                <w:sz w:val="12"/>
                              </w:rPr>
                              <w:t>17,0%</w:t>
                            </w:r>
                          </w:p>
                        </w:tc>
                      </w:tr>
                      <w:tr w:rsidR="00C32427">
                        <w:trPr>
                          <w:trHeight w:val="1010"/>
                        </w:trPr>
                        <w:tc>
                          <w:tcPr>
                            <w:tcW w:w="598"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5"/>
                              <w:rPr>
                                <w:b/>
                                <w:sz w:val="10"/>
                              </w:rPr>
                            </w:pPr>
                          </w:p>
                          <w:p w:rsidR="00C32427" w:rsidRDefault="006B30ED">
                            <w:pPr>
                              <w:pStyle w:val="TableParagraph"/>
                              <w:ind w:left="17" w:right="12"/>
                              <w:jc w:val="center"/>
                              <w:rPr>
                                <w:sz w:val="12"/>
                              </w:rPr>
                            </w:pPr>
                            <w:r>
                              <w:rPr>
                                <w:sz w:val="12"/>
                              </w:rPr>
                              <w:t>1.1.8</w:t>
                            </w:r>
                          </w:p>
                        </w:tc>
                        <w:tc>
                          <w:tcPr>
                            <w:tcW w:w="3372" w:type="dxa"/>
                          </w:tcPr>
                          <w:p w:rsidR="00C32427" w:rsidRDefault="00C32427">
                            <w:pPr>
                              <w:pStyle w:val="TableParagraph"/>
                              <w:rPr>
                                <w:b/>
                                <w:sz w:val="12"/>
                              </w:rPr>
                            </w:pPr>
                          </w:p>
                          <w:p w:rsidR="00C32427" w:rsidRDefault="006B30ED">
                            <w:pPr>
                              <w:pStyle w:val="TableParagraph"/>
                              <w:spacing w:before="106" w:line="276" w:lineRule="auto"/>
                              <w:ind w:left="67" w:right="59"/>
                              <w:jc w:val="both"/>
                              <w:rPr>
                                <w:sz w:val="12"/>
                              </w:rPr>
                            </w:pPr>
                            <w:r>
                              <w:rPr>
                                <w:sz w:val="12"/>
                              </w:rPr>
                              <w:t>Atención, orientación, asistencia legal y psicológica, intercultural, accesible,</w:t>
                            </w:r>
                            <w:r>
                              <w:rPr>
                                <w:spacing w:val="-5"/>
                                <w:sz w:val="12"/>
                              </w:rPr>
                              <w:t xml:space="preserve"> </w:t>
                            </w:r>
                            <w:r>
                              <w:rPr>
                                <w:sz w:val="12"/>
                              </w:rPr>
                              <w:t>oportuna,</w:t>
                            </w:r>
                            <w:r>
                              <w:rPr>
                                <w:spacing w:val="-4"/>
                                <w:sz w:val="12"/>
                              </w:rPr>
                              <w:t xml:space="preserve"> </w:t>
                            </w:r>
                            <w:r>
                              <w:rPr>
                                <w:sz w:val="12"/>
                              </w:rPr>
                              <w:t>efectiva,</w:t>
                            </w:r>
                            <w:r>
                              <w:rPr>
                                <w:spacing w:val="-3"/>
                                <w:sz w:val="12"/>
                              </w:rPr>
                              <w:t xml:space="preserve"> </w:t>
                            </w:r>
                            <w:r>
                              <w:rPr>
                                <w:sz w:val="12"/>
                              </w:rPr>
                              <w:t>disponible</w:t>
                            </w:r>
                            <w:r>
                              <w:rPr>
                                <w:spacing w:val="-5"/>
                                <w:sz w:val="12"/>
                              </w:rPr>
                              <w:t xml:space="preserve"> </w:t>
                            </w:r>
                            <w:r>
                              <w:rPr>
                                <w:sz w:val="12"/>
                              </w:rPr>
                              <w:t>y</w:t>
                            </w:r>
                            <w:r>
                              <w:rPr>
                                <w:spacing w:val="-5"/>
                                <w:sz w:val="12"/>
                              </w:rPr>
                              <w:t xml:space="preserve"> </w:t>
                            </w:r>
                            <w:r>
                              <w:rPr>
                                <w:sz w:val="12"/>
                              </w:rPr>
                              <w:t>de</w:t>
                            </w:r>
                            <w:r>
                              <w:rPr>
                                <w:spacing w:val="-5"/>
                                <w:sz w:val="12"/>
                              </w:rPr>
                              <w:t xml:space="preserve"> </w:t>
                            </w:r>
                            <w:r>
                              <w:rPr>
                                <w:sz w:val="12"/>
                              </w:rPr>
                              <w:t>calidad,</w:t>
                            </w:r>
                            <w:r>
                              <w:rPr>
                                <w:spacing w:val="-5"/>
                                <w:sz w:val="12"/>
                              </w:rPr>
                              <w:t xml:space="preserve"> </w:t>
                            </w:r>
                            <w:r>
                              <w:rPr>
                                <w:sz w:val="12"/>
                              </w:rPr>
                              <w:t>a</w:t>
                            </w:r>
                            <w:r>
                              <w:rPr>
                                <w:spacing w:val="-5"/>
                                <w:sz w:val="12"/>
                              </w:rPr>
                              <w:t xml:space="preserve"> </w:t>
                            </w:r>
                            <w:r>
                              <w:rPr>
                                <w:sz w:val="12"/>
                              </w:rPr>
                              <w:t>víctimas</w:t>
                            </w:r>
                            <w:r>
                              <w:rPr>
                                <w:spacing w:val="-4"/>
                                <w:sz w:val="12"/>
                              </w:rPr>
                              <w:t xml:space="preserve"> </w:t>
                            </w:r>
                            <w:r>
                              <w:rPr>
                                <w:sz w:val="12"/>
                              </w:rPr>
                              <w:t>de acoso sexual</w:t>
                            </w:r>
                            <w:r>
                              <w:rPr>
                                <w:spacing w:val="-3"/>
                                <w:sz w:val="12"/>
                              </w:rPr>
                              <w:t xml:space="preserve"> </w:t>
                            </w:r>
                            <w:r>
                              <w:rPr>
                                <w:sz w:val="12"/>
                              </w:rPr>
                              <w:t>laboral.</w:t>
                            </w:r>
                          </w:p>
                        </w:tc>
                        <w:tc>
                          <w:tcPr>
                            <w:tcW w:w="3420"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ind w:left="67"/>
                              <w:rPr>
                                <w:sz w:val="12"/>
                              </w:rPr>
                            </w:pPr>
                            <w:r>
                              <w:rPr>
                                <w:sz w:val="12"/>
                              </w:rPr>
                              <w:t>Porcentaje de gobiernos regionales que han recibido asistencia</w:t>
                            </w:r>
                          </w:p>
                          <w:p w:rsidR="00C32427" w:rsidRDefault="006B30ED">
                            <w:pPr>
                              <w:pStyle w:val="TableParagraph"/>
                              <w:spacing w:before="23"/>
                              <w:ind w:left="67"/>
                              <w:rPr>
                                <w:rFonts w:ascii="Arial" w:hAnsi="Arial"/>
                                <w:sz w:val="12"/>
                              </w:rPr>
                            </w:pPr>
                            <w:r>
                              <w:rPr>
                                <w:rFonts w:ascii="Arial" w:hAnsi="Arial"/>
                                <w:sz w:val="12"/>
                              </w:rPr>
                              <w:t>técnica</w:t>
                            </w:r>
                            <w:r>
                              <w:rPr>
                                <w:rFonts w:ascii="Arial" w:hAnsi="Arial"/>
                                <w:spacing w:val="-20"/>
                                <w:sz w:val="12"/>
                              </w:rPr>
                              <w:t xml:space="preserve"> </w:t>
                            </w:r>
                            <w:r>
                              <w:rPr>
                                <w:rFonts w:ascii="Arial" w:hAnsi="Arial"/>
                                <w:sz w:val="12"/>
                              </w:rPr>
                              <w:t>para</w:t>
                            </w:r>
                            <w:r>
                              <w:rPr>
                                <w:rFonts w:ascii="Arial" w:hAnsi="Arial"/>
                                <w:spacing w:val="-20"/>
                                <w:sz w:val="12"/>
                              </w:rPr>
                              <w:t xml:space="preserve"> </w:t>
                            </w:r>
                            <w:r>
                              <w:rPr>
                                <w:rFonts w:ascii="Arial" w:hAnsi="Arial"/>
                                <w:sz w:val="12"/>
                              </w:rPr>
                              <w:t>la</w:t>
                            </w:r>
                            <w:r>
                              <w:rPr>
                                <w:rFonts w:ascii="Arial" w:hAnsi="Arial"/>
                                <w:spacing w:val="-20"/>
                                <w:sz w:val="12"/>
                              </w:rPr>
                              <w:t xml:space="preserve"> </w:t>
                            </w:r>
                            <w:r>
                              <w:rPr>
                                <w:rFonts w:ascii="Arial" w:hAnsi="Arial"/>
                                <w:sz w:val="12"/>
                              </w:rPr>
                              <w:t>implementación</w:t>
                            </w:r>
                            <w:r>
                              <w:rPr>
                                <w:rFonts w:ascii="Arial" w:hAnsi="Arial"/>
                                <w:spacing w:val="-21"/>
                                <w:sz w:val="12"/>
                              </w:rPr>
                              <w:t xml:space="preserve"> </w:t>
                            </w:r>
                            <w:r>
                              <w:rPr>
                                <w:rFonts w:ascii="Arial" w:hAnsi="Arial"/>
                                <w:sz w:val="12"/>
                              </w:rPr>
                              <w:t>del</w:t>
                            </w:r>
                            <w:r>
                              <w:rPr>
                                <w:rFonts w:ascii="Arial" w:hAnsi="Arial"/>
                                <w:spacing w:val="-19"/>
                                <w:sz w:val="12"/>
                              </w:rPr>
                              <w:t xml:space="preserve"> </w:t>
                            </w:r>
                            <w:r>
                              <w:rPr>
                                <w:rFonts w:ascii="Arial" w:hAnsi="Arial"/>
                                <w:sz w:val="12"/>
                              </w:rPr>
                              <w:t>servicio</w:t>
                            </w:r>
                            <w:r>
                              <w:rPr>
                                <w:rFonts w:ascii="Arial" w:hAnsi="Arial"/>
                                <w:spacing w:val="-20"/>
                                <w:sz w:val="12"/>
                              </w:rPr>
                              <w:t xml:space="preserve"> </w:t>
                            </w:r>
                            <w:r>
                              <w:rPr>
                                <w:rFonts w:ascii="Arial" w:hAnsi="Arial"/>
                                <w:sz w:val="12"/>
                              </w:rPr>
                              <w:t>“Trabaja</w:t>
                            </w:r>
                            <w:r>
                              <w:rPr>
                                <w:rFonts w:ascii="Arial" w:hAnsi="Arial"/>
                                <w:spacing w:val="-20"/>
                                <w:sz w:val="12"/>
                              </w:rPr>
                              <w:t xml:space="preserve"> </w:t>
                            </w:r>
                            <w:r>
                              <w:rPr>
                                <w:rFonts w:ascii="Arial" w:hAnsi="Arial"/>
                                <w:sz w:val="12"/>
                              </w:rPr>
                              <w:t>sin</w:t>
                            </w:r>
                            <w:r>
                              <w:rPr>
                                <w:rFonts w:ascii="Arial" w:hAnsi="Arial"/>
                                <w:spacing w:val="-21"/>
                                <w:sz w:val="12"/>
                              </w:rPr>
                              <w:t xml:space="preserve"> </w:t>
                            </w:r>
                            <w:r>
                              <w:rPr>
                                <w:rFonts w:ascii="Arial" w:hAnsi="Arial"/>
                                <w:sz w:val="12"/>
                              </w:rPr>
                              <w:t>Acoso”</w:t>
                            </w:r>
                          </w:p>
                        </w:tc>
                        <w:tc>
                          <w:tcPr>
                            <w:tcW w:w="1337" w:type="dxa"/>
                          </w:tcPr>
                          <w:p w:rsidR="00C32427" w:rsidRDefault="006B30ED">
                            <w:pPr>
                              <w:pStyle w:val="TableParagraph"/>
                              <w:spacing w:line="276" w:lineRule="auto"/>
                              <w:ind w:left="106" w:right="95" w:hanging="2"/>
                              <w:jc w:val="center"/>
                              <w:rPr>
                                <w:sz w:val="12"/>
                              </w:rPr>
                            </w:pPr>
                            <w:r>
                              <w:rPr>
                                <w:sz w:val="12"/>
                              </w:rPr>
                              <w:t>Registro de Hoja de cálculo de la Dirección General de Derechos Fundamentales y Seguridad y Salud en</w:t>
                            </w:r>
                            <w:r>
                              <w:rPr>
                                <w:spacing w:val="-11"/>
                                <w:sz w:val="12"/>
                              </w:rPr>
                              <w:t xml:space="preserve"> </w:t>
                            </w:r>
                            <w:r>
                              <w:rPr>
                                <w:sz w:val="12"/>
                              </w:rPr>
                              <w:t>el</w:t>
                            </w:r>
                          </w:p>
                          <w:p w:rsidR="00C32427" w:rsidRDefault="006B30ED">
                            <w:pPr>
                              <w:pStyle w:val="TableParagraph"/>
                              <w:spacing w:before="1"/>
                              <w:ind w:left="66" w:right="58"/>
                              <w:jc w:val="center"/>
                              <w:rPr>
                                <w:sz w:val="12"/>
                              </w:rPr>
                            </w:pPr>
                            <w:r>
                              <w:rPr>
                                <w:sz w:val="12"/>
                              </w:rPr>
                              <w:t>Trabajo</w:t>
                            </w:r>
                          </w:p>
                        </w:tc>
                        <w:tc>
                          <w:tcPr>
                            <w:tcW w:w="724"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5"/>
                              <w:rPr>
                                <w:b/>
                                <w:sz w:val="10"/>
                              </w:rPr>
                            </w:pPr>
                          </w:p>
                          <w:p w:rsidR="00C32427" w:rsidRDefault="006B30ED">
                            <w:pPr>
                              <w:pStyle w:val="TableParagraph"/>
                              <w:ind w:left="191" w:right="184"/>
                              <w:jc w:val="center"/>
                              <w:rPr>
                                <w:sz w:val="12"/>
                              </w:rPr>
                            </w:pPr>
                            <w:r>
                              <w:rPr>
                                <w:sz w:val="12"/>
                              </w:rPr>
                              <w:t>15,0%</w:t>
                            </w:r>
                          </w:p>
                        </w:tc>
                      </w:tr>
                      <w:tr w:rsidR="00C32427">
                        <w:trPr>
                          <w:trHeight w:val="506"/>
                        </w:trPr>
                        <w:tc>
                          <w:tcPr>
                            <w:tcW w:w="598" w:type="dxa"/>
                          </w:tcPr>
                          <w:p w:rsidR="00C32427" w:rsidRDefault="00C32427">
                            <w:pPr>
                              <w:pStyle w:val="TableParagraph"/>
                              <w:spacing w:before="10"/>
                              <w:rPr>
                                <w:b/>
                                <w:sz w:val="13"/>
                              </w:rPr>
                            </w:pPr>
                          </w:p>
                          <w:p w:rsidR="00C32427" w:rsidRDefault="006B30ED">
                            <w:pPr>
                              <w:pStyle w:val="TableParagraph"/>
                              <w:ind w:left="17" w:right="12"/>
                              <w:jc w:val="center"/>
                              <w:rPr>
                                <w:sz w:val="12"/>
                              </w:rPr>
                            </w:pPr>
                            <w:r>
                              <w:rPr>
                                <w:sz w:val="12"/>
                              </w:rPr>
                              <w:t>1.1.8</w:t>
                            </w:r>
                          </w:p>
                        </w:tc>
                        <w:tc>
                          <w:tcPr>
                            <w:tcW w:w="3372" w:type="dxa"/>
                          </w:tcPr>
                          <w:p w:rsidR="00C32427" w:rsidRDefault="006B30ED">
                            <w:pPr>
                              <w:pStyle w:val="TableParagraph"/>
                              <w:spacing w:before="1" w:line="276" w:lineRule="auto"/>
                              <w:ind w:left="67" w:right="16"/>
                              <w:rPr>
                                <w:sz w:val="12"/>
                              </w:rPr>
                            </w:pPr>
                            <w:r>
                              <w:rPr>
                                <w:sz w:val="12"/>
                              </w:rPr>
                              <w:t>Atención, orientación, asistencia legal y psicológica, intercultural, accesible, oportuna, efectiva, disponible y de calidad, a víctimas de</w:t>
                            </w:r>
                          </w:p>
                          <w:p w:rsidR="00C32427" w:rsidRDefault="006B30ED">
                            <w:pPr>
                              <w:pStyle w:val="TableParagraph"/>
                              <w:spacing w:line="146" w:lineRule="exact"/>
                              <w:ind w:left="67"/>
                              <w:rPr>
                                <w:sz w:val="12"/>
                              </w:rPr>
                            </w:pPr>
                            <w:r>
                              <w:rPr>
                                <w:sz w:val="12"/>
                              </w:rPr>
                              <w:t>acoso sexual laboral.</w:t>
                            </w:r>
                          </w:p>
                        </w:tc>
                        <w:tc>
                          <w:tcPr>
                            <w:tcW w:w="3420" w:type="dxa"/>
                          </w:tcPr>
                          <w:p w:rsidR="00C32427" w:rsidRDefault="006B30ED">
                            <w:pPr>
                              <w:pStyle w:val="TableParagraph"/>
                              <w:spacing w:before="85" w:line="276" w:lineRule="auto"/>
                              <w:ind w:left="67"/>
                              <w:rPr>
                                <w:sz w:val="12"/>
                              </w:rPr>
                            </w:pPr>
                            <w:r>
                              <w:rPr>
                                <w:sz w:val="12"/>
                              </w:rPr>
                              <w:t>Porcentaje de presuntas víctimas de hostigamiento o acoso sexual laboral que interponen denunc</w:t>
                            </w:r>
                            <w:r>
                              <w:rPr>
                                <w:sz w:val="12"/>
                              </w:rPr>
                              <w:t>ias</w:t>
                            </w:r>
                          </w:p>
                        </w:tc>
                        <w:tc>
                          <w:tcPr>
                            <w:tcW w:w="1337" w:type="dxa"/>
                          </w:tcPr>
                          <w:p w:rsidR="00C32427" w:rsidRDefault="00C32427">
                            <w:pPr>
                              <w:pStyle w:val="TableParagraph"/>
                              <w:spacing w:before="10"/>
                              <w:rPr>
                                <w:b/>
                                <w:sz w:val="13"/>
                              </w:rPr>
                            </w:pPr>
                          </w:p>
                          <w:p w:rsidR="00C32427" w:rsidRDefault="006B30ED">
                            <w:pPr>
                              <w:pStyle w:val="TableParagraph"/>
                              <w:ind w:left="64" w:right="58"/>
                              <w:jc w:val="center"/>
                              <w:rPr>
                                <w:sz w:val="12"/>
                              </w:rPr>
                            </w:pPr>
                            <w:r>
                              <w:rPr>
                                <w:sz w:val="12"/>
                              </w:rPr>
                              <w:t>GDSRH / SERVIR</w:t>
                            </w:r>
                          </w:p>
                        </w:tc>
                        <w:tc>
                          <w:tcPr>
                            <w:tcW w:w="724" w:type="dxa"/>
                          </w:tcPr>
                          <w:p w:rsidR="00C32427" w:rsidRDefault="00C32427">
                            <w:pPr>
                              <w:pStyle w:val="TableParagraph"/>
                              <w:spacing w:before="10"/>
                              <w:rPr>
                                <w:b/>
                                <w:sz w:val="13"/>
                              </w:rPr>
                            </w:pPr>
                          </w:p>
                          <w:p w:rsidR="00C32427" w:rsidRDefault="006B30ED">
                            <w:pPr>
                              <w:pStyle w:val="TableParagraph"/>
                              <w:ind w:left="191" w:right="184"/>
                              <w:jc w:val="center"/>
                              <w:rPr>
                                <w:sz w:val="12"/>
                              </w:rPr>
                            </w:pPr>
                            <w:r>
                              <w:rPr>
                                <w:sz w:val="12"/>
                              </w:rPr>
                              <w:t>50,0%</w:t>
                            </w:r>
                          </w:p>
                        </w:tc>
                      </w:tr>
                      <w:tr w:rsidR="00C32427">
                        <w:trPr>
                          <w:trHeight w:val="674"/>
                        </w:trPr>
                        <w:tc>
                          <w:tcPr>
                            <w:tcW w:w="598" w:type="dxa"/>
                          </w:tcPr>
                          <w:p w:rsidR="00C32427" w:rsidRDefault="00C32427">
                            <w:pPr>
                              <w:pStyle w:val="TableParagraph"/>
                              <w:rPr>
                                <w:b/>
                                <w:sz w:val="12"/>
                              </w:rPr>
                            </w:pPr>
                          </w:p>
                          <w:p w:rsidR="00C32427" w:rsidRDefault="006B30ED">
                            <w:pPr>
                              <w:pStyle w:val="TableParagraph"/>
                              <w:spacing w:before="106"/>
                              <w:ind w:left="17" w:right="12"/>
                              <w:jc w:val="center"/>
                              <w:rPr>
                                <w:sz w:val="12"/>
                              </w:rPr>
                            </w:pPr>
                            <w:r>
                              <w:rPr>
                                <w:sz w:val="12"/>
                              </w:rPr>
                              <w:t>1.1.8</w:t>
                            </w:r>
                          </w:p>
                        </w:tc>
                        <w:tc>
                          <w:tcPr>
                            <w:tcW w:w="3372" w:type="dxa"/>
                          </w:tcPr>
                          <w:p w:rsidR="00C32427" w:rsidRDefault="006B30ED">
                            <w:pPr>
                              <w:pStyle w:val="TableParagraph"/>
                              <w:spacing w:before="84" w:line="276" w:lineRule="auto"/>
                              <w:ind w:left="67" w:right="60"/>
                              <w:jc w:val="both"/>
                              <w:rPr>
                                <w:sz w:val="12"/>
                              </w:rPr>
                            </w:pPr>
                            <w:r>
                              <w:rPr>
                                <w:sz w:val="12"/>
                              </w:rPr>
                              <w:t>Atención, orientación, asistencia legal y psicológica, intercultural, accesible,</w:t>
                            </w:r>
                            <w:r>
                              <w:rPr>
                                <w:spacing w:val="-5"/>
                                <w:sz w:val="12"/>
                              </w:rPr>
                              <w:t xml:space="preserve"> </w:t>
                            </w:r>
                            <w:r>
                              <w:rPr>
                                <w:sz w:val="12"/>
                              </w:rPr>
                              <w:t>oportuna,</w:t>
                            </w:r>
                            <w:r>
                              <w:rPr>
                                <w:spacing w:val="-4"/>
                                <w:sz w:val="12"/>
                              </w:rPr>
                              <w:t xml:space="preserve"> </w:t>
                            </w:r>
                            <w:r>
                              <w:rPr>
                                <w:sz w:val="12"/>
                              </w:rPr>
                              <w:t>efectiva,</w:t>
                            </w:r>
                            <w:r>
                              <w:rPr>
                                <w:spacing w:val="-4"/>
                                <w:sz w:val="12"/>
                              </w:rPr>
                              <w:t xml:space="preserve"> </w:t>
                            </w:r>
                            <w:r>
                              <w:rPr>
                                <w:sz w:val="12"/>
                              </w:rPr>
                              <w:t>disponible</w:t>
                            </w:r>
                            <w:r>
                              <w:rPr>
                                <w:spacing w:val="-5"/>
                                <w:sz w:val="12"/>
                              </w:rPr>
                              <w:t xml:space="preserve"> </w:t>
                            </w:r>
                            <w:r>
                              <w:rPr>
                                <w:sz w:val="12"/>
                              </w:rPr>
                              <w:t>y</w:t>
                            </w:r>
                            <w:r>
                              <w:rPr>
                                <w:spacing w:val="-5"/>
                                <w:sz w:val="12"/>
                              </w:rPr>
                              <w:t xml:space="preserve"> </w:t>
                            </w:r>
                            <w:r>
                              <w:rPr>
                                <w:sz w:val="12"/>
                              </w:rPr>
                              <w:t>de</w:t>
                            </w:r>
                            <w:r>
                              <w:rPr>
                                <w:spacing w:val="-5"/>
                                <w:sz w:val="12"/>
                              </w:rPr>
                              <w:t xml:space="preserve"> </w:t>
                            </w:r>
                            <w:r>
                              <w:rPr>
                                <w:sz w:val="12"/>
                              </w:rPr>
                              <w:t>calidad,</w:t>
                            </w:r>
                            <w:r>
                              <w:rPr>
                                <w:spacing w:val="-4"/>
                                <w:sz w:val="12"/>
                              </w:rPr>
                              <w:t xml:space="preserve"> </w:t>
                            </w:r>
                            <w:r>
                              <w:rPr>
                                <w:sz w:val="12"/>
                              </w:rPr>
                              <w:t>a</w:t>
                            </w:r>
                            <w:r>
                              <w:rPr>
                                <w:spacing w:val="-6"/>
                                <w:sz w:val="12"/>
                              </w:rPr>
                              <w:t xml:space="preserve"> </w:t>
                            </w:r>
                            <w:r>
                              <w:rPr>
                                <w:sz w:val="12"/>
                              </w:rPr>
                              <w:t>víctimas</w:t>
                            </w:r>
                            <w:r>
                              <w:rPr>
                                <w:spacing w:val="-4"/>
                                <w:sz w:val="12"/>
                              </w:rPr>
                              <w:t xml:space="preserve"> </w:t>
                            </w:r>
                            <w:r>
                              <w:rPr>
                                <w:sz w:val="12"/>
                              </w:rPr>
                              <w:t>de acoso sexual</w:t>
                            </w:r>
                            <w:r>
                              <w:rPr>
                                <w:spacing w:val="-3"/>
                                <w:sz w:val="12"/>
                              </w:rPr>
                              <w:t xml:space="preserve"> </w:t>
                            </w:r>
                            <w:r>
                              <w:rPr>
                                <w:sz w:val="12"/>
                              </w:rPr>
                              <w:t>laboral.</w:t>
                            </w:r>
                          </w:p>
                        </w:tc>
                        <w:tc>
                          <w:tcPr>
                            <w:tcW w:w="3420" w:type="dxa"/>
                          </w:tcPr>
                          <w:p w:rsidR="00C32427" w:rsidRDefault="006B30ED">
                            <w:pPr>
                              <w:pStyle w:val="TableParagraph"/>
                              <w:spacing w:line="276" w:lineRule="auto"/>
                              <w:ind w:left="67" w:right="58"/>
                              <w:jc w:val="both"/>
                              <w:rPr>
                                <w:sz w:val="12"/>
                              </w:rPr>
                            </w:pPr>
                            <w:r>
                              <w:rPr>
                                <w:sz w:val="12"/>
                              </w:rPr>
                              <w:t>Porcentaje</w:t>
                            </w:r>
                            <w:r>
                              <w:rPr>
                                <w:spacing w:val="-9"/>
                                <w:sz w:val="12"/>
                              </w:rPr>
                              <w:t xml:space="preserve"> </w:t>
                            </w:r>
                            <w:r>
                              <w:rPr>
                                <w:sz w:val="12"/>
                              </w:rPr>
                              <w:t>de</w:t>
                            </w:r>
                            <w:r>
                              <w:rPr>
                                <w:spacing w:val="-9"/>
                                <w:sz w:val="12"/>
                              </w:rPr>
                              <w:t xml:space="preserve"> </w:t>
                            </w:r>
                            <w:r>
                              <w:rPr>
                                <w:sz w:val="12"/>
                              </w:rPr>
                              <w:t>casos</w:t>
                            </w:r>
                            <w:r>
                              <w:rPr>
                                <w:spacing w:val="-8"/>
                                <w:sz w:val="12"/>
                              </w:rPr>
                              <w:t xml:space="preserve"> </w:t>
                            </w:r>
                            <w:r>
                              <w:rPr>
                                <w:sz w:val="12"/>
                              </w:rPr>
                              <w:t>atendidos</w:t>
                            </w:r>
                            <w:r>
                              <w:rPr>
                                <w:spacing w:val="-7"/>
                                <w:sz w:val="12"/>
                              </w:rPr>
                              <w:t xml:space="preserve"> </w:t>
                            </w:r>
                            <w:r>
                              <w:rPr>
                                <w:sz w:val="12"/>
                              </w:rPr>
                              <w:t>en</w:t>
                            </w:r>
                            <w:r>
                              <w:rPr>
                                <w:spacing w:val="-9"/>
                                <w:sz w:val="12"/>
                              </w:rPr>
                              <w:t xml:space="preserve"> </w:t>
                            </w:r>
                            <w:r>
                              <w:rPr>
                                <w:sz w:val="12"/>
                              </w:rPr>
                              <w:t>las</w:t>
                            </w:r>
                            <w:r>
                              <w:rPr>
                                <w:spacing w:val="-8"/>
                                <w:sz w:val="12"/>
                              </w:rPr>
                              <w:t xml:space="preserve"> </w:t>
                            </w:r>
                            <w:r>
                              <w:rPr>
                                <w:sz w:val="12"/>
                              </w:rPr>
                              <w:t>entidades</w:t>
                            </w:r>
                            <w:r>
                              <w:rPr>
                                <w:spacing w:val="-8"/>
                                <w:sz w:val="12"/>
                              </w:rPr>
                              <w:t xml:space="preserve"> </w:t>
                            </w:r>
                            <w:r>
                              <w:rPr>
                                <w:sz w:val="12"/>
                              </w:rPr>
                              <w:t>públicas</w:t>
                            </w:r>
                            <w:r>
                              <w:rPr>
                                <w:spacing w:val="-7"/>
                                <w:sz w:val="12"/>
                              </w:rPr>
                              <w:t xml:space="preserve"> </w:t>
                            </w:r>
                            <w:r>
                              <w:rPr>
                                <w:sz w:val="12"/>
                              </w:rPr>
                              <w:t>cumpliendo los plazos establecidos en los lineamientos de prevención, investigación</w:t>
                            </w:r>
                            <w:r>
                              <w:rPr>
                                <w:spacing w:val="-4"/>
                                <w:sz w:val="12"/>
                              </w:rPr>
                              <w:t xml:space="preserve"> </w:t>
                            </w:r>
                            <w:r>
                              <w:rPr>
                                <w:sz w:val="12"/>
                              </w:rPr>
                              <w:t>y</w:t>
                            </w:r>
                            <w:r>
                              <w:rPr>
                                <w:spacing w:val="-2"/>
                                <w:sz w:val="12"/>
                              </w:rPr>
                              <w:t xml:space="preserve"> </w:t>
                            </w:r>
                            <w:r>
                              <w:rPr>
                                <w:sz w:val="12"/>
                              </w:rPr>
                              <w:t>sanción</w:t>
                            </w:r>
                            <w:r>
                              <w:rPr>
                                <w:spacing w:val="-4"/>
                                <w:sz w:val="12"/>
                              </w:rPr>
                              <w:t xml:space="preserve"> </w:t>
                            </w:r>
                            <w:r>
                              <w:rPr>
                                <w:sz w:val="12"/>
                              </w:rPr>
                              <w:t>de</w:t>
                            </w:r>
                            <w:r>
                              <w:rPr>
                                <w:spacing w:val="-3"/>
                                <w:sz w:val="12"/>
                              </w:rPr>
                              <w:t xml:space="preserve"> </w:t>
                            </w:r>
                            <w:r>
                              <w:rPr>
                                <w:sz w:val="12"/>
                              </w:rPr>
                              <w:t>casos</w:t>
                            </w:r>
                            <w:r>
                              <w:rPr>
                                <w:spacing w:val="-2"/>
                                <w:sz w:val="12"/>
                              </w:rPr>
                              <w:t xml:space="preserve"> </w:t>
                            </w:r>
                            <w:r>
                              <w:rPr>
                                <w:sz w:val="12"/>
                              </w:rPr>
                              <w:t>de</w:t>
                            </w:r>
                            <w:r>
                              <w:rPr>
                                <w:spacing w:val="-3"/>
                                <w:sz w:val="12"/>
                              </w:rPr>
                              <w:t xml:space="preserve"> </w:t>
                            </w:r>
                            <w:r>
                              <w:rPr>
                                <w:sz w:val="12"/>
                              </w:rPr>
                              <w:t>hostigamiento</w:t>
                            </w:r>
                            <w:r>
                              <w:rPr>
                                <w:spacing w:val="-3"/>
                                <w:sz w:val="12"/>
                              </w:rPr>
                              <w:t xml:space="preserve"> </w:t>
                            </w:r>
                            <w:r>
                              <w:rPr>
                                <w:sz w:val="12"/>
                              </w:rPr>
                              <w:t>sexual</w:t>
                            </w:r>
                            <w:r>
                              <w:rPr>
                                <w:spacing w:val="-4"/>
                                <w:sz w:val="12"/>
                              </w:rPr>
                              <w:t xml:space="preserve"> </w:t>
                            </w:r>
                            <w:r>
                              <w:rPr>
                                <w:sz w:val="12"/>
                              </w:rPr>
                              <w:t>laboral</w:t>
                            </w:r>
                            <w:r>
                              <w:rPr>
                                <w:spacing w:val="-2"/>
                                <w:sz w:val="12"/>
                              </w:rPr>
                              <w:t xml:space="preserve"> </w:t>
                            </w:r>
                            <w:r>
                              <w:rPr>
                                <w:sz w:val="12"/>
                              </w:rPr>
                              <w:t>en</w:t>
                            </w:r>
                          </w:p>
                          <w:p w:rsidR="00C32427" w:rsidRDefault="006B30ED">
                            <w:pPr>
                              <w:pStyle w:val="TableParagraph"/>
                              <w:spacing w:line="145" w:lineRule="exact"/>
                              <w:ind w:left="67"/>
                              <w:jc w:val="both"/>
                              <w:rPr>
                                <w:sz w:val="12"/>
                              </w:rPr>
                            </w:pPr>
                            <w:r>
                              <w:rPr>
                                <w:sz w:val="12"/>
                              </w:rPr>
                              <w:t>entidades públicas</w:t>
                            </w:r>
                          </w:p>
                        </w:tc>
                        <w:tc>
                          <w:tcPr>
                            <w:tcW w:w="1337" w:type="dxa"/>
                          </w:tcPr>
                          <w:p w:rsidR="00C32427" w:rsidRDefault="00C32427">
                            <w:pPr>
                              <w:pStyle w:val="TableParagraph"/>
                              <w:rPr>
                                <w:b/>
                                <w:sz w:val="12"/>
                              </w:rPr>
                            </w:pPr>
                          </w:p>
                          <w:p w:rsidR="00C32427" w:rsidRDefault="006B30ED">
                            <w:pPr>
                              <w:pStyle w:val="TableParagraph"/>
                              <w:spacing w:before="106"/>
                              <w:ind w:left="64" w:right="58"/>
                              <w:jc w:val="center"/>
                              <w:rPr>
                                <w:sz w:val="12"/>
                              </w:rPr>
                            </w:pPr>
                            <w:r>
                              <w:rPr>
                                <w:sz w:val="12"/>
                              </w:rPr>
                              <w:t>GDSRH / SERVIR</w:t>
                            </w:r>
                          </w:p>
                        </w:tc>
                        <w:tc>
                          <w:tcPr>
                            <w:tcW w:w="724" w:type="dxa"/>
                          </w:tcPr>
                          <w:p w:rsidR="00C32427" w:rsidRDefault="00C32427">
                            <w:pPr>
                              <w:pStyle w:val="TableParagraph"/>
                              <w:rPr>
                                <w:b/>
                                <w:sz w:val="12"/>
                              </w:rPr>
                            </w:pPr>
                          </w:p>
                          <w:p w:rsidR="00C32427" w:rsidRDefault="006B30ED">
                            <w:pPr>
                              <w:pStyle w:val="TableParagraph"/>
                              <w:spacing w:before="106"/>
                              <w:ind w:left="191" w:right="184"/>
                              <w:jc w:val="center"/>
                              <w:rPr>
                                <w:sz w:val="12"/>
                              </w:rPr>
                            </w:pPr>
                            <w:r>
                              <w:rPr>
                                <w:sz w:val="12"/>
                              </w:rPr>
                              <w:t>50,0%</w:t>
                            </w:r>
                          </w:p>
                        </w:tc>
                      </w:tr>
                      <w:tr w:rsidR="00C32427">
                        <w:trPr>
                          <w:trHeight w:val="841"/>
                        </w:trPr>
                        <w:tc>
                          <w:tcPr>
                            <w:tcW w:w="598"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ind w:left="175"/>
                              <w:rPr>
                                <w:sz w:val="12"/>
                              </w:rPr>
                            </w:pPr>
                            <w:r>
                              <w:rPr>
                                <w:sz w:val="12"/>
                              </w:rPr>
                              <w:t>1.1.9</w:t>
                            </w:r>
                          </w:p>
                          <w:p w:rsidR="00C32427" w:rsidRDefault="006B30ED">
                            <w:pPr>
                              <w:pStyle w:val="TableParagraph"/>
                              <w:spacing w:before="37" w:line="208" w:lineRule="auto"/>
                              <w:ind w:left="-27" w:right="78" w:firstLine="27"/>
                              <w:rPr>
                                <w:rFonts w:ascii="Arial"/>
                                <w:sz w:val="10"/>
                              </w:rPr>
                            </w:pPr>
                            <w:r>
                              <w:rPr>
                                <w:rFonts w:ascii="Arial"/>
                                <w:sz w:val="10"/>
                              </w:rPr>
                              <w:t>or RIVERA U</w:t>
                            </w:r>
                          </w:p>
                        </w:tc>
                        <w:tc>
                          <w:tcPr>
                            <w:tcW w:w="3372" w:type="dxa"/>
                          </w:tcPr>
                          <w:p w:rsidR="00C32427" w:rsidRDefault="00C32427">
                            <w:pPr>
                              <w:pStyle w:val="TableParagraph"/>
                              <w:spacing w:before="10"/>
                              <w:rPr>
                                <w:b/>
                                <w:sz w:val="13"/>
                              </w:rPr>
                            </w:pPr>
                          </w:p>
                          <w:p w:rsidR="00C32427" w:rsidRDefault="006B30ED">
                            <w:pPr>
                              <w:pStyle w:val="TableParagraph"/>
                              <w:spacing w:line="276" w:lineRule="auto"/>
                              <w:ind w:left="67" w:right="64"/>
                              <w:jc w:val="both"/>
                              <w:rPr>
                                <w:sz w:val="12"/>
                              </w:rPr>
                            </w:pPr>
                            <w:r>
                              <w:rPr>
                                <w:sz w:val="12"/>
                              </w:rPr>
                              <w:t>Desarrollo de capacidades y competencias para operadores/as de justicia en violencia contra las mujeres para el ejercicio de sus funciones (Centro de Altos Estudios-MIMP).</w:t>
                            </w:r>
                          </w:p>
                        </w:tc>
                        <w:tc>
                          <w:tcPr>
                            <w:tcW w:w="3420" w:type="dxa"/>
                          </w:tcPr>
                          <w:p w:rsidR="00C32427" w:rsidRDefault="006B30ED">
                            <w:pPr>
                              <w:pStyle w:val="TableParagraph"/>
                              <w:spacing w:before="86" w:line="285" w:lineRule="auto"/>
                              <w:ind w:left="67" w:right="61"/>
                              <w:jc w:val="both"/>
                              <w:rPr>
                                <w:sz w:val="12"/>
                              </w:rPr>
                            </w:pPr>
                            <w:r>
                              <w:rPr>
                                <w:rFonts w:ascii="Arial" w:hAnsi="Arial"/>
                                <w:w w:val="95"/>
                                <w:sz w:val="12"/>
                              </w:rPr>
                              <w:t>Porcentaje</w:t>
                            </w:r>
                            <w:r>
                              <w:rPr>
                                <w:rFonts w:ascii="Arial" w:hAnsi="Arial"/>
                                <w:spacing w:val="-12"/>
                                <w:w w:val="95"/>
                                <w:sz w:val="12"/>
                              </w:rPr>
                              <w:t xml:space="preserve"> </w:t>
                            </w:r>
                            <w:r>
                              <w:rPr>
                                <w:rFonts w:ascii="Arial" w:hAnsi="Arial"/>
                                <w:w w:val="95"/>
                                <w:sz w:val="12"/>
                              </w:rPr>
                              <w:t>de</w:t>
                            </w:r>
                            <w:r>
                              <w:rPr>
                                <w:rFonts w:ascii="Arial" w:hAnsi="Arial"/>
                                <w:spacing w:val="-11"/>
                                <w:w w:val="95"/>
                                <w:sz w:val="12"/>
                              </w:rPr>
                              <w:t xml:space="preserve"> </w:t>
                            </w:r>
                            <w:r>
                              <w:rPr>
                                <w:rFonts w:ascii="Arial" w:hAnsi="Arial"/>
                                <w:w w:val="95"/>
                                <w:sz w:val="12"/>
                              </w:rPr>
                              <w:t>operadores/as</w:t>
                            </w:r>
                            <w:r>
                              <w:rPr>
                                <w:rFonts w:ascii="Arial" w:hAnsi="Arial"/>
                                <w:spacing w:val="-12"/>
                                <w:w w:val="95"/>
                                <w:sz w:val="12"/>
                              </w:rPr>
                              <w:t xml:space="preserve"> </w:t>
                            </w:r>
                            <w:r>
                              <w:rPr>
                                <w:rFonts w:ascii="Arial" w:hAnsi="Arial"/>
                                <w:w w:val="95"/>
                                <w:sz w:val="12"/>
                              </w:rPr>
                              <w:t>del</w:t>
                            </w:r>
                            <w:r>
                              <w:rPr>
                                <w:rFonts w:ascii="Arial" w:hAnsi="Arial"/>
                                <w:spacing w:val="-10"/>
                                <w:w w:val="95"/>
                                <w:sz w:val="12"/>
                              </w:rPr>
                              <w:t xml:space="preserve"> </w:t>
                            </w:r>
                            <w:r>
                              <w:rPr>
                                <w:rFonts w:ascii="Arial" w:hAnsi="Arial"/>
                                <w:w w:val="95"/>
                                <w:sz w:val="12"/>
                              </w:rPr>
                              <w:t>“Sistema</w:t>
                            </w:r>
                            <w:r>
                              <w:rPr>
                                <w:rFonts w:ascii="Arial" w:hAnsi="Arial"/>
                                <w:spacing w:val="-12"/>
                                <w:w w:val="95"/>
                                <w:sz w:val="12"/>
                              </w:rPr>
                              <w:t xml:space="preserve"> </w:t>
                            </w:r>
                            <w:r>
                              <w:rPr>
                                <w:rFonts w:ascii="Arial" w:hAnsi="Arial"/>
                                <w:w w:val="95"/>
                                <w:sz w:val="12"/>
                              </w:rPr>
                              <w:t>Nacional</w:t>
                            </w:r>
                            <w:r>
                              <w:rPr>
                                <w:rFonts w:ascii="Arial" w:hAnsi="Arial"/>
                                <w:spacing w:val="-11"/>
                                <w:w w:val="95"/>
                                <w:sz w:val="12"/>
                              </w:rPr>
                              <w:t xml:space="preserve"> </w:t>
                            </w:r>
                            <w:r>
                              <w:rPr>
                                <w:rFonts w:ascii="Arial" w:hAnsi="Arial"/>
                                <w:w w:val="95"/>
                                <w:sz w:val="12"/>
                              </w:rPr>
                              <w:t xml:space="preserve">Especializado </w:t>
                            </w:r>
                            <w:r>
                              <w:rPr>
                                <w:sz w:val="12"/>
                              </w:rPr>
                              <w:t xml:space="preserve">de Justicia para la Protección y Sanción de la Violencia Contra las </w:t>
                            </w:r>
                            <w:r>
                              <w:rPr>
                                <w:rFonts w:ascii="Arial" w:hAnsi="Arial"/>
                                <w:sz w:val="12"/>
                              </w:rPr>
                              <w:t>Mujeres</w:t>
                            </w:r>
                            <w:r>
                              <w:rPr>
                                <w:rFonts w:ascii="Arial" w:hAnsi="Arial"/>
                                <w:spacing w:val="-3"/>
                                <w:sz w:val="12"/>
                              </w:rPr>
                              <w:t xml:space="preserve"> </w:t>
                            </w:r>
                            <w:r>
                              <w:rPr>
                                <w:rFonts w:ascii="Arial" w:hAnsi="Arial"/>
                                <w:sz w:val="12"/>
                              </w:rPr>
                              <w:t>e</w:t>
                            </w:r>
                            <w:r>
                              <w:rPr>
                                <w:rFonts w:ascii="Arial" w:hAnsi="Arial"/>
                                <w:spacing w:val="-3"/>
                                <w:sz w:val="12"/>
                              </w:rPr>
                              <w:t xml:space="preserve"> </w:t>
                            </w:r>
                            <w:r>
                              <w:rPr>
                                <w:rFonts w:ascii="Arial" w:hAnsi="Arial"/>
                                <w:sz w:val="12"/>
                              </w:rPr>
                              <w:t>Integrantes</w:t>
                            </w:r>
                            <w:r>
                              <w:rPr>
                                <w:rFonts w:ascii="Arial" w:hAnsi="Arial"/>
                                <w:spacing w:val="-3"/>
                                <w:sz w:val="12"/>
                              </w:rPr>
                              <w:t xml:space="preserve"> </w:t>
                            </w:r>
                            <w:r>
                              <w:rPr>
                                <w:rFonts w:ascii="Arial" w:hAnsi="Arial"/>
                                <w:sz w:val="12"/>
                              </w:rPr>
                              <w:t>del</w:t>
                            </w:r>
                            <w:r>
                              <w:rPr>
                                <w:rFonts w:ascii="Arial" w:hAnsi="Arial"/>
                                <w:spacing w:val="-2"/>
                                <w:sz w:val="12"/>
                              </w:rPr>
                              <w:t xml:space="preserve"> </w:t>
                            </w:r>
                            <w:r>
                              <w:rPr>
                                <w:rFonts w:ascii="Arial" w:hAnsi="Arial"/>
                                <w:sz w:val="12"/>
                              </w:rPr>
                              <w:t>Grupo</w:t>
                            </w:r>
                            <w:r>
                              <w:rPr>
                                <w:rFonts w:ascii="Arial" w:hAnsi="Arial"/>
                                <w:spacing w:val="-5"/>
                                <w:sz w:val="12"/>
                              </w:rPr>
                              <w:t xml:space="preserve"> </w:t>
                            </w:r>
                            <w:r>
                              <w:rPr>
                                <w:rFonts w:ascii="Arial" w:hAnsi="Arial"/>
                                <w:sz w:val="12"/>
                              </w:rPr>
                              <w:t>Familiar”</w:t>
                            </w:r>
                            <w:r>
                              <w:rPr>
                                <w:rFonts w:ascii="Arial" w:hAnsi="Arial"/>
                                <w:spacing w:val="-3"/>
                                <w:sz w:val="12"/>
                              </w:rPr>
                              <w:t xml:space="preserve"> </w:t>
                            </w:r>
                            <w:r>
                              <w:rPr>
                                <w:rFonts w:ascii="Arial" w:hAnsi="Arial"/>
                                <w:sz w:val="12"/>
                              </w:rPr>
                              <w:t>que</w:t>
                            </w:r>
                            <w:r>
                              <w:rPr>
                                <w:rFonts w:ascii="Arial" w:hAnsi="Arial"/>
                                <w:spacing w:val="-3"/>
                                <w:sz w:val="12"/>
                              </w:rPr>
                              <w:t xml:space="preserve"> </w:t>
                            </w:r>
                            <w:r>
                              <w:rPr>
                                <w:rFonts w:ascii="Arial" w:hAnsi="Arial"/>
                                <w:sz w:val="12"/>
                              </w:rPr>
                              <w:t>concluyeron</w:t>
                            </w:r>
                            <w:r>
                              <w:rPr>
                                <w:rFonts w:ascii="Arial" w:hAnsi="Arial"/>
                                <w:spacing w:val="-4"/>
                                <w:sz w:val="12"/>
                              </w:rPr>
                              <w:t xml:space="preserve"> </w:t>
                            </w:r>
                            <w:r>
                              <w:rPr>
                                <w:rFonts w:ascii="Arial" w:hAnsi="Arial"/>
                                <w:sz w:val="12"/>
                              </w:rPr>
                              <w:t xml:space="preserve">su </w:t>
                            </w:r>
                            <w:r>
                              <w:rPr>
                                <w:sz w:val="12"/>
                              </w:rPr>
                              <w:t>capacitación en el</w:t>
                            </w:r>
                            <w:r>
                              <w:rPr>
                                <w:spacing w:val="-5"/>
                                <w:sz w:val="12"/>
                              </w:rPr>
                              <w:t xml:space="preserve"> </w:t>
                            </w:r>
                            <w:r>
                              <w:rPr>
                                <w:sz w:val="12"/>
                              </w:rPr>
                              <w:t>CAE.</w:t>
                            </w:r>
                          </w:p>
                        </w:tc>
                        <w:tc>
                          <w:tcPr>
                            <w:tcW w:w="1337" w:type="dxa"/>
                          </w:tcPr>
                          <w:p w:rsidR="00C32427" w:rsidRDefault="006B30ED">
                            <w:pPr>
                              <w:pStyle w:val="TableParagraph"/>
                              <w:spacing w:line="276" w:lineRule="auto"/>
                              <w:ind w:left="89" w:right="78" w:hanging="2"/>
                              <w:jc w:val="center"/>
                              <w:rPr>
                                <w:sz w:val="12"/>
                              </w:rPr>
                            </w:pPr>
                            <w:r>
                              <w:rPr>
                                <w:sz w:val="12"/>
                              </w:rPr>
                              <w:t>- Requerimientos de capacitación de operadores/as remitido por la entidad.</w:t>
                            </w:r>
                          </w:p>
                          <w:p w:rsidR="00C32427" w:rsidRDefault="006B30ED">
                            <w:pPr>
                              <w:pStyle w:val="TableParagraph"/>
                              <w:spacing w:before="1"/>
                              <w:ind w:left="67" w:right="56"/>
                              <w:jc w:val="center"/>
                              <w:rPr>
                                <w:sz w:val="12"/>
                              </w:rPr>
                            </w:pPr>
                            <w:r>
                              <w:rPr>
                                <w:sz w:val="12"/>
                              </w:rPr>
                              <w:t>- Registro de asistencia.</w:t>
                            </w:r>
                          </w:p>
                        </w:tc>
                        <w:tc>
                          <w:tcPr>
                            <w:tcW w:w="724"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ind w:left="11"/>
                              <w:jc w:val="center"/>
                              <w:rPr>
                                <w:sz w:val="12"/>
                              </w:rPr>
                            </w:pPr>
                            <w:r>
                              <w:rPr>
                                <w:sz w:val="12"/>
                              </w:rPr>
                              <w:t>-</w:t>
                            </w:r>
                          </w:p>
                        </w:tc>
                      </w:tr>
                      <w:tr w:rsidR="00C32427">
                        <w:trPr>
                          <w:trHeight w:val="673"/>
                        </w:trPr>
                        <w:tc>
                          <w:tcPr>
                            <w:tcW w:w="598" w:type="dxa"/>
                          </w:tcPr>
                          <w:p w:rsidR="00C32427" w:rsidRDefault="006B30ED">
                            <w:pPr>
                              <w:pStyle w:val="TableParagraph"/>
                              <w:spacing w:before="56"/>
                              <w:ind w:left="-43" w:right="39"/>
                              <w:jc w:val="center"/>
                              <w:rPr>
                                <w:rFonts w:ascii="Arial"/>
                                <w:sz w:val="10"/>
                              </w:rPr>
                            </w:pPr>
                            <w:r>
                              <w:rPr>
                                <w:rFonts w:ascii="Arial"/>
                                <w:sz w:val="10"/>
                              </w:rPr>
                              <w:t xml:space="preserve">:22:39 </w:t>
                            </w:r>
                            <w:r>
                              <w:rPr>
                                <w:rFonts w:ascii="Arial"/>
                                <w:spacing w:val="-3"/>
                                <w:sz w:val="10"/>
                              </w:rPr>
                              <w:t>-05:00</w:t>
                            </w:r>
                          </w:p>
                          <w:p w:rsidR="00C32427" w:rsidRDefault="006B30ED">
                            <w:pPr>
                              <w:pStyle w:val="TableParagraph"/>
                              <w:spacing w:before="81"/>
                              <w:ind w:left="17" w:right="12"/>
                              <w:jc w:val="center"/>
                              <w:rPr>
                                <w:sz w:val="12"/>
                              </w:rPr>
                            </w:pPr>
                            <w:r>
                              <w:rPr>
                                <w:sz w:val="12"/>
                              </w:rPr>
                              <w:t>1.1.9</w:t>
                            </w:r>
                          </w:p>
                        </w:tc>
                        <w:tc>
                          <w:tcPr>
                            <w:tcW w:w="3372" w:type="dxa"/>
                          </w:tcPr>
                          <w:p w:rsidR="00C32427" w:rsidRDefault="006B30ED">
                            <w:pPr>
                              <w:pStyle w:val="TableParagraph"/>
                              <w:spacing w:before="84" w:line="276" w:lineRule="auto"/>
                              <w:ind w:left="67" w:right="64"/>
                              <w:jc w:val="both"/>
                              <w:rPr>
                                <w:sz w:val="12"/>
                              </w:rPr>
                            </w:pPr>
                            <w:r>
                              <w:rPr>
                                <w:sz w:val="12"/>
                              </w:rPr>
                              <w:t>Desarrollo de capacidades y competencias para operadores/as de justicia en violencia contra las mujeres para el ejercicio de sus funciones (Centro de Altos Estudios-MIMP).</w:t>
                            </w:r>
                          </w:p>
                        </w:tc>
                        <w:tc>
                          <w:tcPr>
                            <w:tcW w:w="3420" w:type="dxa"/>
                          </w:tcPr>
                          <w:p w:rsidR="00C32427" w:rsidRDefault="006B30ED">
                            <w:pPr>
                              <w:pStyle w:val="TableParagraph"/>
                              <w:spacing w:before="2" w:line="283" w:lineRule="auto"/>
                              <w:ind w:left="67" w:right="60"/>
                              <w:jc w:val="both"/>
                              <w:rPr>
                                <w:rFonts w:ascii="Arial" w:hAnsi="Arial"/>
                                <w:sz w:val="12"/>
                              </w:rPr>
                            </w:pPr>
                            <w:r>
                              <w:rPr>
                                <w:rFonts w:ascii="Arial" w:hAnsi="Arial"/>
                                <w:w w:val="95"/>
                                <w:sz w:val="12"/>
                              </w:rPr>
                              <w:t>Porcentaje</w:t>
                            </w:r>
                            <w:r>
                              <w:rPr>
                                <w:rFonts w:ascii="Arial" w:hAnsi="Arial"/>
                                <w:spacing w:val="-12"/>
                                <w:w w:val="95"/>
                                <w:sz w:val="12"/>
                              </w:rPr>
                              <w:t xml:space="preserve"> </w:t>
                            </w:r>
                            <w:r>
                              <w:rPr>
                                <w:rFonts w:ascii="Arial" w:hAnsi="Arial"/>
                                <w:w w:val="95"/>
                                <w:sz w:val="12"/>
                              </w:rPr>
                              <w:t>de</w:t>
                            </w:r>
                            <w:r>
                              <w:rPr>
                                <w:rFonts w:ascii="Arial" w:hAnsi="Arial"/>
                                <w:spacing w:val="-11"/>
                                <w:w w:val="95"/>
                                <w:sz w:val="12"/>
                              </w:rPr>
                              <w:t xml:space="preserve"> </w:t>
                            </w:r>
                            <w:r>
                              <w:rPr>
                                <w:rFonts w:ascii="Arial" w:hAnsi="Arial"/>
                                <w:w w:val="95"/>
                                <w:sz w:val="12"/>
                              </w:rPr>
                              <w:t>operadores/as</w:t>
                            </w:r>
                            <w:r>
                              <w:rPr>
                                <w:rFonts w:ascii="Arial" w:hAnsi="Arial"/>
                                <w:spacing w:val="-11"/>
                                <w:w w:val="95"/>
                                <w:sz w:val="12"/>
                              </w:rPr>
                              <w:t xml:space="preserve"> </w:t>
                            </w:r>
                            <w:r>
                              <w:rPr>
                                <w:rFonts w:ascii="Arial" w:hAnsi="Arial"/>
                                <w:w w:val="95"/>
                                <w:sz w:val="12"/>
                              </w:rPr>
                              <w:t>del</w:t>
                            </w:r>
                            <w:r>
                              <w:rPr>
                                <w:rFonts w:ascii="Arial" w:hAnsi="Arial"/>
                                <w:spacing w:val="-11"/>
                                <w:w w:val="95"/>
                                <w:sz w:val="12"/>
                              </w:rPr>
                              <w:t xml:space="preserve"> </w:t>
                            </w:r>
                            <w:r>
                              <w:rPr>
                                <w:rFonts w:ascii="Arial" w:hAnsi="Arial"/>
                                <w:w w:val="95"/>
                                <w:sz w:val="12"/>
                              </w:rPr>
                              <w:t>“Sistema</w:t>
                            </w:r>
                            <w:r>
                              <w:rPr>
                                <w:rFonts w:ascii="Arial" w:hAnsi="Arial"/>
                                <w:spacing w:val="-11"/>
                                <w:w w:val="95"/>
                                <w:sz w:val="12"/>
                              </w:rPr>
                              <w:t xml:space="preserve"> </w:t>
                            </w:r>
                            <w:r>
                              <w:rPr>
                                <w:rFonts w:ascii="Arial" w:hAnsi="Arial"/>
                                <w:w w:val="95"/>
                                <w:sz w:val="12"/>
                              </w:rPr>
                              <w:t>Nacional</w:t>
                            </w:r>
                            <w:r>
                              <w:rPr>
                                <w:rFonts w:ascii="Arial" w:hAnsi="Arial"/>
                                <w:spacing w:val="-12"/>
                                <w:w w:val="95"/>
                                <w:sz w:val="12"/>
                              </w:rPr>
                              <w:t xml:space="preserve"> </w:t>
                            </w:r>
                            <w:r>
                              <w:rPr>
                                <w:rFonts w:ascii="Arial" w:hAnsi="Arial"/>
                                <w:w w:val="95"/>
                                <w:sz w:val="12"/>
                              </w:rPr>
                              <w:t xml:space="preserve">Especializado </w:t>
                            </w:r>
                            <w:r>
                              <w:rPr>
                                <w:sz w:val="12"/>
                              </w:rPr>
                              <w:t xml:space="preserve">de Justicia para la Protección y Sanción de la Violencia Contra las </w:t>
                            </w:r>
                            <w:r>
                              <w:rPr>
                                <w:rFonts w:ascii="Arial" w:hAnsi="Arial"/>
                                <w:sz w:val="12"/>
                              </w:rPr>
                              <w:t>Mujeres e Integrantes del Grupo Familiar” que</w:t>
                            </w:r>
                            <w:r>
                              <w:rPr>
                                <w:rFonts w:ascii="Arial" w:hAnsi="Arial"/>
                                <w:spacing w:val="-11"/>
                                <w:sz w:val="12"/>
                              </w:rPr>
                              <w:t xml:space="preserve"> </w:t>
                            </w:r>
                            <w:r>
                              <w:rPr>
                                <w:rFonts w:ascii="Arial" w:hAnsi="Arial"/>
                                <w:sz w:val="12"/>
                              </w:rPr>
                              <w:t>culminaron</w:t>
                            </w:r>
                          </w:p>
                          <w:p w:rsidR="00C32427" w:rsidRDefault="006B30ED">
                            <w:pPr>
                              <w:pStyle w:val="TableParagraph"/>
                              <w:spacing w:before="4"/>
                              <w:ind w:left="67"/>
                              <w:jc w:val="both"/>
                              <w:rPr>
                                <w:sz w:val="12"/>
                              </w:rPr>
                            </w:pPr>
                            <w:r>
                              <w:rPr>
                                <w:sz w:val="12"/>
                              </w:rPr>
                              <w:t>satisfactoriamente su capacitación en el CAE.</w:t>
                            </w:r>
                          </w:p>
                        </w:tc>
                        <w:tc>
                          <w:tcPr>
                            <w:tcW w:w="1337" w:type="dxa"/>
                          </w:tcPr>
                          <w:p w:rsidR="00C32427" w:rsidRDefault="00C32427">
                            <w:pPr>
                              <w:pStyle w:val="TableParagraph"/>
                              <w:spacing w:before="10"/>
                              <w:rPr>
                                <w:b/>
                                <w:sz w:val="13"/>
                              </w:rPr>
                            </w:pPr>
                          </w:p>
                          <w:p w:rsidR="00C32427" w:rsidRDefault="006B30ED">
                            <w:pPr>
                              <w:pStyle w:val="TableParagraph"/>
                              <w:numPr>
                                <w:ilvl w:val="0"/>
                                <w:numId w:val="2"/>
                              </w:numPr>
                              <w:tabs>
                                <w:tab w:val="left" w:pos="157"/>
                              </w:tabs>
                              <w:rPr>
                                <w:sz w:val="12"/>
                              </w:rPr>
                            </w:pPr>
                            <w:r>
                              <w:rPr>
                                <w:sz w:val="12"/>
                              </w:rPr>
                              <w:t>Registro de</w:t>
                            </w:r>
                            <w:r>
                              <w:rPr>
                                <w:spacing w:val="-7"/>
                                <w:sz w:val="12"/>
                              </w:rPr>
                              <w:t xml:space="preserve"> </w:t>
                            </w:r>
                            <w:r>
                              <w:rPr>
                                <w:sz w:val="12"/>
                              </w:rPr>
                              <w:t>asistencia.</w:t>
                            </w:r>
                          </w:p>
                          <w:p w:rsidR="00C32427" w:rsidRDefault="006B30ED">
                            <w:pPr>
                              <w:pStyle w:val="TableParagraph"/>
                              <w:numPr>
                                <w:ilvl w:val="0"/>
                                <w:numId w:val="2"/>
                              </w:numPr>
                              <w:tabs>
                                <w:tab w:val="left" w:pos="133"/>
                              </w:tabs>
                              <w:spacing w:before="21"/>
                              <w:ind w:left="132"/>
                              <w:rPr>
                                <w:sz w:val="12"/>
                              </w:rPr>
                            </w:pPr>
                            <w:r>
                              <w:rPr>
                                <w:sz w:val="12"/>
                              </w:rPr>
                              <w:t>Registro de</w:t>
                            </w:r>
                            <w:r>
                              <w:rPr>
                                <w:spacing w:val="-6"/>
                                <w:sz w:val="12"/>
                              </w:rPr>
                              <w:t xml:space="preserve"> </w:t>
                            </w:r>
                            <w:r>
                              <w:rPr>
                                <w:sz w:val="12"/>
                              </w:rPr>
                              <w:t>evaluación.</w:t>
                            </w:r>
                          </w:p>
                        </w:tc>
                        <w:tc>
                          <w:tcPr>
                            <w:tcW w:w="724" w:type="dxa"/>
                          </w:tcPr>
                          <w:p w:rsidR="00C32427" w:rsidRDefault="00C32427">
                            <w:pPr>
                              <w:pStyle w:val="TableParagraph"/>
                              <w:rPr>
                                <w:b/>
                                <w:sz w:val="12"/>
                              </w:rPr>
                            </w:pPr>
                          </w:p>
                          <w:p w:rsidR="00C32427" w:rsidRDefault="006B30ED">
                            <w:pPr>
                              <w:pStyle w:val="TableParagraph"/>
                              <w:spacing w:before="106"/>
                              <w:ind w:left="11"/>
                              <w:jc w:val="center"/>
                              <w:rPr>
                                <w:sz w:val="12"/>
                              </w:rPr>
                            </w:pPr>
                            <w:r>
                              <w:rPr>
                                <w:sz w:val="12"/>
                              </w:rPr>
                              <w:t>-</w:t>
                            </w:r>
                          </w:p>
                        </w:tc>
                      </w:tr>
                      <w:tr w:rsidR="00C32427">
                        <w:trPr>
                          <w:trHeight w:val="167"/>
                        </w:trPr>
                        <w:tc>
                          <w:tcPr>
                            <w:tcW w:w="3970" w:type="dxa"/>
                            <w:gridSpan w:val="2"/>
                            <w:shd w:val="clear" w:color="auto" w:fill="A6A6A6"/>
                          </w:tcPr>
                          <w:p w:rsidR="00C32427" w:rsidRDefault="006B30ED">
                            <w:pPr>
                              <w:pStyle w:val="TableParagraph"/>
                              <w:ind w:left="69"/>
                              <w:rPr>
                                <w:sz w:val="12"/>
                              </w:rPr>
                            </w:pPr>
                            <w:r>
                              <w:rPr>
                                <w:sz w:val="12"/>
                              </w:rPr>
                              <w:t>Objetivo Prioritario:</w:t>
                            </w:r>
                          </w:p>
                        </w:tc>
                        <w:tc>
                          <w:tcPr>
                            <w:tcW w:w="5481" w:type="dxa"/>
                            <w:gridSpan w:val="3"/>
                            <w:shd w:val="clear" w:color="auto" w:fill="A6A6A6"/>
                          </w:tcPr>
                          <w:p w:rsidR="00C32427" w:rsidRDefault="006B30ED">
                            <w:pPr>
                              <w:pStyle w:val="TableParagraph"/>
                              <w:ind w:left="67"/>
                              <w:rPr>
                                <w:sz w:val="12"/>
                              </w:rPr>
                            </w:pPr>
                            <w:r>
                              <w:rPr>
                                <w:sz w:val="12"/>
                              </w:rPr>
                              <w:t>OP1: Reducir la violencia hacia las mujeres</w:t>
                            </w:r>
                          </w:p>
                        </w:tc>
                      </w:tr>
                      <w:tr w:rsidR="00C32427">
                        <w:trPr>
                          <w:trHeight w:val="338"/>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1.2. Implementar medidas de prevención de la violencia contra las</w:t>
                            </w:r>
                          </w:p>
                          <w:p w:rsidR="00C32427" w:rsidRDefault="006B30ED">
                            <w:pPr>
                              <w:pStyle w:val="TableParagraph"/>
                              <w:spacing w:before="22"/>
                              <w:ind w:left="67"/>
                              <w:rPr>
                                <w:sz w:val="12"/>
                              </w:rPr>
                            </w:pPr>
                            <w:r>
                              <w:rPr>
                                <w:sz w:val="12"/>
                              </w:rPr>
                              <w:t>mujeres en favor de la ciudadanía.</w:t>
                            </w:r>
                          </w:p>
                        </w:tc>
                        <w:tc>
                          <w:tcPr>
                            <w:tcW w:w="1337" w:type="dxa"/>
                            <w:shd w:val="clear" w:color="auto" w:fill="D9D9D9"/>
                          </w:tcPr>
                          <w:p w:rsidR="00C32427" w:rsidRDefault="00C32427">
                            <w:pPr>
                              <w:pStyle w:val="TableParagraph"/>
                              <w:rPr>
                                <w:rFonts w:ascii="Times New Roman"/>
                                <w:sz w:val="12"/>
                              </w:rPr>
                            </w:pPr>
                          </w:p>
                        </w:tc>
                        <w:tc>
                          <w:tcPr>
                            <w:tcW w:w="724" w:type="dxa"/>
                            <w:shd w:val="clear" w:color="auto" w:fill="D9D9D9"/>
                          </w:tcPr>
                          <w:p w:rsidR="00C32427" w:rsidRDefault="00C32427">
                            <w:pPr>
                              <w:pStyle w:val="TableParagraph"/>
                              <w:rPr>
                                <w:rFonts w:ascii="Times New Roman"/>
                                <w:sz w:val="12"/>
                              </w:rPr>
                            </w:pPr>
                          </w:p>
                        </w:tc>
                      </w:tr>
                      <w:tr w:rsidR="00C32427">
                        <w:trPr>
                          <w:trHeight w:val="503"/>
                        </w:trPr>
                        <w:tc>
                          <w:tcPr>
                            <w:tcW w:w="598" w:type="dxa"/>
                          </w:tcPr>
                          <w:p w:rsidR="00C32427" w:rsidRDefault="006B30ED">
                            <w:pPr>
                              <w:pStyle w:val="TableParagraph"/>
                              <w:spacing w:before="7"/>
                              <w:ind w:left="-59"/>
                              <w:rPr>
                                <w:rFonts w:ascii="Arial"/>
                                <w:sz w:val="10"/>
                              </w:rPr>
                            </w:pPr>
                            <w:r>
                              <w:rPr>
                                <w:rFonts w:ascii="Arial"/>
                                <w:sz w:val="10"/>
                              </w:rPr>
                              <w:t>or MOLERO</w:t>
                            </w:r>
                          </w:p>
                          <w:p w:rsidR="00C32427" w:rsidRDefault="006B30ED">
                            <w:pPr>
                              <w:pStyle w:val="TableParagraph"/>
                              <w:spacing w:before="47"/>
                              <w:ind w:left="175"/>
                              <w:rPr>
                                <w:sz w:val="12"/>
                              </w:rPr>
                            </w:pPr>
                            <w:r>
                              <w:rPr>
                                <w:sz w:val="12"/>
                              </w:rPr>
                              <w:t>1.2.1</w:t>
                            </w:r>
                          </w:p>
                          <w:p w:rsidR="00C32427" w:rsidRDefault="006B30ED">
                            <w:pPr>
                              <w:pStyle w:val="TableParagraph"/>
                              <w:spacing w:before="91" w:line="77" w:lineRule="exact"/>
                              <w:ind w:left="-20"/>
                              <w:rPr>
                                <w:rFonts w:ascii="Arial"/>
                                <w:sz w:val="10"/>
                              </w:rPr>
                            </w:pPr>
                            <w:r>
                              <w:rPr>
                                <w:rFonts w:ascii="Arial"/>
                                <w:sz w:val="10"/>
                              </w:rPr>
                              <w:t>5:38 -05:00</w:t>
                            </w:r>
                          </w:p>
                        </w:tc>
                        <w:tc>
                          <w:tcPr>
                            <w:tcW w:w="3372" w:type="dxa"/>
                          </w:tcPr>
                          <w:p w:rsidR="00C32427" w:rsidRDefault="006B30ED">
                            <w:pPr>
                              <w:pStyle w:val="TableParagraph"/>
                              <w:spacing w:before="1" w:line="276" w:lineRule="auto"/>
                              <w:ind w:left="67"/>
                              <w:rPr>
                                <w:sz w:val="12"/>
                              </w:rPr>
                            </w:pPr>
                            <w:r>
                              <w:rPr>
                                <w:sz w:val="12"/>
                              </w:rPr>
                              <w:t>Estrategia comunitaria de prevención de la violencia contra las mujeres e integrantes del grupo familiar, considerando</w:t>
                            </w:r>
                          </w:p>
                          <w:p w:rsidR="00C32427" w:rsidRDefault="006B30ED">
                            <w:pPr>
                              <w:pStyle w:val="TableParagraph"/>
                              <w:spacing w:line="146" w:lineRule="exact"/>
                              <w:ind w:left="67"/>
                              <w:rPr>
                                <w:sz w:val="12"/>
                              </w:rPr>
                            </w:pPr>
                            <w:r>
                              <w:rPr>
                                <w:sz w:val="12"/>
                              </w:rPr>
                              <w:t>prioritariamente aquellas en situación de vulnerabilidad</w:t>
                            </w:r>
                          </w:p>
                        </w:tc>
                        <w:tc>
                          <w:tcPr>
                            <w:tcW w:w="3420" w:type="dxa"/>
                          </w:tcPr>
                          <w:p w:rsidR="00C32427" w:rsidRDefault="006B30ED">
                            <w:pPr>
                              <w:pStyle w:val="TableParagraph"/>
                              <w:spacing w:before="1" w:line="276" w:lineRule="auto"/>
                              <w:ind w:left="67"/>
                              <w:rPr>
                                <w:sz w:val="12"/>
                              </w:rPr>
                            </w:pPr>
                            <w:r>
                              <w:rPr>
                                <w:sz w:val="12"/>
                              </w:rPr>
                              <w:t>Porcentaje de personas que culminan el proceso de capacitación de la Estrategia Comunitaria de prevención de la violencia contra las</w:t>
                            </w:r>
                          </w:p>
                          <w:p w:rsidR="00C32427" w:rsidRDefault="006B30ED">
                            <w:pPr>
                              <w:pStyle w:val="TableParagraph"/>
                              <w:spacing w:line="146" w:lineRule="exact"/>
                              <w:ind w:left="67"/>
                              <w:rPr>
                                <w:sz w:val="12"/>
                              </w:rPr>
                            </w:pPr>
                            <w:r>
                              <w:rPr>
                                <w:sz w:val="12"/>
                              </w:rPr>
                              <w:t>mujeres e integrantes del grupo familiar.</w:t>
                            </w:r>
                          </w:p>
                        </w:tc>
                        <w:tc>
                          <w:tcPr>
                            <w:tcW w:w="1337" w:type="dxa"/>
                          </w:tcPr>
                          <w:p w:rsidR="00C32427" w:rsidRDefault="006B30ED">
                            <w:pPr>
                              <w:pStyle w:val="TableParagraph"/>
                              <w:spacing w:before="1" w:line="276" w:lineRule="auto"/>
                              <w:ind w:left="159" w:right="149" w:firstLine="3"/>
                              <w:jc w:val="center"/>
                              <w:rPr>
                                <w:sz w:val="12"/>
                              </w:rPr>
                            </w:pPr>
                            <w:r>
                              <w:rPr>
                                <w:sz w:val="12"/>
                              </w:rPr>
                              <w:t>Registros administrativos de la</w:t>
                            </w:r>
                          </w:p>
                          <w:p w:rsidR="00C32427" w:rsidRDefault="006B30ED">
                            <w:pPr>
                              <w:pStyle w:val="TableParagraph"/>
                              <w:spacing w:line="146" w:lineRule="exact"/>
                              <w:ind w:left="67" w:right="56"/>
                              <w:jc w:val="center"/>
                              <w:rPr>
                                <w:sz w:val="12"/>
                              </w:rPr>
                            </w:pPr>
                            <w:r>
                              <w:rPr>
                                <w:sz w:val="12"/>
                              </w:rPr>
                              <w:t>UGIGC</w:t>
                            </w:r>
                          </w:p>
                        </w:tc>
                        <w:tc>
                          <w:tcPr>
                            <w:tcW w:w="724" w:type="dxa"/>
                          </w:tcPr>
                          <w:p w:rsidR="00C32427" w:rsidRDefault="00C32427">
                            <w:pPr>
                              <w:pStyle w:val="TableParagraph"/>
                              <w:spacing w:before="10"/>
                              <w:rPr>
                                <w:b/>
                                <w:sz w:val="13"/>
                              </w:rPr>
                            </w:pPr>
                          </w:p>
                          <w:p w:rsidR="00C32427" w:rsidRDefault="006B30ED">
                            <w:pPr>
                              <w:pStyle w:val="TableParagraph"/>
                              <w:ind w:left="191" w:right="181"/>
                              <w:jc w:val="center"/>
                              <w:rPr>
                                <w:sz w:val="12"/>
                              </w:rPr>
                            </w:pPr>
                            <w:r>
                              <w:rPr>
                                <w:sz w:val="12"/>
                              </w:rPr>
                              <w:t>0,6%</w:t>
                            </w:r>
                          </w:p>
                        </w:tc>
                      </w:tr>
                      <w:tr w:rsidR="00C32427">
                        <w:trPr>
                          <w:trHeight w:val="506"/>
                        </w:trPr>
                        <w:tc>
                          <w:tcPr>
                            <w:tcW w:w="598" w:type="dxa"/>
                          </w:tcPr>
                          <w:p w:rsidR="00C32427" w:rsidRDefault="00C32427">
                            <w:pPr>
                              <w:pStyle w:val="TableParagraph"/>
                              <w:rPr>
                                <w:b/>
                                <w:sz w:val="14"/>
                              </w:rPr>
                            </w:pPr>
                          </w:p>
                          <w:p w:rsidR="00C32427" w:rsidRDefault="006B30ED">
                            <w:pPr>
                              <w:pStyle w:val="TableParagraph"/>
                              <w:ind w:left="17" w:right="12"/>
                              <w:jc w:val="center"/>
                              <w:rPr>
                                <w:sz w:val="12"/>
                              </w:rPr>
                            </w:pPr>
                            <w:r>
                              <w:rPr>
                                <w:sz w:val="12"/>
                              </w:rPr>
                              <w:t>1.2.1</w:t>
                            </w:r>
                          </w:p>
                        </w:tc>
                        <w:tc>
                          <w:tcPr>
                            <w:tcW w:w="3372" w:type="dxa"/>
                          </w:tcPr>
                          <w:p w:rsidR="00C32427" w:rsidRDefault="006B30ED">
                            <w:pPr>
                              <w:pStyle w:val="TableParagraph"/>
                              <w:ind w:left="67"/>
                              <w:rPr>
                                <w:sz w:val="12"/>
                              </w:rPr>
                            </w:pPr>
                            <w:r>
                              <w:rPr>
                                <w:sz w:val="12"/>
                              </w:rPr>
                              <w:t>Estrategia comunitaria de prevención de la violencia contra las</w:t>
                            </w:r>
                          </w:p>
                          <w:p w:rsidR="00C32427" w:rsidRDefault="006B30ED">
                            <w:pPr>
                              <w:pStyle w:val="TableParagraph"/>
                              <w:spacing w:before="1" w:line="170" w:lineRule="atLeast"/>
                              <w:ind w:left="67"/>
                              <w:rPr>
                                <w:sz w:val="12"/>
                              </w:rPr>
                            </w:pPr>
                            <w:r>
                              <w:rPr>
                                <w:sz w:val="12"/>
                              </w:rPr>
                              <w:t>mujeres e integrantes del grupo familiar, considerando prioritariamente aquellas en situación de vulnerabilidad</w:t>
                            </w:r>
                          </w:p>
                        </w:tc>
                        <w:tc>
                          <w:tcPr>
                            <w:tcW w:w="3420" w:type="dxa"/>
                          </w:tcPr>
                          <w:p w:rsidR="00C32427" w:rsidRDefault="006B30ED">
                            <w:pPr>
                              <w:pStyle w:val="TableParagraph"/>
                              <w:ind w:left="67"/>
                              <w:rPr>
                                <w:sz w:val="12"/>
                              </w:rPr>
                            </w:pPr>
                            <w:r>
                              <w:rPr>
                                <w:sz w:val="12"/>
                              </w:rPr>
                              <w:t>Porcentaje de distritos donde se implementa al menos una</w:t>
                            </w:r>
                          </w:p>
                          <w:p w:rsidR="00C32427" w:rsidRDefault="006B30ED">
                            <w:pPr>
                              <w:pStyle w:val="TableParagraph"/>
                              <w:spacing w:before="1" w:line="170" w:lineRule="atLeast"/>
                              <w:ind w:left="67" w:right="332"/>
                              <w:rPr>
                                <w:sz w:val="12"/>
                              </w:rPr>
                            </w:pPr>
                            <w:r>
                              <w:rPr>
                                <w:sz w:val="12"/>
                              </w:rPr>
                              <w:t>intervención de la estr</w:t>
                            </w:r>
                            <w:r>
                              <w:rPr>
                                <w:sz w:val="12"/>
                              </w:rPr>
                              <w:t>ategia comunitaria de prevención de la violencia contra las mujeres e integrantes del grupo familiar.</w:t>
                            </w:r>
                          </w:p>
                        </w:tc>
                        <w:tc>
                          <w:tcPr>
                            <w:tcW w:w="1337" w:type="dxa"/>
                          </w:tcPr>
                          <w:p w:rsidR="00C32427" w:rsidRDefault="006B30ED">
                            <w:pPr>
                              <w:pStyle w:val="TableParagraph"/>
                              <w:ind w:left="65" w:right="58"/>
                              <w:jc w:val="center"/>
                              <w:rPr>
                                <w:sz w:val="12"/>
                              </w:rPr>
                            </w:pPr>
                            <w:r>
                              <w:rPr>
                                <w:sz w:val="12"/>
                              </w:rPr>
                              <w:t>Registros</w:t>
                            </w:r>
                          </w:p>
                          <w:p w:rsidR="00C32427" w:rsidRDefault="006B30ED">
                            <w:pPr>
                              <w:pStyle w:val="TableParagraph"/>
                              <w:spacing w:before="1" w:line="170" w:lineRule="atLeast"/>
                              <w:ind w:left="67" w:right="57"/>
                              <w:jc w:val="center"/>
                              <w:rPr>
                                <w:sz w:val="12"/>
                              </w:rPr>
                            </w:pPr>
                            <w:r>
                              <w:rPr>
                                <w:sz w:val="12"/>
                              </w:rPr>
                              <w:t>administrativos de la UGIGC</w:t>
                            </w:r>
                          </w:p>
                        </w:tc>
                        <w:tc>
                          <w:tcPr>
                            <w:tcW w:w="724" w:type="dxa"/>
                          </w:tcPr>
                          <w:p w:rsidR="00C32427" w:rsidRDefault="00C32427">
                            <w:pPr>
                              <w:pStyle w:val="TableParagraph"/>
                              <w:rPr>
                                <w:b/>
                                <w:sz w:val="14"/>
                              </w:rPr>
                            </w:pPr>
                          </w:p>
                          <w:p w:rsidR="00C32427" w:rsidRDefault="006B30ED">
                            <w:pPr>
                              <w:pStyle w:val="TableParagraph"/>
                              <w:ind w:left="191" w:right="181"/>
                              <w:jc w:val="center"/>
                              <w:rPr>
                                <w:sz w:val="12"/>
                              </w:rPr>
                            </w:pPr>
                            <w:r>
                              <w:rPr>
                                <w:sz w:val="12"/>
                              </w:rPr>
                              <w:t>7,8%</w:t>
                            </w:r>
                          </w:p>
                        </w:tc>
                      </w:tr>
                    </w:tbl>
                    <w:p w:rsidR="00C32427" w:rsidRDefault="00C32427">
                      <w:pPr>
                        <w:pStyle w:val="Textoindependiente"/>
                      </w:pPr>
                    </w:p>
                  </w:txbxContent>
                </v:textbox>
                <w10:wrap anchorx="page"/>
              </v:shape>
            </w:pict>
          </mc:Fallback>
        </mc:AlternateContent>
      </w:r>
      <w:r w:rsidR="006B30ED">
        <w:t>Anexo 02: Matriz de indicadores de seguimiento de la implementación de los servicios de la PNIG</w:t>
      </w: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6B30ED">
      <w:pPr>
        <w:pStyle w:val="Textoindependiente"/>
        <w:spacing w:before="9"/>
        <w:rPr>
          <w:b/>
          <w:sz w:val="29"/>
        </w:rPr>
      </w:pPr>
      <w:r>
        <w:rPr>
          <w:noProof/>
          <w:lang w:val="es-PE" w:eastAsia="es-PE"/>
        </w:rPr>
        <w:drawing>
          <wp:anchor distT="0" distB="0" distL="0" distR="0" simplePos="0" relativeHeight="61" behindDoc="0" locked="0" layoutInCell="1" allowOverlap="1">
            <wp:simplePos x="0" y="0"/>
            <wp:positionH relativeFrom="page">
              <wp:posOffset>139700</wp:posOffset>
            </wp:positionH>
            <wp:positionV relativeFrom="paragraph">
              <wp:posOffset>255874</wp:posOffset>
            </wp:positionV>
            <wp:extent cx="960119" cy="480060"/>
            <wp:effectExtent l="0" t="0" r="0" b="0"/>
            <wp:wrapTopAndBottom/>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9" cstate="print"/>
                    <a:stretch>
                      <a:fillRect/>
                    </a:stretch>
                  </pic:blipFill>
                  <pic:spPr>
                    <a:xfrm>
                      <a:off x="0" y="0"/>
                      <a:ext cx="960119" cy="480060"/>
                    </a:xfrm>
                    <a:prstGeom prst="rect">
                      <a:avLst/>
                    </a:prstGeom>
                  </pic:spPr>
                </pic:pic>
              </a:graphicData>
            </a:graphic>
          </wp:anchor>
        </w:drawing>
      </w:r>
    </w:p>
    <w:p w:rsidR="00C32427" w:rsidRDefault="006B30ED">
      <w:pPr>
        <w:spacing w:before="3" w:line="208" w:lineRule="auto"/>
        <w:ind w:left="120" w:right="9587"/>
        <w:jc w:val="both"/>
        <w:rPr>
          <w:rFonts w:ascii="Arial"/>
          <w:sz w:val="10"/>
        </w:rPr>
      </w:pPr>
      <w:r>
        <w:rPr>
          <w:rFonts w:ascii="Arial"/>
          <w:sz w:val="10"/>
        </w:rPr>
        <w:t>Firmado digitalmente p IBERICO Rossana FA 20336951527 soft</w:t>
      </w:r>
    </w:p>
    <w:p w:rsidR="00C32427" w:rsidRDefault="006B30ED">
      <w:pPr>
        <w:spacing w:line="208" w:lineRule="auto"/>
        <w:ind w:left="120" w:right="9631"/>
        <w:jc w:val="both"/>
        <w:rPr>
          <w:rFonts w:ascii="Arial" w:hAnsi="Arial"/>
          <w:sz w:val="10"/>
        </w:rPr>
      </w:pPr>
      <w:r>
        <w:rPr>
          <w:rFonts w:ascii="Arial" w:hAnsi="Arial"/>
          <w:sz w:val="10"/>
        </w:rPr>
        <w:t>Motivo: Doy V° B° Fecha: 15.10.2020 18</w:t>
      </w:r>
    </w:p>
    <w:p w:rsidR="00C32427" w:rsidRDefault="006B30ED">
      <w:pPr>
        <w:pStyle w:val="Textoindependiente"/>
        <w:spacing w:before="2"/>
        <w:rPr>
          <w:rFonts w:ascii="Arial"/>
          <w:sz w:val="20"/>
        </w:rPr>
      </w:pPr>
      <w:r>
        <w:rPr>
          <w:noProof/>
          <w:lang w:val="es-PE" w:eastAsia="es-PE"/>
        </w:rPr>
        <w:drawing>
          <wp:anchor distT="0" distB="0" distL="0" distR="0" simplePos="0" relativeHeight="62" behindDoc="0" locked="0" layoutInCell="1" allowOverlap="1">
            <wp:simplePos x="0" y="0"/>
            <wp:positionH relativeFrom="page">
              <wp:posOffset>101600</wp:posOffset>
            </wp:positionH>
            <wp:positionV relativeFrom="paragraph">
              <wp:posOffset>172588</wp:posOffset>
            </wp:positionV>
            <wp:extent cx="960119" cy="480059"/>
            <wp:effectExtent l="0" t="0" r="0" b="0"/>
            <wp:wrapTopAndBottom/>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9" cstate="print"/>
                    <a:stretch>
                      <a:fillRect/>
                    </a:stretch>
                  </pic:blipFill>
                  <pic:spPr>
                    <a:xfrm>
                      <a:off x="0" y="0"/>
                      <a:ext cx="960119" cy="480059"/>
                    </a:xfrm>
                    <a:prstGeom prst="rect">
                      <a:avLst/>
                    </a:prstGeom>
                  </pic:spPr>
                </pic:pic>
              </a:graphicData>
            </a:graphic>
          </wp:anchor>
        </w:drawing>
      </w:r>
    </w:p>
    <w:p w:rsidR="00C32427" w:rsidRDefault="006B30ED">
      <w:pPr>
        <w:spacing w:before="3" w:line="208" w:lineRule="auto"/>
        <w:ind w:left="60" w:right="9647"/>
        <w:jc w:val="both"/>
        <w:rPr>
          <w:rFonts w:ascii="Arial"/>
          <w:sz w:val="10"/>
        </w:rPr>
      </w:pPr>
      <w:r>
        <w:rPr>
          <w:rFonts w:ascii="Arial"/>
          <w:sz w:val="10"/>
        </w:rPr>
        <w:t>Firmado digitalmente p MESIA Maria Pia FAU 20336951527 hard</w:t>
      </w:r>
    </w:p>
    <w:p w:rsidR="00C32427" w:rsidRDefault="006B30ED">
      <w:pPr>
        <w:spacing w:line="208" w:lineRule="auto"/>
        <w:ind w:left="60" w:right="9608"/>
        <w:jc w:val="both"/>
        <w:rPr>
          <w:rFonts w:ascii="Arial" w:hAnsi="Arial"/>
          <w:sz w:val="10"/>
        </w:rPr>
      </w:pPr>
      <w:r>
        <w:rPr>
          <w:rFonts w:ascii="Arial" w:hAnsi="Arial"/>
          <w:sz w:val="10"/>
        </w:rPr>
        <w:t>Motivo: Doy V° B° Fecha: 29.09.2020 22:1</w:t>
      </w: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spacing w:before="1"/>
        <w:rPr>
          <w:rFonts w:ascii="Arial"/>
          <w:sz w:val="13"/>
        </w:rPr>
      </w:pPr>
    </w:p>
    <w:p w:rsidR="00C32427" w:rsidRDefault="006B30ED">
      <w:pPr>
        <w:spacing w:before="1"/>
        <w:ind w:right="517"/>
        <w:jc w:val="right"/>
        <w:rPr>
          <w:b/>
        </w:rPr>
      </w:pPr>
      <w:r>
        <w:rPr>
          <w:noProof/>
          <w:lang w:val="es-PE" w:eastAsia="es-PE"/>
        </w:rPr>
        <w:drawing>
          <wp:anchor distT="0" distB="0" distL="0" distR="0" simplePos="0" relativeHeight="15760896" behindDoc="0" locked="0" layoutInCell="1" allowOverlap="1">
            <wp:simplePos x="0" y="0"/>
            <wp:positionH relativeFrom="page">
              <wp:posOffset>127000</wp:posOffset>
            </wp:positionH>
            <wp:positionV relativeFrom="paragraph">
              <wp:posOffset>-160989</wp:posOffset>
            </wp:positionV>
            <wp:extent cx="952500" cy="476250"/>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9" cstate="print"/>
                    <a:stretch>
                      <a:fillRect/>
                    </a:stretch>
                  </pic:blipFill>
                  <pic:spPr>
                    <a:xfrm>
                      <a:off x="0" y="0"/>
                      <a:ext cx="952500" cy="476250"/>
                    </a:xfrm>
                    <a:prstGeom prst="rect">
                      <a:avLst/>
                    </a:prstGeom>
                  </pic:spPr>
                </pic:pic>
              </a:graphicData>
            </a:graphic>
          </wp:anchor>
        </w:drawing>
      </w:r>
      <w:r>
        <w:t xml:space="preserve">Página </w:t>
      </w:r>
      <w:r>
        <w:rPr>
          <w:b/>
        </w:rPr>
        <w:t xml:space="preserve">18 </w:t>
      </w:r>
      <w:r>
        <w:t xml:space="preserve">de </w:t>
      </w:r>
      <w:r>
        <w:rPr>
          <w:b/>
        </w:rPr>
        <w:t>26</w:t>
      </w:r>
    </w:p>
    <w:p w:rsidR="00C32427" w:rsidRDefault="00C32427">
      <w:pPr>
        <w:jc w:val="right"/>
        <w:sectPr w:rsidR="00C32427">
          <w:footerReference w:type="default" r:id="rId31"/>
          <w:pgSz w:w="11910" w:h="16840"/>
          <w:pgMar w:top="1580" w:right="1180" w:bottom="700" w:left="0" w:header="0" w:footer="519" w:gutter="0"/>
          <w:cols w:space="720"/>
        </w:sectPr>
      </w:pP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372"/>
        <w:gridCol w:w="3420"/>
        <w:gridCol w:w="1337"/>
        <w:gridCol w:w="740"/>
      </w:tblGrid>
      <w:tr w:rsidR="00C32427">
        <w:trPr>
          <w:trHeight w:val="177"/>
        </w:trPr>
        <w:tc>
          <w:tcPr>
            <w:tcW w:w="598"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372" w:type="dxa"/>
            <w:tcBorders>
              <w:top w:val="nil"/>
              <w:left w:val="nil"/>
              <w:bottom w:val="nil"/>
              <w:right w:val="nil"/>
            </w:tcBorders>
            <w:shd w:val="clear" w:color="auto" w:fill="000000"/>
          </w:tcPr>
          <w:p w:rsidR="00C32427" w:rsidRDefault="006B30ED">
            <w:pPr>
              <w:pStyle w:val="TableParagraph"/>
              <w:spacing w:before="11"/>
              <w:ind w:left="974"/>
              <w:rPr>
                <w:b/>
                <w:sz w:val="12"/>
              </w:rPr>
            </w:pPr>
            <w:r>
              <w:rPr>
                <w:b/>
                <w:color w:val="FFFFFF"/>
                <w:sz w:val="12"/>
              </w:rPr>
              <w:t>Política Nacional</w:t>
            </w:r>
          </w:p>
        </w:tc>
        <w:tc>
          <w:tcPr>
            <w:tcW w:w="3420" w:type="dxa"/>
            <w:tcBorders>
              <w:top w:val="nil"/>
              <w:left w:val="nil"/>
              <w:bottom w:val="nil"/>
              <w:right w:val="nil"/>
            </w:tcBorders>
            <w:shd w:val="clear" w:color="auto" w:fill="000000"/>
          </w:tcPr>
          <w:p w:rsidR="00C32427" w:rsidRDefault="006B30ED">
            <w:pPr>
              <w:pStyle w:val="TableParagraph"/>
              <w:spacing w:before="11"/>
              <w:ind w:left="1750"/>
              <w:rPr>
                <w:b/>
                <w:sz w:val="12"/>
              </w:rPr>
            </w:pPr>
            <w:r>
              <w:rPr>
                <w:b/>
                <w:color w:val="FFFFFF"/>
                <w:sz w:val="12"/>
              </w:rPr>
              <w:t>Descripción del Indicador</w:t>
            </w:r>
          </w:p>
        </w:tc>
        <w:tc>
          <w:tcPr>
            <w:tcW w:w="1337"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740" w:type="dxa"/>
            <w:vMerge w:val="restart"/>
            <w:tcBorders>
              <w:top w:val="nil"/>
              <w:left w:val="nil"/>
              <w:bottom w:val="nil"/>
              <w:right w:val="nil"/>
            </w:tcBorders>
            <w:shd w:val="clear" w:color="auto" w:fill="000000"/>
          </w:tcPr>
          <w:p w:rsidR="00C32427" w:rsidRDefault="006B30ED">
            <w:pPr>
              <w:pStyle w:val="TableParagraph"/>
              <w:spacing w:before="15"/>
              <w:ind w:left="234"/>
              <w:rPr>
                <w:b/>
                <w:sz w:val="12"/>
              </w:rPr>
            </w:pPr>
            <w:r>
              <w:rPr>
                <w:b/>
                <w:color w:val="FFFFFF"/>
                <w:sz w:val="12"/>
              </w:rPr>
              <w:t>Meta</w:t>
            </w:r>
          </w:p>
          <w:p w:rsidR="00C32427" w:rsidRDefault="006B30ED">
            <w:pPr>
              <w:pStyle w:val="TableParagraph"/>
              <w:spacing w:before="22"/>
              <w:ind w:left="246"/>
              <w:rPr>
                <w:b/>
                <w:sz w:val="12"/>
              </w:rPr>
            </w:pPr>
            <w:r>
              <w:rPr>
                <w:b/>
                <w:color w:val="FFFFFF"/>
                <w:sz w:val="12"/>
              </w:rPr>
              <w:t>2020</w:t>
            </w:r>
          </w:p>
        </w:tc>
      </w:tr>
      <w:tr w:rsidR="00C32427">
        <w:trPr>
          <w:trHeight w:val="184"/>
        </w:trPr>
        <w:tc>
          <w:tcPr>
            <w:tcW w:w="598" w:type="dxa"/>
            <w:tcBorders>
              <w:top w:val="nil"/>
              <w:left w:val="nil"/>
              <w:bottom w:val="nil"/>
              <w:right w:val="nil"/>
            </w:tcBorders>
            <w:shd w:val="clear" w:color="auto" w:fill="000000"/>
          </w:tcPr>
          <w:p w:rsidR="00C32427" w:rsidRDefault="006B30ED">
            <w:pPr>
              <w:pStyle w:val="TableParagraph"/>
              <w:spacing w:before="10"/>
              <w:ind w:left="110" w:right="103"/>
              <w:jc w:val="center"/>
              <w:rPr>
                <w:b/>
                <w:sz w:val="12"/>
              </w:rPr>
            </w:pPr>
            <w:r>
              <w:rPr>
                <w:b/>
                <w:color w:val="FFFFFF"/>
                <w:sz w:val="12"/>
              </w:rPr>
              <w:t>Código</w:t>
            </w:r>
          </w:p>
        </w:tc>
        <w:tc>
          <w:tcPr>
            <w:tcW w:w="3372" w:type="dxa"/>
            <w:tcBorders>
              <w:top w:val="nil"/>
              <w:left w:val="nil"/>
              <w:bottom w:val="nil"/>
              <w:right w:val="nil"/>
            </w:tcBorders>
            <w:shd w:val="clear" w:color="auto" w:fill="000000"/>
          </w:tcPr>
          <w:p w:rsidR="00C32427" w:rsidRDefault="006B30ED">
            <w:pPr>
              <w:pStyle w:val="TableParagraph"/>
              <w:spacing w:before="10"/>
              <w:ind w:left="1472" w:right="1468"/>
              <w:jc w:val="center"/>
              <w:rPr>
                <w:b/>
                <w:sz w:val="12"/>
              </w:rPr>
            </w:pPr>
            <w:r>
              <w:rPr>
                <w:b/>
                <w:color w:val="FFFFFF"/>
                <w:sz w:val="12"/>
              </w:rPr>
              <w:t>Servicio</w:t>
            </w:r>
          </w:p>
        </w:tc>
        <w:tc>
          <w:tcPr>
            <w:tcW w:w="3420" w:type="dxa"/>
            <w:tcBorders>
              <w:top w:val="nil"/>
              <w:left w:val="nil"/>
              <w:bottom w:val="nil"/>
              <w:right w:val="nil"/>
            </w:tcBorders>
            <w:shd w:val="clear" w:color="auto" w:fill="000000"/>
          </w:tcPr>
          <w:p w:rsidR="00C32427" w:rsidRDefault="006B30ED">
            <w:pPr>
              <w:pStyle w:val="TableParagraph"/>
              <w:spacing w:before="10"/>
              <w:ind w:left="1149" w:right="1145"/>
              <w:jc w:val="center"/>
              <w:rPr>
                <w:b/>
                <w:sz w:val="12"/>
              </w:rPr>
            </w:pPr>
            <w:r>
              <w:rPr>
                <w:b/>
                <w:color w:val="FFFFFF"/>
                <w:sz w:val="12"/>
              </w:rPr>
              <w:t>Nombre del indicador</w:t>
            </w:r>
          </w:p>
        </w:tc>
        <w:tc>
          <w:tcPr>
            <w:tcW w:w="1337" w:type="dxa"/>
            <w:tcBorders>
              <w:top w:val="nil"/>
              <w:left w:val="nil"/>
              <w:bottom w:val="nil"/>
              <w:right w:val="nil"/>
            </w:tcBorders>
            <w:shd w:val="clear" w:color="auto" w:fill="000000"/>
          </w:tcPr>
          <w:p w:rsidR="00C32427" w:rsidRDefault="006B30ED">
            <w:pPr>
              <w:pStyle w:val="TableParagraph"/>
              <w:spacing w:before="10"/>
              <w:ind w:left="251" w:right="243"/>
              <w:jc w:val="center"/>
              <w:rPr>
                <w:b/>
                <w:sz w:val="12"/>
              </w:rPr>
            </w:pPr>
            <w:r>
              <w:rPr>
                <w:b/>
                <w:color w:val="FFFFFF"/>
                <w:sz w:val="12"/>
              </w:rPr>
              <w:t>Fuente de datos</w:t>
            </w:r>
          </w:p>
        </w:tc>
        <w:tc>
          <w:tcPr>
            <w:tcW w:w="740" w:type="dxa"/>
            <w:vMerge/>
            <w:tcBorders>
              <w:top w:val="nil"/>
              <w:left w:val="nil"/>
              <w:bottom w:val="nil"/>
              <w:right w:val="nil"/>
            </w:tcBorders>
            <w:shd w:val="clear" w:color="auto" w:fill="000000"/>
          </w:tcPr>
          <w:p w:rsidR="00C32427" w:rsidRDefault="00C32427">
            <w:pPr>
              <w:rPr>
                <w:sz w:val="2"/>
                <w:szCs w:val="2"/>
              </w:rPr>
            </w:pPr>
          </w:p>
        </w:tc>
      </w:tr>
      <w:tr w:rsidR="00C32427">
        <w:trPr>
          <w:trHeight w:val="498"/>
        </w:trPr>
        <w:tc>
          <w:tcPr>
            <w:tcW w:w="598" w:type="dxa"/>
          </w:tcPr>
          <w:p w:rsidR="00C32427" w:rsidRDefault="00C32427">
            <w:pPr>
              <w:pStyle w:val="TableParagraph"/>
              <w:spacing w:before="5"/>
              <w:rPr>
                <w:b/>
                <w:sz w:val="13"/>
              </w:rPr>
            </w:pPr>
          </w:p>
          <w:p w:rsidR="00C32427" w:rsidRDefault="006B30ED">
            <w:pPr>
              <w:pStyle w:val="TableParagraph"/>
              <w:ind w:left="17" w:right="12"/>
              <w:jc w:val="center"/>
              <w:rPr>
                <w:sz w:val="12"/>
              </w:rPr>
            </w:pPr>
            <w:r>
              <w:rPr>
                <w:sz w:val="12"/>
              </w:rPr>
              <w:t>1.2.2</w:t>
            </w:r>
          </w:p>
        </w:tc>
        <w:tc>
          <w:tcPr>
            <w:tcW w:w="3372" w:type="dxa"/>
          </w:tcPr>
          <w:p w:rsidR="00C32427" w:rsidRDefault="006B30ED">
            <w:pPr>
              <w:pStyle w:val="TableParagraph"/>
              <w:spacing w:line="276" w:lineRule="auto"/>
              <w:ind w:left="67" w:right="-16"/>
              <w:rPr>
                <w:sz w:val="12"/>
              </w:rPr>
            </w:pPr>
            <w:r>
              <w:rPr>
                <w:sz w:val="12"/>
              </w:rPr>
              <w:t>Formación de redes de hombres para promover la igualdad, nuevas masculinidades y erradicar prácticas machistas y discriminatorias,</w:t>
            </w:r>
          </w:p>
          <w:p w:rsidR="00C32427" w:rsidRDefault="006B30ED">
            <w:pPr>
              <w:pStyle w:val="TableParagraph"/>
              <w:spacing w:line="146" w:lineRule="exact"/>
              <w:ind w:left="67"/>
              <w:rPr>
                <w:sz w:val="12"/>
              </w:rPr>
            </w:pPr>
            <w:r>
              <w:rPr>
                <w:sz w:val="12"/>
              </w:rPr>
              <w:t>accesibles geográficamente y con pertinencia cultural.</w:t>
            </w:r>
          </w:p>
        </w:tc>
        <w:tc>
          <w:tcPr>
            <w:tcW w:w="3420" w:type="dxa"/>
          </w:tcPr>
          <w:p w:rsidR="00C32427" w:rsidRDefault="006B30ED">
            <w:pPr>
              <w:pStyle w:val="TableParagraph"/>
              <w:spacing w:before="80" w:line="276" w:lineRule="auto"/>
              <w:ind w:left="67" w:right="43"/>
              <w:rPr>
                <w:sz w:val="12"/>
              </w:rPr>
            </w:pPr>
            <w:r>
              <w:rPr>
                <w:sz w:val="12"/>
              </w:rPr>
              <w:t>Porcentaje de hombres que culminan el proceso de capacitación para la construcción de una nueva forma de masculinidad</w:t>
            </w:r>
          </w:p>
        </w:tc>
        <w:tc>
          <w:tcPr>
            <w:tcW w:w="1337" w:type="dxa"/>
          </w:tcPr>
          <w:p w:rsidR="00C32427" w:rsidRDefault="006B30ED">
            <w:pPr>
              <w:pStyle w:val="TableParagraph"/>
              <w:spacing w:line="276" w:lineRule="auto"/>
              <w:ind w:left="159" w:right="149" w:firstLine="3"/>
              <w:jc w:val="center"/>
              <w:rPr>
                <w:sz w:val="12"/>
              </w:rPr>
            </w:pPr>
            <w:r>
              <w:rPr>
                <w:sz w:val="12"/>
              </w:rPr>
              <w:t>Registros administrativos de la</w:t>
            </w:r>
          </w:p>
          <w:p w:rsidR="00C32427" w:rsidRDefault="006B30ED">
            <w:pPr>
              <w:pStyle w:val="TableParagraph"/>
              <w:spacing w:line="146" w:lineRule="exact"/>
              <w:ind w:left="67" w:right="56"/>
              <w:jc w:val="center"/>
              <w:rPr>
                <w:sz w:val="12"/>
              </w:rPr>
            </w:pPr>
            <w:r>
              <w:rPr>
                <w:sz w:val="12"/>
              </w:rPr>
              <w:t>UGIGC</w:t>
            </w:r>
          </w:p>
        </w:tc>
        <w:tc>
          <w:tcPr>
            <w:tcW w:w="740" w:type="dxa"/>
            <w:tcBorders>
              <w:top w:val="nil"/>
            </w:tcBorders>
          </w:tcPr>
          <w:p w:rsidR="00C32427" w:rsidRDefault="00C32427">
            <w:pPr>
              <w:pStyle w:val="TableParagraph"/>
              <w:spacing w:before="5"/>
              <w:rPr>
                <w:b/>
                <w:sz w:val="13"/>
              </w:rPr>
            </w:pPr>
          </w:p>
          <w:p w:rsidR="00C32427" w:rsidRDefault="006B30ED">
            <w:pPr>
              <w:pStyle w:val="TableParagraph"/>
              <w:ind w:left="192" w:right="195"/>
              <w:jc w:val="center"/>
              <w:rPr>
                <w:sz w:val="12"/>
              </w:rPr>
            </w:pPr>
            <w:r>
              <w:rPr>
                <w:sz w:val="12"/>
              </w:rPr>
              <w:t>0,4%</w:t>
            </w:r>
          </w:p>
        </w:tc>
      </w:tr>
      <w:tr w:rsidR="00C32427">
        <w:trPr>
          <w:trHeight w:val="506"/>
        </w:trPr>
        <w:tc>
          <w:tcPr>
            <w:tcW w:w="598" w:type="dxa"/>
          </w:tcPr>
          <w:p w:rsidR="00C32427" w:rsidRDefault="00C32427">
            <w:pPr>
              <w:pStyle w:val="TableParagraph"/>
              <w:rPr>
                <w:b/>
                <w:sz w:val="14"/>
              </w:rPr>
            </w:pPr>
          </w:p>
          <w:p w:rsidR="00C32427" w:rsidRDefault="006B30ED">
            <w:pPr>
              <w:pStyle w:val="TableParagraph"/>
              <w:ind w:left="17" w:right="12"/>
              <w:jc w:val="center"/>
              <w:rPr>
                <w:sz w:val="12"/>
              </w:rPr>
            </w:pPr>
            <w:r>
              <w:rPr>
                <w:sz w:val="12"/>
              </w:rPr>
              <w:t>1.2.2</w:t>
            </w:r>
          </w:p>
        </w:tc>
        <w:tc>
          <w:tcPr>
            <w:tcW w:w="3372" w:type="dxa"/>
          </w:tcPr>
          <w:p w:rsidR="00C32427" w:rsidRDefault="006B30ED">
            <w:pPr>
              <w:pStyle w:val="TableParagraph"/>
              <w:ind w:left="67"/>
              <w:rPr>
                <w:sz w:val="12"/>
              </w:rPr>
            </w:pPr>
            <w:r>
              <w:rPr>
                <w:sz w:val="12"/>
              </w:rPr>
              <w:t>Formación de redes de hombres para promover la igualdad, nuevas</w:t>
            </w:r>
          </w:p>
          <w:p w:rsidR="00C32427" w:rsidRDefault="006B30ED">
            <w:pPr>
              <w:pStyle w:val="TableParagraph"/>
              <w:spacing w:before="11" w:line="160" w:lineRule="atLeast"/>
              <w:ind w:left="67"/>
              <w:rPr>
                <w:sz w:val="12"/>
              </w:rPr>
            </w:pPr>
            <w:r>
              <w:rPr>
                <w:sz w:val="12"/>
              </w:rPr>
              <w:t>masculinidades y erradicar prácticas machistas y discriminatorias, accesibles geográficamente y con pertinencia cultural.</w:t>
            </w:r>
          </w:p>
        </w:tc>
        <w:tc>
          <w:tcPr>
            <w:tcW w:w="3420" w:type="dxa"/>
          </w:tcPr>
          <w:p w:rsidR="00C32427" w:rsidRDefault="006B30ED">
            <w:pPr>
              <w:pStyle w:val="TableParagraph"/>
              <w:spacing w:before="87" w:line="276" w:lineRule="auto"/>
              <w:ind w:left="67"/>
              <w:rPr>
                <w:sz w:val="12"/>
              </w:rPr>
            </w:pPr>
            <w:r>
              <w:rPr>
                <w:sz w:val="12"/>
              </w:rPr>
              <w:t>Porcentaje de distritos con procesos de formación de colectivos de hombres, implementados</w:t>
            </w:r>
          </w:p>
        </w:tc>
        <w:tc>
          <w:tcPr>
            <w:tcW w:w="1337" w:type="dxa"/>
          </w:tcPr>
          <w:p w:rsidR="00C32427" w:rsidRDefault="006B30ED">
            <w:pPr>
              <w:pStyle w:val="TableParagraph"/>
              <w:ind w:left="65" w:right="58"/>
              <w:jc w:val="center"/>
              <w:rPr>
                <w:sz w:val="12"/>
              </w:rPr>
            </w:pPr>
            <w:r>
              <w:rPr>
                <w:sz w:val="12"/>
              </w:rPr>
              <w:t>Registros</w:t>
            </w:r>
          </w:p>
          <w:p w:rsidR="00C32427" w:rsidRDefault="006B30ED">
            <w:pPr>
              <w:pStyle w:val="TableParagraph"/>
              <w:spacing w:before="11" w:line="160" w:lineRule="atLeast"/>
              <w:ind w:left="67" w:right="57"/>
              <w:jc w:val="center"/>
              <w:rPr>
                <w:sz w:val="12"/>
              </w:rPr>
            </w:pPr>
            <w:r>
              <w:rPr>
                <w:sz w:val="12"/>
              </w:rPr>
              <w:t>administrativos de la UGIGC</w:t>
            </w:r>
          </w:p>
        </w:tc>
        <w:tc>
          <w:tcPr>
            <w:tcW w:w="740" w:type="dxa"/>
          </w:tcPr>
          <w:p w:rsidR="00C32427" w:rsidRDefault="00C32427">
            <w:pPr>
              <w:pStyle w:val="TableParagraph"/>
              <w:rPr>
                <w:b/>
                <w:sz w:val="14"/>
              </w:rPr>
            </w:pPr>
          </w:p>
          <w:p w:rsidR="00C32427" w:rsidRDefault="006B30ED">
            <w:pPr>
              <w:pStyle w:val="TableParagraph"/>
              <w:ind w:left="192" w:right="195"/>
              <w:jc w:val="center"/>
              <w:rPr>
                <w:sz w:val="12"/>
              </w:rPr>
            </w:pPr>
            <w:r>
              <w:rPr>
                <w:sz w:val="12"/>
              </w:rPr>
              <w:t>8,6%</w:t>
            </w:r>
          </w:p>
        </w:tc>
      </w:tr>
      <w:tr w:rsidR="00C32427">
        <w:trPr>
          <w:trHeight w:val="673"/>
        </w:trPr>
        <w:tc>
          <w:tcPr>
            <w:tcW w:w="598" w:type="dxa"/>
          </w:tcPr>
          <w:p w:rsidR="00C32427" w:rsidRDefault="00C32427">
            <w:pPr>
              <w:pStyle w:val="TableParagraph"/>
              <w:rPr>
                <w:b/>
                <w:sz w:val="12"/>
              </w:rPr>
            </w:pPr>
          </w:p>
          <w:p w:rsidR="00C32427" w:rsidRDefault="006B30ED">
            <w:pPr>
              <w:pStyle w:val="TableParagraph"/>
              <w:spacing w:before="106"/>
              <w:ind w:left="17" w:right="12"/>
              <w:jc w:val="center"/>
              <w:rPr>
                <w:sz w:val="12"/>
              </w:rPr>
            </w:pPr>
            <w:r>
              <w:rPr>
                <w:sz w:val="12"/>
              </w:rPr>
              <w:t>1.2.3</w:t>
            </w:r>
          </w:p>
        </w:tc>
        <w:tc>
          <w:tcPr>
            <w:tcW w:w="3372" w:type="dxa"/>
          </w:tcPr>
          <w:p w:rsidR="00C32427" w:rsidRDefault="006B30ED">
            <w:pPr>
              <w:pStyle w:val="TableParagraph"/>
              <w:spacing w:line="278" w:lineRule="auto"/>
              <w:ind w:left="67" w:right="63"/>
              <w:jc w:val="both"/>
              <w:rPr>
                <w:sz w:val="12"/>
              </w:rPr>
            </w:pPr>
            <w:r>
              <w:rPr>
                <w:sz w:val="12"/>
              </w:rPr>
              <w:t>Provisión, a nivel nacional y con enfoque intercultural, de información que promueva el ejercicio del derecho a la denuncia de</w:t>
            </w:r>
            <w:r>
              <w:rPr>
                <w:spacing w:val="-5"/>
                <w:sz w:val="12"/>
              </w:rPr>
              <w:t xml:space="preserve"> </w:t>
            </w:r>
            <w:r>
              <w:rPr>
                <w:sz w:val="12"/>
              </w:rPr>
              <w:t>la</w:t>
            </w:r>
            <w:r>
              <w:rPr>
                <w:spacing w:val="-4"/>
                <w:sz w:val="12"/>
              </w:rPr>
              <w:t xml:space="preserve"> </w:t>
            </w:r>
            <w:r>
              <w:rPr>
                <w:sz w:val="12"/>
              </w:rPr>
              <w:t>violencia</w:t>
            </w:r>
            <w:r>
              <w:rPr>
                <w:spacing w:val="-4"/>
                <w:sz w:val="12"/>
              </w:rPr>
              <w:t xml:space="preserve"> </w:t>
            </w:r>
            <w:r>
              <w:rPr>
                <w:sz w:val="12"/>
              </w:rPr>
              <w:t>contra</w:t>
            </w:r>
            <w:r>
              <w:rPr>
                <w:spacing w:val="-5"/>
                <w:sz w:val="12"/>
              </w:rPr>
              <w:t xml:space="preserve"> </w:t>
            </w:r>
            <w:r>
              <w:rPr>
                <w:sz w:val="12"/>
              </w:rPr>
              <w:t>las</w:t>
            </w:r>
            <w:r>
              <w:rPr>
                <w:spacing w:val="-4"/>
                <w:sz w:val="12"/>
              </w:rPr>
              <w:t xml:space="preserve"> </w:t>
            </w:r>
            <w:r>
              <w:rPr>
                <w:sz w:val="12"/>
              </w:rPr>
              <w:t>mujeres,</w:t>
            </w:r>
            <w:r>
              <w:rPr>
                <w:spacing w:val="-3"/>
                <w:sz w:val="12"/>
              </w:rPr>
              <w:t xml:space="preserve"> </w:t>
            </w:r>
            <w:r>
              <w:rPr>
                <w:sz w:val="12"/>
              </w:rPr>
              <w:t>e</w:t>
            </w:r>
            <w:r>
              <w:rPr>
                <w:spacing w:val="-4"/>
                <w:sz w:val="12"/>
              </w:rPr>
              <w:t xml:space="preserve"> </w:t>
            </w:r>
            <w:r>
              <w:rPr>
                <w:sz w:val="12"/>
              </w:rPr>
              <w:t>informe</w:t>
            </w:r>
            <w:r>
              <w:rPr>
                <w:spacing w:val="-5"/>
                <w:sz w:val="12"/>
              </w:rPr>
              <w:t xml:space="preserve"> </w:t>
            </w:r>
            <w:r>
              <w:rPr>
                <w:sz w:val="12"/>
              </w:rPr>
              <w:t>sobre</w:t>
            </w:r>
            <w:r>
              <w:rPr>
                <w:spacing w:val="-2"/>
                <w:sz w:val="12"/>
              </w:rPr>
              <w:t xml:space="preserve"> </w:t>
            </w:r>
            <w:r>
              <w:rPr>
                <w:sz w:val="12"/>
              </w:rPr>
              <w:t>los</w:t>
            </w:r>
            <w:r>
              <w:rPr>
                <w:spacing w:val="-4"/>
                <w:sz w:val="12"/>
              </w:rPr>
              <w:t xml:space="preserve"> </w:t>
            </w:r>
            <w:r>
              <w:rPr>
                <w:sz w:val="12"/>
              </w:rPr>
              <w:t>mecanismos</w:t>
            </w:r>
          </w:p>
          <w:p w:rsidR="00C32427" w:rsidRDefault="006B30ED">
            <w:pPr>
              <w:pStyle w:val="TableParagraph"/>
              <w:spacing w:line="143" w:lineRule="exact"/>
              <w:ind w:left="67"/>
              <w:jc w:val="both"/>
              <w:rPr>
                <w:sz w:val="12"/>
              </w:rPr>
            </w:pPr>
            <w:r>
              <w:rPr>
                <w:sz w:val="12"/>
              </w:rPr>
              <w:t>de prevención, protección y sanción existentes.</w:t>
            </w:r>
          </w:p>
        </w:tc>
        <w:tc>
          <w:tcPr>
            <w:tcW w:w="3420" w:type="dxa"/>
          </w:tcPr>
          <w:p w:rsidR="00C32427" w:rsidRDefault="00C32427">
            <w:pPr>
              <w:pStyle w:val="TableParagraph"/>
              <w:spacing w:before="10"/>
              <w:rPr>
                <w:b/>
                <w:sz w:val="13"/>
              </w:rPr>
            </w:pPr>
          </w:p>
          <w:p w:rsidR="00C32427" w:rsidRDefault="006B30ED">
            <w:pPr>
              <w:pStyle w:val="TableParagraph"/>
              <w:spacing w:line="278" w:lineRule="auto"/>
              <w:ind w:left="67"/>
              <w:rPr>
                <w:sz w:val="12"/>
              </w:rPr>
            </w:pPr>
            <w:r>
              <w:rPr>
                <w:sz w:val="12"/>
              </w:rPr>
              <w:t>Porcentaje de población que recibe información para prevenir la violencia contra las mujeres e integrantes del grupo familiar</w:t>
            </w:r>
          </w:p>
        </w:tc>
        <w:tc>
          <w:tcPr>
            <w:tcW w:w="1337" w:type="dxa"/>
          </w:tcPr>
          <w:p w:rsidR="00C32427" w:rsidRDefault="006B30ED">
            <w:pPr>
              <w:pStyle w:val="TableParagraph"/>
              <w:spacing w:before="84" w:line="278" w:lineRule="auto"/>
              <w:ind w:left="159" w:right="149" w:firstLine="3"/>
              <w:jc w:val="center"/>
              <w:rPr>
                <w:sz w:val="12"/>
              </w:rPr>
            </w:pPr>
            <w:r>
              <w:rPr>
                <w:sz w:val="12"/>
              </w:rPr>
              <w:t>Registros administrativos de la UGIGC</w:t>
            </w:r>
          </w:p>
        </w:tc>
        <w:tc>
          <w:tcPr>
            <w:tcW w:w="740" w:type="dxa"/>
          </w:tcPr>
          <w:p w:rsidR="00C32427" w:rsidRDefault="00C32427">
            <w:pPr>
              <w:pStyle w:val="TableParagraph"/>
              <w:rPr>
                <w:b/>
                <w:sz w:val="12"/>
              </w:rPr>
            </w:pPr>
          </w:p>
          <w:p w:rsidR="00C32427" w:rsidRDefault="006B30ED">
            <w:pPr>
              <w:pStyle w:val="TableParagraph"/>
              <w:spacing w:before="106"/>
              <w:ind w:left="192" w:right="195"/>
              <w:jc w:val="center"/>
              <w:rPr>
                <w:sz w:val="12"/>
              </w:rPr>
            </w:pPr>
            <w:r>
              <w:rPr>
                <w:sz w:val="12"/>
              </w:rPr>
              <w:t>6,3%</w:t>
            </w:r>
          </w:p>
        </w:tc>
      </w:tr>
      <w:tr w:rsidR="00C32427">
        <w:trPr>
          <w:trHeight w:val="674"/>
        </w:trPr>
        <w:tc>
          <w:tcPr>
            <w:tcW w:w="598" w:type="dxa"/>
          </w:tcPr>
          <w:p w:rsidR="00C32427" w:rsidRDefault="00C32427">
            <w:pPr>
              <w:pStyle w:val="TableParagraph"/>
              <w:rPr>
                <w:b/>
                <w:sz w:val="12"/>
              </w:rPr>
            </w:pPr>
          </w:p>
          <w:p w:rsidR="00C32427" w:rsidRDefault="006B30ED">
            <w:pPr>
              <w:pStyle w:val="TableParagraph"/>
              <w:spacing w:before="106"/>
              <w:ind w:left="17" w:right="12"/>
              <w:jc w:val="center"/>
              <w:rPr>
                <w:sz w:val="12"/>
              </w:rPr>
            </w:pPr>
            <w:r>
              <w:rPr>
                <w:sz w:val="12"/>
              </w:rPr>
              <w:t>1.2.4</w:t>
            </w:r>
          </w:p>
        </w:tc>
        <w:tc>
          <w:tcPr>
            <w:tcW w:w="3372" w:type="dxa"/>
          </w:tcPr>
          <w:p w:rsidR="00C32427" w:rsidRDefault="006B30ED">
            <w:pPr>
              <w:pStyle w:val="TableParagraph"/>
              <w:spacing w:before="84" w:line="278" w:lineRule="auto"/>
              <w:ind w:left="67" w:right="61"/>
              <w:jc w:val="both"/>
              <w:rPr>
                <w:sz w:val="12"/>
              </w:rPr>
            </w:pPr>
            <w:r>
              <w:rPr>
                <w:sz w:val="12"/>
              </w:rPr>
              <w:t>Promoción</w:t>
            </w:r>
            <w:r>
              <w:rPr>
                <w:spacing w:val="-6"/>
                <w:sz w:val="12"/>
              </w:rPr>
              <w:t xml:space="preserve"> </w:t>
            </w:r>
            <w:r>
              <w:rPr>
                <w:sz w:val="12"/>
              </w:rPr>
              <w:t>de</w:t>
            </w:r>
            <w:r>
              <w:rPr>
                <w:spacing w:val="-5"/>
                <w:sz w:val="12"/>
              </w:rPr>
              <w:t xml:space="preserve"> </w:t>
            </w:r>
            <w:r>
              <w:rPr>
                <w:sz w:val="12"/>
              </w:rPr>
              <w:t>una</w:t>
            </w:r>
            <w:r>
              <w:rPr>
                <w:spacing w:val="-7"/>
                <w:sz w:val="12"/>
              </w:rPr>
              <w:t xml:space="preserve"> </w:t>
            </w:r>
            <w:r>
              <w:rPr>
                <w:sz w:val="12"/>
              </w:rPr>
              <w:t>convivencia</w:t>
            </w:r>
            <w:r>
              <w:rPr>
                <w:spacing w:val="-8"/>
                <w:sz w:val="12"/>
              </w:rPr>
              <w:t xml:space="preserve"> </w:t>
            </w:r>
            <w:r>
              <w:rPr>
                <w:sz w:val="12"/>
              </w:rPr>
              <w:t>escolar</w:t>
            </w:r>
            <w:r>
              <w:rPr>
                <w:spacing w:val="-8"/>
                <w:sz w:val="12"/>
              </w:rPr>
              <w:t xml:space="preserve"> </w:t>
            </w:r>
            <w:r>
              <w:rPr>
                <w:sz w:val="12"/>
              </w:rPr>
              <w:t>democrática</w:t>
            </w:r>
            <w:r>
              <w:rPr>
                <w:spacing w:val="-8"/>
                <w:sz w:val="12"/>
              </w:rPr>
              <w:t xml:space="preserve"> </w:t>
            </w:r>
            <w:r>
              <w:rPr>
                <w:sz w:val="12"/>
              </w:rPr>
              <w:t>y</w:t>
            </w:r>
            <w:r>
              <w:rPr>
                <w:spacing w:val="-6"/>
                <w:sz w:val="12"/>
              </w:rPr>
              <w:t xml:space="preserve"> </w:t>
            </w:r>
            <w:r>
              <w:rPr>
                <w:sz w:val="12"/>
              </w:rPr>
              <w:t>la</w:t>
            </w:r>
            <w:r>
              <w:rPr>
                <w:spacing w:val="-8"/>
                <w:sz w:val="12"/>
              </w:rPr>
              <w:t xml:space="preserve"> </w:t>
            </w:r>
            <w:r>
              <w:rPr>
                <w:sz w:val="12"/>
              </w:rPr>
              <w:t>prevención de la violencia contra niñas, niños y adolescentes en las instituciones educativas.</w:t>
            </w:r>
          </w:p>
        </w:tc>
        <w:tc>
          <w:tcPr>
            <w:tcW w:w="3420" w:type="dxa"/>
          </w:tcPr>
          <w:p w:rsidR="00C32427" w:rsidRDefault="006B30ED">
            <w:pPr>
              <w:pStyle w:val="TableParagraph"/>
              <w:spacing w:before="84" w:line="278" w:lineRule="auto"/>
              <w:ind w:left="67" w:right="57"/>
              <w:jc w:val="both"/>
              <w:rPr>
                <w:sz w:val="12"/>
              </w:rPr>
            </w:pPr>
            <w:r>
              <w:rPr>
                <w:sz w:val="12"/>
              </w:rPr>
              <w:t>Porcentaje de Instituciones Educativas que reciben asistencia técnica</w:t>
            </w:r>
            <w:r>
              <w:rPr>
                <w:spacing w:val="-5"/>
                <w:sz w:val="12"/>
              </w:rPr>
              <w:t xml:space="preserve"> </w:t>
            </w:r>
            <w:r>
              <w:rPr>
                <w:sz w:val="12"/>
              </w:rPr>
              <w:t>para</w:t>
            </w:r>
            <w:r>
              <w:rPr>
                <w:spacing w:val="-4"/>
                <w:sz w:val="12"/>
              </w:rPr>
              <w:t xml:space="preserve"> </w:t>
            </w:r>
            <w:r>
              <w:rPr>
                <w:sz w:val="12"/>
              </w:rPr>
              <w:t>la</w:t>
            </w:r>
            <w:r>
              <w:rPr>
                <w:spacing w:val="-4"/>
                <w:sz w:val="12"/>
              </w:rPr>
              <w:t xml:space="preserve"> </w:t>
            </w:r>
            <w:r>
              <w:rPr>
                <w:sz w:val="12"/>
              </w:rPr>
              <w:t>promoción</w:t>
            </w:r>
            <w:r>
              <w:rPr>
                <w:spacing w:val="-3"/>
                <w:sz w:val="12"/>
              </w:rPr>
              <w:t xml:space="preserve"> </w:t>
            </w:r>
            <w:r>
              <w:rPr>
                <w:sz w:val="12"/>
              </w:rPr>
              <w:t>de</w:t>
            </w:r>
            <w:r>
              <w:rPr>
                <w:spacing w:val="-4"/>
                <w:sz w:val="12"/>
              </w:rPr>
              <w:t xml:space="preserve"> </w:t>
            </w:r>
            <w:r>
              <w:rPr>
                <w:sz w:val="12"/>
              </w:rPr>
              <w:t>la</w:t>
            </w:r>
            <w:r>
              <w:rPr>
                <w:spacing w:val="-4"/>
                <w:sz w:val="12"/>
              </w:rPr>
              <w:t xml:space="preserve"> </w:t>
            </w:r>
            <w:r>
              <w:rPr>
                <w:sz w:val="12"/>
              </w:rPr>
              <w:t>convivencia</w:t>
            </w:r>
            <w:r>
              <w:rPr>
                <w:spacing w:val="-5"/>
                <w:sz w:val="12"/>
              </w:rPr>
              <w:t xml:space="preserve"> </w:t>
            </w:r>
            <w:r>
              <w:rPr>
                <w:sz w:val="12"/>
              </w:rPr>
              <w:t>escolar,</w:t>
            </w:r>
            <w:r>
              <w:rPr>
                <w:spacing w:val="-3"/>
                <w:sz w:val="12"/>
              </w:rPr>
              <w:t xml:space="preserve"> </w:t>
            </w:r>
            <w:r>
              <w:rPr>
                <w:sz w:val="12"/>
              </w:rPr>
              <w:t>la</w:t>
            </w:r>
            <w:r>
              <w:rPr>
                <w:spacing w:val="-4"/>
                <w:sz w:val="12"/>
              </w:rPr>
              <w:t xml:space="preserve"> </w:t>
            </w:r>
            <w:r>
              <w:rPr>
                <w:sz w:val="12"/>
              </w:rPr>
              <w:t>prevención</w:t>
            </w:r>
            <w:r>
              <w:rPr>
                <w:spacing w:val="-5"/>
                <w:sz w:val="12"/>
              </w:rPr>
              <w:t xml:space="preserve"> </w:t>
            </w:r>
            <w:r>
              <w:rPr>
                <w:sz w:val="12"/>
              </w:rPr>
              <w:t>y atención de la violencia</w:t>
            </w:r>
            <w:r>
              <w:rPr>
                <w:spacing w:val="-6"/>
                <w:sz w:val="12"/>
              </w:rPr>
              <w:t xml:space="preserve"> </w:t>
            </w:r>
            <w:r>
              <w:rPr>
                <w:sz w:val="12"/>
              </w:rPr>
              <w:t>escolar.</w:t>
            </w:r>
          </w:p>
        </w:tc>
        <w:tc>
          <w:tcPr>
            <w:tcW w:w="1337" w:type="dxa"/>
          </w:tcPr>
          <w:p w:rsidR="00C32427" w:rsidRDefault="006B30ED">
            <w:pPr>
              <w:pStyle w:val="TableParagraph"/>
              <w:spacing w:line="276" w:lineRule="auto"/>
              <w:ind w:left="67" w:right="53"/>
              <w:jc w:val="center"/>
              <w:rPr>
                <w:sz w:val="12"/>
              </w:rPr>
            </w:pPr>
            <w:r>
              <w:rPr>
                <w:sz w:val="12"/>
              </w:rPr>
              <w:t>Base de datos de IIEE focalizadas según Convivencia Escolar -</w:t>
            </w:r>
          </w:p>
          <w:p w:rsidR="00C32427" w:rsidRDefault="006B30ED">
            <w:pPr>
              <w:pStyle w:val="TableParagraph"/>
              <w:spacing w:before="1"/>
              <w:ind w:left="67" w:right="56"/>
              <w:jc w:val="center"/>
              <w:rPr>
                <w:sz w:val="12"/>
              </w:rPr>
            </w:pPr>
            <w:r>
              <w:rPr>
                <w:sz w:val="12"/>
              </w:rPr>
              <w:t>DIGC</w:t>
            </w:r>
          </w:p>
        </w:tc>
        <w:tc>
          <w:tcPr>
            <w:tcW w:w="740" w:type="dxa"/>
          </w:tcPr>
          <w:p w:rsidR="00C32427" w:rsidRDefault="00C32427">
            <w:pPr>
              <w:pStyle w:val="TableParagraph"/>
              <w:rPr>
                <w:b/>
                <w:sz w:val="12"/>
              </w:rPr>
            </w:pPr>
          </w:p>
          <w:p w:rsidR="00C32427" w:rsidRDefault="006B30ED">
            <w:pPr>
              <w:pStyle w:val="TableParagraph"/>
              <w:spacing w:before="106"/>
              <w:ind w:left="192" w:right="195"/>
              <w:jc w:val="center"/>
              <w:rPr>
                <w:sz w:val="12"/>
              </w:rPr>
            </w:pPr>
            <w:r>
              <w:rPr>
                <w:sz w:val="12"/>
              </w:rPr>
              <w:t>5,8%</w:t>
            </w:r>
          </w:p>
        </w:tc>
      </w:tr>
      <w:tr w:rsidR="00C32427">
        <w:trPr>
          <w:trHeight w:val="505"/>
        </w:trPr>
        <w:tc>
          <w:tcPr>
            <w:tcW w:w="598" w:type="dxa"/>
          </w:tcPr>
          <w:p w:rsidR="00C32427" w:rsidRDefault="00C32427">
            <w:pPr>
              <w:pStyle w:val="TableParagraph"/>
              <w:spacing w:before="10"/>
              <w:rPr>
                <w:b/>
                <w:sz w:val="13"/>
              </w:rPr>
            </w:pPr>
          </w:p>
          <w:p w:rsidR="00C32427" w:rsidRDefault="006B30ED">
            <w:pPr>
              <w:pStyle w:val="TableParagraph"/>
              <w:ind w:left="17" w:right="12"/>
              <w:jc w:val="center"/>
              <w:rPr>
                <w:sz w:val="12"/>
              </w:rPr>
            </w:pPr>
            <w:r>
              <w:rPr>
                <w:sz w:val="12"/>
              </w:rPr>
              <w:t>1.2.4</w:t>
            </w:r>
          </w:p>
        </w:tc>
        <w:tc>
          <w:tcPr>
            <w:tcW w:w="3372" w:type="dxa"/>
          </w:tcPr>
          <w:p w:rsidR="00C32427" w:rsidRDefault="006B30ED">
            <w:pPr>
              <w:pStyle w:val="TableParagraph"/>
              <w:spacing w:line="276" w:lineRule="auto"/>
              <w:ind w:left="67" w:right="8"/>
              <w:rPr>
                <w:sz w:val="12"/>
              </w:rPr>
            </w:pPr>
            <w:r>
              <w:rPr>
                <w:sz w:val="12"/>
              </w:rPr>
              <w:t>Promoción de una convivencia escolar democrática y la prevención de la violencia contra niñas, niños y adolescentes en las</w:t>
            </w:r>
          </w:p>
          <w:p w:rsidR="00C32427" w:rsidRDefault="006B30ED">
            <w:pPr>
              <w:pStyle w:val="TableParagraph"/>
              <w:spacing w:line="146" w:lineRule="exact"/>
              <w:ind w:left="67"/>
              <w:rPr>
                <w:sz w:val="12"/>
              </w:rPr>
            </w:pPr>
            <w:r>
              <w:rPr>
                <w:sz w:val="12"/>
              </w:rPr>
              <w:t>instituciones educativas.</w:t>
            </w:r>
          </w:p>
        </w:tc>
        <w:tc>
          <w:tcPr>
            <w:tcW w:w="3420" w:type="dxa"/>
          </w:tcPr>
          <w:p w:rsidR="00C32427" w:rsidRDefault="006B30ED">
            <w:pPr>
              <w:pStyle w:val="TableParagraph"/>
              <w:spacing w:line="276" w:lineRule="auto"/>
              <w:ind w:left="67" w:right="43"/>
              <w:rPr>
                <w:sz w:val="12"/>
              </w:rPr>
            </w:pPr>
            <w:r>
              <w:rPr>
                <w:sz w:val="12"/>
              </w:rPr>
              <w:t>Porcentaje de Instituciones Educativas que realiza actividades para una convivencia escolar democrática y la prevención de la violencia</w:t>
            </w:r>
          </w:p>
          <w:p w:rsidR="00C32427" w:rsidRDefault="006B30ED">
            <w:pPr>
              <w:pStyle w:val="TableParagraph"/>
              <w:spacing w:line="146" w:lineRule="exact"/>
              <w:ind w:left="67"/>
              <w:rPr>
                <w:sz w:val="12"/>
              </w:rPr>
            </w:pPr>
            <w:r>
              <w:rPr>
                <w:sz w:val="12"/>
              </w:rPr>
              <w:t>contra niñas, niños y adolescentes.</w:t>
            </w:r>
          </w:p>
        </w:tc>
        <w:tc>
          <w:tcPr>
            <w:tcW w:w="1337" w:type="dxa"/>
          </w:tcPr>
          <w:p w:rsidR="00C32427" w:rsidRDefault="00C32427">
            <w:pPr>
              <w:pStyle w:val="TableParagraph"/>
              <w:spacing w:before="10"/>
              <w:rPr>
                <w:b/>
                <w:sz w:val="13"/>
              </w:rPr>
            </w:pPr>
          </w:p>
          <w:p w:rsidR="00C32427" w:rsidRDefault="006B30ED">
            <w:pPr>
              <w:pStyle w:val="TableParagraph"/>
              <w:ind w:left="67" w:right="58"/>
              <w:jc w:val="center"/>
              <w:rPr>
                <w:sz w:val="12"/>
              </w:rPr>
            </w:pPr>
            <w:r>
              <w:rPr>
                <w:sz w:val="12"/>
              </w:rPr>
              <w:t>Censo escolar</w:t>
            </w:r>
          </w:p>
        </w:tc>
        <w:tc>
          <w:tcPr>
            <w:tcW w:w="740" w:type="dxa"/>
          </w:tcPr>
          <w:p w:rsidR="00C32427" w:rsidRDefault="00C32427">
            <w:pPr>
              <w:pStyle w:val="TableParagraph"/>
              <w:spacing w:before="10"/>
              <w:rPr>
                <w:b/>
                <w:sz w:val="13"/>
              </w:rPr>
            </w:pPr>
          </w:p>
          <w:p w:rsidR="00C32427" w:rsidRDefault="006B30ED">
            <w:pPr>
              <w:pStyle w:val="TableParagraph"/>
              <w:ind w:left="192" w:right="198"/>
              <w:jc w:val="center"/>
              <w:rPr>
                <w:sz w:val="12"/>
              </w:rPr>
            </w:pPr>
            <w:r>
              <w:rPr>
                <w:sz w:val="12"/>
              </w:rPr>
              <w:t>30,0%</w:t>
            </w:r>
          </w:p>
        </w:tc>
      </w:tr>
      <w:tr w:rsidR="00C32427">
        <w:trPr>
          <w:trHeight w:val="504"/>
        </w:trPr>
        <w:tc>
          <w:tcPr>
            <w:tcW w:w="598" w:type="dxa"/>
          </w:tcPr>
          <w:p w:rsidR="00C32427" w:rsidRDefault="00C32427">
            <w:pPr>
              <w:pStyle w:val="TableParagraph"/>
              <w:spacing w:before="10"/>
              <w:rPr>
                <w:b/>
                <w:sz w:val="13"/>
              </w:rPr>
            </w:pPr>
          </w:p>
          <w:p w:rsidR="00C32427" w:rsidRDefault="006B30ED">
            <w:pPr>
              <w:pStyle w:val="TableParagraph"/>
              <w:ind w:left="17" w:right="12"/>
              <w:jc w:val="center"/>
              <w:rPr>
                <w:sz w:val="12"/>
              </w:rPr>
            </w:pPr>
            <w:r>
              <w:rPr>
                <w:sz w:val="12"/>
              </w:rPr>
              <w:t>1.2.5</w:t>
            </w:r>
          </w:p>
        </w:tc>
        <w:tc>
          <w:tcPr>
            <w:tcW w:w="3372" w:type="dxa"/>
          </w:tcPr>
          <w:p w:rsidR="00C32427" w:rsidRDefault="006B30ED">
            <w:pPr>
              <w:pStyle w:val="TableParagraph"/>
              <w:spacing w:before="1" w:line="276" w:lineRule="auto"/>
              <w:ind w:left="67" w:right="51"/>
              <w:rPr>
                <w:sz w:val="12"/>
              </w:rPr>
            </w:pPr>
            <w:r>
              <w:rPr>
                <w:sz w:val="12"/>
              </w:rPr>
              <w:t>Información en plataforma virtual para la detección y prevención de la violencia contra las mujeres en adolescentes y jóvenes (Chat</w:t>
            </w:r>
          </w:p>
          <w:p w:rsidR="00C32427" w:rsidRDefault="006B30ED">
            <w:pPr>
              <w:pStyle w:val="TableParagraph"/>
              <w:spacing w:line="146" w:lineRule="exact"/>
              <w:ind w:left="67"/>
              <w:rPr>
                <w:sz w:val="12"/>
              </w:rPr>
            </w:pPr>
            <w:r>
              <w:rPr>
                <w:sz w:val="12"/>
              </w:rPr>
              <w:t>100/Acoso Virtual), fiable y con pertinencia cultural.</w:t>
            </w:r>
          </w:p>
        </w:tc>
        <w:tc>
          <w:tcPr>
            <w:tcW w:w="3420" w:type="dxa"/>
          </w:tcPr>
          <w:p w:rsidR="00C32427" w:rsidRDefault="006B30ED">
            <w:pPr>
              <w:pStyle w:val="TableParagraph"/>
              <w:spacing w:before="85" w:line="276" w:lineRule="auto"/>
              <w:ind w:left="67"/>
              <w:rPr>
                <w:sz w:val="12"/>
              </w:rPr>
            </w:pPr>
            <w:r>
              <w:rPr>
                <w:sz w:val="12"/>
              </w:rPr>
              <w:t>Porcentaje de consultas consideradas útiles y oportunas por los/as us</w:t>
            </w:r>
            <w:r>
              <w:rPr>
                <w:sz w:val="12"/>
              </w:rPr>
              <w:t>uarios/as del Chat 100</w:t>
            </w:r>
          </w:p>
        </w:tc>
        <w:tc>
          <w:tcPr>
            <w:tcW w:w="1337" w:type="dxa"/>
          </w:tcPr>
          <w:p w:rsidR="00C32427" w:rsidRDefault="006B30ED">
            <w:pPr>
              <w:pStyle w:val="TableParagraph"/>
              <w:spacing w:before="1" w:line="276" w:lineRule="auto"/>
              <w:ind w:left="159" w:right="149" w:firstLine="3"/>
              <w:jc w:val="center"/>
              <w:rPr>
                <w:sz w:val="12"/>
              </w:rPr>
            </w:pPr>
            <w:r>
              <w:rPr>
                <w:sz w:val="12"/>
              </w:rPr>
              <w:t>Registros administrativos de la</w:t>
            </w:r>
          </w:p>
          <w:p w:rsidR="00C32427" w:rsidRDefault="006B30ED">
            <w:pPr>
              <w:pStyle w:val="TableParagraph"/>
              <w:spacing w:line="146" w:lineRule="exact"/>
              <w:ind w:left="67" w:right="56"/>
              <w:jc w:val="center"/>
              <w:rPr>
                <w:sz w:val="12"/>
              </w:rPr>
            </w:pPr>
            <w:r>
              <w:rPr>
                <w:sz w:val="12"/>
              </w:rPr>
              <w:t>UGIGC</w:t>
            </w:r>
          </w:p>
        </w:tc>
        <w:tc>
          <w:tcPr>
            <w:tcW w:w="740" w:type="dxa"/>
          </w:tcPr>
          <w:p w:rsidR="00C32427" w:rsidRDefault="00C32427">
            <w:pPr>
              <w:pStyle w:val="TableParagraph"/>
              <w:spacing w:before="10"/>
              <w:rPr>
                <w:b/>
                <w:sz w:val="13"/>
              </w:rPr>
            </w:pPr>
          </w:p>
          <w:p w:rsidR="00C32427" w:rsidRDefault="006B30ED">
            <w:pPr>
              <w:pStyle w:val="TableParagraph"/>
              <w:ind w:left="192" w:right="198"/>
              <w:jc w:val="center"/>
              <w:rPr>
                <w:sz w:val="12"/>
              </w:rPr>
            </w:pPr>
            <w:r>
              <w:rPr>
                <w:sz w:val="12"/>
              </w:rPr>
              <w:t>75,0%</w:t>
            </w:r>
          </w:p>
        </w:tc>
      </w:tr>
      <w:tr w:rsidR="00C32427">
        <w:trPr>
          <w:trHeight w:val="842"/>
        </w:trPr>
        <w:tc>
          <w:tcPr>
            <w:tcW w:w="598"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7" w:right="12"/>
              <w:jc w:val="center"/>
              <w:rPr>
                <w:sz w:val="12"/>
              </w:rPr>
            </w:pPr>
            <w:r>
              <w:rPr>
                <w:sz w:val="12"/>
              </w:rPr>
              <w:t>1.2.6</w:t>
            </w:r>
          </w:p>
        </w:tc>
        <w:tc>
          <w:tcPr>
            <w:tcW w:w="3372" w:type="dxa"/>
          </w:tcPr>
          <w:p w:rsidR="00C32427" w:rsidRDefault="006B30ED">
            <w:pPr>
              <w:pStyle w:val="TableParagraph"/>
              <w:spacing w:before="3" w:line="276" w:lineRule="auto"/>
              <w:ind w:left="67" w:right="58"/>
              <w:jc w:val="both"/>
              <w:rPr>
                <w:sz w:val="12"/>
              </w:rPr>
            </w:pPr>
            <w:r>
              <w:rPr>
                <w:sz w:val="12"/>
              </w:rPr>
              <w:t>Programa especializado de intervención interdisciplinario para el tratamiento de la agresión sexual - TAS para disminuir la probabilidad de reincidencia delictiva o factores de riesgo criminógeno en casos de delitos de violencia sexual a través de los</w:t>
            </w:r>
          </w:p>
          <w:p w:rsidR="00C32427" w:rsidRDefault="006B30ED">
            <w:pPr>
              <w:pStyle w:val="TableParagraph"/>
              <w:spacing w:line="145" w:lineRule="exact"/>
              <w:ind w:left="67"/>
              <w:jc w:val="both"/>
              <w:rPr>
                <w:sz w:val="12"/>
              </w:rPr>
            </w:pPr>
            <w:r>
              <w:rPr>
                <w:sz w:val="12"/>
              </w:rPr>
              <w:t>proc</w:t>
            </w:r>
            <w:r>
              <w:rPr>
                <w:sz w:val="12"/>
              </w:rPr>
              <w:t>esos de resocialización.</w:t>
            </w:r>
          </w:p>
        </w:tc>
        <w:tc>
          <w:tcPr>
            <w:tcW w:w="3420"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spacing w:line="276" w:lineRule="auto"/>
              <w:ind w:left="67"/>
              <w:rPr>
                <w:sz w:val="12"/>
              </w:rPr>
            </w:pPr>
            <w:r>
              <w:rPr>
                <w:sz w:val="12"/>
              </w:rPr>
              <w:t>Porcentaje de internos recluidos por delitos sexuales que reciben tratamiento especializado.</w:t>
            </w:r>
          </w:p>
        </w:tc>
        <w:tc>
          <w:tcPr>
            <w:tcW w:w="1337" w:type="dxa"/>
          </w:tcPr>
          <w:p w:rsidR="00C32427" w:rsidRDefault="00C32427">
            <w:pPr>
              <w:pStyle w:val="TableParagraph"/>
              <w:rPr>
                <w:b/>
                <w:sz w:val="14"/>
              </w:rPr>
            </w:pPr>
          </w:p>
          <w:p w:rsidR="00C32427" w:rsidRDefault="006B30ED">
            <w:pPr>
              <w:pStyle w:val="TableParagraph"/>
              <w:spacing w:line="276" w:lineRule="auto"/>
              <w:ind w:left="75" w:right="64" w:hanging="1"/>
              <w:jc w:val="center"/>
              <w:rPr>
                <w:sz w:val="12"/>
              </w:rPr>
            </w:pPr>
            <w:r>
              <w:rPr>
                <w:sz w:val="12"/>
              </w:rPr>
              <w:t>Información de registro administrativo (Formato Excel)</w:t>
            </w:r>
          </w:p>
        </w:tc>
        <w:tc>
          <w:tcPr>
            <w:tcW w:w="740"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ind w:left="192" w:right="195"/>
              <w:jc w:val="center"/>
              <w:rPr>
                <w:sz w:val="12"/>
              </w:rPr>
            </w:pPr>
            <w:r>
              <w:rPr>
                <w:sz w:val="12"/>
              </w:rPr>
              <w:t>1,3%</w:t>
            </w:r>
          </w:p>
        </w:tc>
      </w:tr>
      <w:tr w:rsidR="00C32427">
        <w:trPr>
          <w:trHeight w:val="170"/>
        </w:trPr>
        <w:tc>
          <w:tcPr>
            <w:tcW w:w="3970" w:type="dxa"/>
            <w:gridSpan w:val="2"/>
            <w:shd w:val="clear" w:color="auto" w:fill="A6A6A6"/>
          </w:tcPr>
          <w:p w:rsidR="00C32427" w:rsidRDefault="006B30ED">
            <w:pPr>
              <w:pStyle w:val="TableParagraph"/>
              <w:spacing w:before="3"/>
              <w:ind w:left="69"/>
              <w:rPr>
                <w:sz w:val="12"/>
              </w:rPr>
            </w:pPr>
            <w:r>
              <w:rPr>
                <w:sz w:val="12"/>
              </w:rPr>
              <w:t>Objetivo Prioritario:</w:t>
            </w:r>
          </w:p>
        </w:tc>
        <w:tc>
          <w:tcPr>
            <w:tcW w:w="4757" w:type="dxa"/>
            <w:gridSpan w:val="2"/>
            <w:tcBorders>
              <w:right w:val="nil"/>
            </w:tcBorders>
            <w:shd w:val="clear" w:color="auto" w:fill="ADAAAA"/>
          </w:tcPr>
          <w:p w:rsidR="00C32427" w:rsidRDefault="006B30ED">
            <w:pPr>
              <w:pStyle w:val="TableParagraph"/>
              <w:spacing w:before="3"/>
              <w:ind w:left="67"/>
              <w:rPr>
                <w:sz w:val="12"/>
              </w:rPr>
            </w:pPr>
            <w:r>
              <w:rPr>
                <w:sz w:val="12"/>
              </w:rPr>
              <w:t>OP2: Garantizar el ejercicio de los derechos a la salud sexual y reproductiva de las mujeres.</w:t>
            </w:r>
          </w:p>
        </w:tc>
        <w:tc>
          <w:tcPr>
            <w:tcW w:w="740" w:type="dxa"/>
            <w:tcBorders>
              <w:left w:val="nil"/>
              <w:right w:val="nil"/>
            </w:tcBorders>
            <w:shd w:val="clear" w:color="auto" w:fill="ADAAAA"/>
          </w:tcPr>
          <w:p w:rsidR="00C32427" w:rsidRDefault="00C32427">
            <w:pPr>
              <w:pStyle w:val="TableParagraph"/>
              <w:rPr>
                <w:rFonts w:ascii="Times New Roman"/>
                <w:sz w:val="10"/>
              </w:rPr>
            </w:pPr>
          </w:p>
        </w:tc>
      </w:tr>
      <w:tr w:rsidR="00C32427">
        <w:trPr>
          <w:trHeight w:val="335"/>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2.1. Mejorar los servicios de salud sexual y reproductiva de las</w:t>
            </w:r>
          </w:p>
          <w:p w:rsidR="00C32427" w:rsidRDefault="006B30ED">
            <w:pPr>
              <w:pStyle w:val="TableParagraph"/>
              <w:spacing w:before="22"/>
              <w:ind w:left="67"/>
              <w:rPr>
                <w:sz w:val="12"/>
              </w:rPr>
            </w:pPr>
            <w:r>
              <w:rPr>
                <w:sz w:val="12"/>
              </w:rPr>
              <w:t>mujeres.</w:t>
            </w:r>
          </w:p>
        </w:tc>
        <w:tc>
          <w:tcPr>
            <w:tcW w:w="1337" w:type="dxa"/>
            <w:shd w:val="clear" w:color="auto" w:fill="D9D9D9"/>
          </w:tcPr>
          <w:p w:rsidR="00C32427" w:rsidRDefault="00C32427">
            <w:pPr>
              <w:pStyle w:val="TableParagraph"/>
              <w:rPr>
                <w:rFonts w:ascii="Times New Roman"/>
                <w:sz w:val="10"/>
              </w:rPr>
            </w:pPr>
          </w:p>
        </w:tc>
        <w:tc>
          <w:tcPr>
            <w:tcW w:w="740" w:type="dxa"/>
            <w:shd w:val="clear" w:color="auto" w:fill="D9D9D9"/>
          </w:tcPr>
          <w:p w:rsidR="00C32427" w:rsidRDefault="00C32427">
            <w:pPr>
              <w:pStyle w:val="TableParagraph"/>
              <w:rPr>
                <w:rFonts w:ascii="Times New Roman"/>
                <w:sz w:val="10"/>
              </w:rPr>
            </w:pPr>
          </w:p>
        </w:tc>
      </w:tr>
      <w:tr w:rsidR="00C32427">
        <w:trPr>
          <w:trHeight w:val="1180"/>
        </w:trPr>
        <w:tc>
          <w:tcPr>
            <w:tcW w:w="598"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6"/>
              <w:rPr>
                <w:b/>
                <w:sz w:val="17"/>
              </w:rPr>
            </w:pPr>
          </w:p>
          <w:p w:rsidR="00C32427" w:rsidRDefault="006B30ED">
            <w:pPr>
              <w:pStyle w:val="TableParagraph"/>
              <w:ind w:left="17" w:right="12"/>
              <w:jc w:val="center"/>
              <w:rPr>
                <w:sz w:val="12"/>
              </w:rPr>
            </w:pPr>
            <w:r>
              <w:rPr>
                <w:sz w:val="12"/>
              </w:rPr>
              <w:t>2.1.1</w:t>
            </w:r>
          </w:p>
        </w:tc>
        <w:tc>
          <w:tcPr>
            <w:tcW w:w="3372" w:type="dxa"/>
          </w:tcPr>
          <w:p w:rsidR="00C32427" w:rsidRDefault="006B30ED">
            <w:pPr>
              <w:pStyle w:val="TableParagraph"/>
              <w:spacing w:before="3" w:line="276" w:lineRule="auto"/>
              <w:ind w:left="67" w:right="60"/>
              <w:jc w:val="both"/>
              <w:rPr>
                <w:sz w:val="12"/>
              </w:rPr>
            </w:pPr>
            <w:r>
              <w:rPr>
                <w:sz w:val="12"/>
              </w:rPr>
              <w:t>Producción y difusión de información a nivel nacional y con enfoque intercultural, sobre los derechos a la salud sexual y reproductiva y el derecho a una vida libre de violencia, incluyendo métodos anticonceptivos, beneficios y riesgos, parto vertical, abo</w:t>
            </w:r>
            <w:r>
              <w:rPr>
                <w:sz w:val="12"/>
              </w:rPr>
              <w:t>rto terapéutico, consentimiento informado, libre y voluntario, violencia obstétrica y derecho de los y las usuarias de los servicios</w:t>
            </w:r>
          </w:p>
          <w:p w:rsidR="00C32427" w:rsidRDefault="006B30ED">
            <w:pPr>
              <w:pStyle w:val="TableParagraph"/>
              <w:spacing w:line="146" w:lineRule="exact"/>
              <w:ind w:left="67"/>
              <w:jc w:val="both"/>
              <w:rPr>
                <w:sz w:val="12"/>
              </w:rPr>
            </w:pPr>
            <w:r>
              <w:rPr>
                <w:sz w:val="12"/>
              </w:rPr>
              <w:t>de salud.</w:t>
            </w:r>
          </w:p>
        </w:tc>
        <w:tc>
          <w:tcPr>
            <w:tcW w:w="3420"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6"/>
              <w:rPr>
                <w:b/>
                <w:sz w:val="17"/>
              </w:rPr>
            </w:pPr>
          </w:p>
          <w:p w:rsidR="00C32427" w:rsidRDefault="006B30ED">
            <w:pPr>
              <w:pStyle w:val="TableParagraph"/>
              <w:ind w:left="67"/>
              <w:rPr>
                <w:sz w:val="12"/>
              </w:rPr>
            </w:pPr>
            <w:r>
              <w:rPr>
                <w:sz w:val="12"/>
              </w:rPr>
              <w:t>Porcentaje de la población objetivo-informada sobre la campaña</w:t>
            </w:r>
          </w:p>
        </w:tc>
        <w:tc>
          <w:tcPr>
            <w:tcW w:w="1337" w:type="dxa"/>
          </w:tcPr>
          <w:p w:rsidR="00C32427" w:rsidRDefault="00C32427">
            <w:pPr>
              <w:pStyle w:val="TableParagraph"/>
              <w:rPr>
                <w:b/>
                <w:sz w:val="12"/>
              </w:rPr>
            </w:pPr>
          </w:p>
          <w:p w:rsidR="00C32427" w:rsidRDefault="00C32427">
            <w:pPr>
              <w:pStyle w:val="TableParagraph"/>
              <w:spacing w:before="9"/>
              <w:rPr>
                <w:b/>
                <w:sz w:val="15"/>
              </w:rPr>
            </w:pPr>
          </w:p>
          <w:p w:rsidR="00C32427" w:rsidRDefault="006B30ED">
            <w:pPr>
              <w:pStyle w:val="TableParagraph"/>
              <w:spacing w:line="276" w:lineRule="auto"/>
              <w:ind w:left="67" w:right="54"/>
              <w:jc w:val="center"/>
              <w:rPr>
                <w:sz w:val="12"/>
              </w:rPr>
            </w:pPr>
            <w:r>
              <w:rPr>
                <w:sz w:val="12"/>
              </w:rPr>
              <w:t>Reporte de Agencia de Medios/Lista de participantes</w:t>
            </w:r>
          </w:p>
        </w:tc>
        <w:tc>
          <w:tcPr>
            <w:tcW w:w="740"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6"/>
              <w:rPr>
                <w:b/>
                <w:sz w:val="17"/>
              </w:rPr>
            </w:pPr>
          </w:p>
          <w:p w:rsidR="00C32427" w:rsidRDefault="006B30ED">
            <w:pPr>
              <w:pStyle w:val="TableParagraph"/>
              <w:ind w:left="192" w:right="198"/>
              <w:jc w:val="center"/>
              <w:rPr>
                <w:sz w:val="12"/>
              </w:rPr>
            </w:pPr>
            <w:r>
              <w:rPr>
                <w:sz w:val="12"/>
              </w:rPr>
              <w:t>60,5%</w:t>
            </w:r>
          </w:p>
        </w:tc>
      </w:tr>
      <w:tr w:rsidR="00C32427">
        <w:trPr>
          <w:trHeight w:val="674"/>
        </w:trPr>
        <w:tc>
          <w:tcPr>
            <w:tcW w:w="598" w:type="dxa"/>
          </w:tcPr>
          <w:p w:rsidR="00C32427" w:rsidRDefault="00C32427">
            <w:pPr>
              <w:pStyle w:val="TableParagraph"/>
              <w:rPr>
                <w:b/>
                <w:sz w:val="12"/>
              </w:rPr>
            </w:pPr>
          </w:p>
          <w:p w:rsidR="00C32427" w:rsidRDefault="006B30ED">
            <w:pPr>
              <w:pStyle w:val="TableParagraph"/>
              <w:spacing w:before="106"/>
              <w:ind w:left="17" w:right="11"/>
              <w:jc w:val="center"/>
              <w:rPr>
                <w:sz w:val="12"/>
              </w:rPr>
            </w:pPr>
            <w:r>
              <w:rPr>
                <w:sz w:val="12"/>
              </w:rPr>
              <w:t>2.1.2.</w:t>
            </w:r>
          </w:p>
        </w:tc>
        <w:tc>
          <w:tcPr>
            <w:tcW w:w="3372" w:type="dxa"/>
          </w:tcPr>
          <w:p w:rsidR="00C32427" w:rsidRDefault="006B30ED">
            <w:pPr>
              <w:pStyle w:val="TableParagraph"/>
              <w:spacing w:line="276" w:lineRule="auto"/>
              <w:ind w:left="67" w:right="60"/>
              <w:jc w:val="both"/>
              <w:rPr>
                <w:sz w:val="12"/>
              </w:rPr>
            </w:pPr>
            <w:r>
              <w:rPr>
                <w:sz w:val="12"/>
              </w:rPr>
              <w:t>Atención y consejería integral en salud sexual y reproductiva, para ejercer el derecho a una vida libre de violencia, promoviendo relaciones igualitarias, con pertinencia cultural, calidad y</w:t>
            </w:r>
          </w:p>
          <w:p w:rsidR="00C32427" w:rsidRDefault="006B30ED">
            <w:pPr>
              <w:pStyle w:val="TableParagraph"/>
              <w:spacing w:before="2"/>
              <w:ind w:left="67"/>
              <w:rPr>
                <w:sz w:val="12"/>
              </w:rPr>
            </w:pPr>
            <w:r>
              <w:rPr>
                <w:sz w:val="12"/>
              </w:rPr>
              <w:t>oportunidad.</w:t>
            </w:r>
          </w:p>
        </w:tc>
        <w:tc>
          <w:tcPr>
            <w:tcW w:w="3420" w:type="dxa"/>
          </w:tcPr>
          <w:p w:rsidR="00C32427" w:rsidRDefault="00C32427">
            <w:pPr>
              <w:pStyle w:val="TableParagraph"/>
              <w:spacing w:before="10"/>
              <w:rPr>
                <w:b/>
                <w:sz w:val="13"/>
              </w:rPr>
            </w:pPr>
          </w:p>
          <w:p w:rsidR="00C32427" w:rsidRDefault="006B30ED">
            <w:pPr>
              <w:pStyle w:val="TableParagraph"/>
              <w:spacing w:line="276" w:lineRule="auto"/>
              <w:ind w:left="67"/>
              <w:rPr>
                <w:sz w:val="12"/>
              </w:rPr>
            </w:pPr>
            <w:r>
              <w:rPr>
                <w:sz w:val="12"/>
              </w:rPr>
              <w:t>Porcentaje de Mujeres en Edad Fértil que recibe ori</w:t>
            </w:r>
            <w:r>
              <w:rPr>
                <w:sz w:val="12"/>
              </w:rPr>
              <w:t>entación/consejería en salud sexual y reproductiva</w:t>
            </w:r>
          </w:p>
        </w:tc>
        <w:tc>
          <w:tcPr>
            <w:tcW w:w="1337" w:type="dxa"/>
          </w:tcPr>
          <w:p w:rsidR="00C32427" w:rsidRDefault="00C32427">
            <w:pPr>
              <w:pStyle w:val="TableParagraph"/>
              <w:rPr>
                <w:b/>
                <w:sz w:val="12"/>
              </w:rPr>
            </w:pPr>
          </w:p>
          <w:p w:rsidR="00C32427" w:rsidRDefault="006B30ED">
            <w:pPr>
              <w:pStyle w:val="TableParagraph"/>
              <w:spacing w:before="106"/>
              <w:ind w:left="67" w:right="56"/>
              <w:jc w:val="center"/>
              <w:rPr>
                <w:sz w:val="12"/>
              </w:rPr>
            </w:pPr>
            <w:r>
              <w:rPr>
                <w:sz w:val="12"/>
              </w:rPr>
              <w:t>HIS - OGTI MINSA</w:t>
            </w:r>
          </w:p>
        </w:tc>
        <w:tc>
          <w:tcPr>
            <w:tcW w:w="740" w:type="dxa"/>
          </w:tcPr>
          <w:p w:rsidR="00C32427" w:rsidRDefault="00C32427">
            <w:pPr>
              <w:pStyle w:val="TableParagraph"/>
              <w:rPr>
                <w:b/>
                <w:sz w:val="12"/>
              </w:rPr>
            </w:pPr>
          </w:p>
          <w:p w:rsidR="00C32427" w:rsidRDefault="006B30ED">
            <w:pPr>
              <w:pStyle w:val="TableParagraph"/>
              <w:spacing w:before="106"/>
              <w:ind w:left="192" w:right="198"/>
              <w:jc w:val="center"/>
              <w:rPr>
                <w:sz w:val="12"/>
              </w:rPr>
            </w:pPr>
            <w:r>
              <w:rPr>
                <w:sz w:val="12"/>
              </w:rPr>
              <w:t>37,0%</w:t>
            </w:r>
          </w:p>
        </w:tc>
      </w:tr>
      <w:tr w:rsidR="00C32427">
        <w:trPr>
          <w:trHeight w:val="335"/>
        </w:trPr>
        <w:tc>
          <w:tcPr>
            <w:tcW w:w="598" w:type="dxa"/>
          </w:tcPr>
          <w:p w:rsidR="00C32427" w:rsidRDefault="006B30ED">
            <w:pPr>
              <w:pStyle w:val="TableParagraph"/>
              <w:spacing w:before="84"/>
              <w:ind w:left="17" w:right="11"/>
              <w:jc w:val="center"/>
              <w:rPr>
                <w:sz w:val="12"/>
              </w:rPr>
            </w:pPr>
            <w:r>
              <w:rPr>
                <w:sz w:val="12"/>
              </w:rPr>
              <w:t>2.1.3.</w:t>
            </w:r>
          </w:p>
        </w:tc>
        <w:tc>
          <w:tcPr>
            <w:tcW w:w="3372" w:type="dxa"/>
          </w:tcPr>
          <w:p w:rsidR="00C32427" w:rsidRDefault="006B30ED">
            <w:pPr>
              <w:pStyle w:val="TableParagraph"/>
              <w:ind w:left="67"/>
              <w:rPr>
                <w:sz w:val="12"/>
              </w:rPr>
            </w:pPr>
            <w:r>
              <w:rPr>
                <w:sz w:val="12"/>
              </w:rPr>
              <w:t>Provisión, a nivel nacional, de métodos de planificación familiar,</w:t>
            </w:r>
          </w:p>
          <w:p w:rsidR="00C32427" w:rsidRDefault="006B30ED">
            <w:pPr>
              <w:pStyle w:val="TableParagraph"/>
              <w:spacing w:before="22"/>
              <w:ind w:left="67"/>
              <w:rPr>
                <w:sz w:val="12"/>
              </w:rPr>
            </w:pPr>
            <w:r>
              <w:rPr>
                <w:sz w:val="12"/>
              </w:rPr>
              <w:t>oportuna, con pertinencia cultural y de calidad.</w:t>
            </w:r>
          </w:p>
        </w:tc>
        <w:tc>
          <w:tcPr>
            <w:tcW w:w="3420" w:type="dxa"/>
          </w:tcPr>
          <w:p w:rsidR="00C32427" w:rsidRDefault="006B30ED">
            <w:pPr>
              <w:pStyle w:val="TableParagraph"/>
              <w:ind w:left="67"/>
              <w:rPr>
                <w:sz w:val="12"/>
              </w:rPr>
            </w:pPr>
            <w:r>
              <w:rPr>
                <w:sz w:val="12"/>
              </w:rPr>
              <w:t>Porcentaje de Establecimientos de salud con disponibilidad</w:t>
            </w:r>
          </w:p>
          <w:p w:rsidR="00C32427" w:rsidRDefault="006B30ED">
            <w:pPr>
              <w:pStyle w:val="TableParagraph"/>
              <w:spacing w:before="22"/>
              <w:ind w:left="67"/>
              <w:rPr>
                <w:sz w:val="12"/>
              </w:rPr>
            </w:pPr>
            <w:r>
              <w:rPr>
                <w:sz w:val="12"/>
              </w:rPr>
              <w:t>permanente de métodos de planificación familiar</w:t>
            </w:r>
          </w:p>
        </w:tc>
        <w:tc>
          <w:tcPr>
            <w:tcW w:w="1337" w:type="dxa"/>
          </w:tcPr>
          <w:p w:rsidR="00C32427" w:rsidRDefault="006B30ED">
            <w:pPr>
              <w:pStyle w:val="TableParagraph"/>
              <w:spacing w:before="84"/>
              <w:ind w:left="67" w:right="32"/>
              <w:jc w:val="center"/>
              <w:rPr>
                <w:sz w:val="12"/>
              </w:rPr>
            </w:pPr>
            <w:r>
              <w:rPr>
                <w:sz w:val="12"/>
              </w:rPr>
              <w:t>BD SISMED - MINSA</w:t>
            </w:r>
          </w:p>
        </w:tc>
        <w:tc>
          <w:tcPr>
            <w:tcW w:w="740" w:type="dxa"/>
          </w:tcPr>
          <w:p w:rsidR="00C32427" w:rsidRDefault="006B30ED">
            <w:pPr>
              <w:pStyle w:val="TableParagraph"/>
              <w:spacing w:before="84"/>
              <w:ind w:left="192" w:right="198"/>
              <w:jc w:val="center"/>
              <w:rPr>
                <w:sz w:val="12"/>
              </w:rPr>
            </w:pPr>
            <w:r>
              <w:rPr>
                <w:sz w:val="12"/>
              </w:rPr>
              <w:t>98,0%</w:t>
            </w:r>
          </w:p>
        </w:tc>
      </w:tr>
      <w:tr w:rsidR="00C32427">
        <w:trPr>
          <w:trHeight w:val="337"/>
        </w:trPr>
        <w:tc>
          <w:tcPr>
            <w:tcW w:w="598" w:type="dxa"/>
          </w:tcPr>
          <w:p w:rsidR="00C32427" w:rsidRDefault="006B30ED">
            <w:pPr>
              <w:pStyle w:val="TableParagraph"/>
              <w:spacing w:before="87"/>
              <w:ind w:left="17" w:right="11"/>
              <w:jc w:val="center"/>
              <w:rPr>
                <w:sz w:val="12"/>
              </w:rPr>
            </w:pPr>
            <w:r>
              <w:rPr>
                <w:sz w:val="12"/>
              </w:rPr>
              <w:t>2.1.4.</w:t>
            </w:r>
          </w:p>
        </w:tc>
        <w:tc>
          <w:tcPr>
            <w:tcW w:w="3372" w:type="dxa"/>
          </w:tcPr>
          <w:p w:rsidR="00C32427" w:rsidRDefault="006B30ED">
            <w:pPr>
              <w:pStyle w:val="TableParagraph"/>
              <w:spacing w:before="87"/>
              <w:ind w:left="67"/>
              <w:rPr>
                <w:sz w:val="12"/>
              </w:rPr>
            </w:pPr>
            <w:r>
              <w:rPr>
                <w:sz w:val="12"/>
              </w:rPr>
              <w:t>Provisión de anticoncepción oral de emergencia, fiable y oportuna.</w:t>
            </w:r>
          </w:p>
        </w:tc>
        <w:tc>
          <w:tcPr>
            <w:tcW w:w="3420" w:type="dxa"/>
          </w:tcPr>
          <w:p w:rsidR="00C32427" w:rsidRDefault="006B30ED">
            <w:pPr>
              <w:pStyle w:val="TableParagraph"/>
              <w:spacing w:before="3"/>
              <w:ind w:left="67"/>
              <w:rPr>
                <w:sz w:val="12"/>
              </w:rPr>
            </w:pPr>
            <w:r>
              <w:rPr>
                <w:sz w:val="12"/>
              </w:rPr>
              <w:t>Porcentaje de Establecimientos de salud con disponibilidad</w:t>
            </w:r>
          </w:p>
          <w:p w:rsidR="00C32427" w:rsidRDefault="006B30ED">
            <w:pPr>
              <w:pStyle w:val="TableParagraph"/>
              <w:spacing w:before="21"/>
              <w:ind w:left="67"/>
              <w:rPr>
                <w:sz w:val="12"/>
              </w:rPr>
            </w:pPr>
            <w:r>
              <w:rPr>
                <w:sz w:val="12"/>
              </w:rPr>
              <w:t>permanente de Anticonceptivo Oral de Emergencia</w:t>
            </w:r>
          </w:p>
        </w:tc>
        <w:tc>
          <w:tcPr>
            <w:tcW w:w="1337" w:type="dxa"/>
          </w:tcPr>
          <w:p w:rsidR="00C32427" w:rsidRDefault="006B30ED">
            <w:pPr>
              <w:pStyle w:val="TableParagraph"/>
              <w:spacing w:before="87"/>
              <w:ind w:left="67" w:right="32"/>
              <w:jc w:val="center"/>
              <w:rPr>
                <w:sz w:val="12"/>
              </w:rPr>
            </w:pPr>
            <w:r>
              <w:rPr>
                <w:sz w:val="12"/>
              </w:rPr>
              <w:t>BD SISMED - MINSA</w:t>
            </w:r>
          </w:p>
        </w:tc>
        <w:tc>
          <w:tcPr>
            <w:tcW w:w="740" w:type="dxa"/>
          </w:tcPr>
          <w:p w:rsidR="00C32427" w:rsidRDefault="006B30ED">
            <w:pPr>
              <w:pStyle w:val="TableParagraph"/>
              <w:spacing w:before="87"/>
              <w:ind w:left="192" w:right="198"/>
              <w:jc w:val="center"/>
              <w:rPr>
                <w:sz w:val="12"/>
              </w:rPr>
            </w:pPr>
            <w:r>
              <w:rPr>
                <w:sz w:val="12"/>
              </w:rPr>
              <w:t>98,0%</w:t>
            </w:r>
          </w:p>
        </w:tc>
      </w:tr>
      <w:tr w:rsidR="00C32427">
        <w:trPr>
          <w:trHeight w:val="167"/>
        </w:trPr>
        <w:tc>
          <w:tcPr>
            <w:tcW w:w="3970" w:type="dxa"/>
            <w:gridSpan w:val="2"/>
            <w:shd w:val="clear" w:color="auto" w:fill="A6A6A6"/>
          </w:tcPr>
          <w:p w:rsidR="00C32427" w:rsidRDefault="006B30ED">
            <w:pPr>
              <w:pStyle w:val="TableParagraph"/>
              <w:ind w:left="69"/>
              <w:rPr>
                <w:sz w:val="12"/>
              </w:rPr>
            </w:pPr>
            <w:r>
              <w:rPr>
                <w:sz w:val="12"/>
              </w:rPr>
              <w:t>Objetivo Prioritario:</w:t>
            </w:r>
          </w:p>
        </w:tc>
        <w:tc>
          <w:tcPr>
            <w:tcW w:w="4757" w:type="dxa"/>
            <w:gridSpan w:val="2"/>
            <w:tcBorders>
              <w:right w:val="nil"/>
            </w:tcBorders>
            <w:shd w:val="clear" w:color="auto" w:fill="A6A6A6"/>
          </w:tcPr>
          <w:p w:rsidR="00C32427" w:rsidRDefault="006B30ED">
            <w:pPr>
              <w:pStyle w:val="TableParagraph"/>
              <w:ind w:left="67"/>
              <w:rPr>
                <w:sz w:val="12"/>
              </w:rPr>
            </w:pPr>
            <w:r>
              <w:rPr>
                <w:sz w:val="12"/>
              </w:rPr>
              <w:t>OP2: Garantizar el ejercicio de los derechos a la salud sexual y reproductiva de las mujeres.</w:t>
            </w:r>
          </w:p>
        </w:tc>
        <w:tc>
          <w:tcPr>
            <w:tcW w:w="740" w:type="dxa"/>
            <w:tcBorders>
              <w:left w:val="nil"/>
            </w:tcBorders>
            <w:shd w:val="clear" w:color="auto" w:fill="A6A6A6"/>
          </w:tcPr>
          <w:p w:rsidR="00C32427" w:rsidRDefault="00C32427">
            <w:pPr>
              <w:pStyle w:val="TableParagraph"/>
              <w:rPr>
                <w:rFonts w:ascii="Times New Roman"/>
                <w:sz w:val="10"/>
              </w:rPr>
            </w:pPr>
          </w:p>
        </w:tc>
      </w:tr>
      <w:tr w:rsidR="00C32427">
        <w:trPr>
          <w:trHeight w:val="338"/>
        </w:trPr>
        <w:tc>
          <w:tcPr>
            <w:tcW w:w="3970" w:type="dxa"/>
            <w:gridSpan w:val="2"/>
            <w:shd w:val="clear" w:color="auto" w:fill="D9D9D9"/>
          </w:tcPr>
          <w:p w:rsidR="00C32427" w:rsidRDefault="006B30ED">
            <w:pPr>
              <w:pStyle w:val="TableParagraph"/>
              <w:spacing w:before="87"/>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2.2. Fortalecer la implementación de la educación sexual integral</w:t>
            </w:r>
          </w:p>
          <w:p w:rsidR="00C32427" w:rsidRDefault="006B30ED">
            <w:pPr>
              <w:pStyle w:val="TableParagraph"/>
              <w:spacing w:before="24"/>
              <w:ind w:left="67"/>
              <w:rPr>
                <w:sz w:val="12"/>
              </w:rPr>
            </w:pPr>
            <w:r>
              <w:rPr>
                <w:sz w:val="12"/>
              </w:rPr>
              <w:t>en el sistema educativo.</w:t>
            </w:r>
          </w:p>
        </w:tc>
        <w:tc>
          <w:tcPr>
            <w:tcW w:w="1337" w:type="dxa"/>
            <w:shd w:val="clear" w:color="auto" w:fill="D9D9D9"/>
          </w:tcPr>
          <w:p w:rsidR="00C32427" w:rsidRDefault="00C32427">
            <w:pPr>
              <w:pStyle w:val="TableParagraph"/>
              <w:rPr>
                <w:rFonts w:ascii="Times New Roman"/>
                <w:sz w:val="10"/>
              </w:rPr>
            </w:pPr>
          </w:p>
        </w:tc>
        <w:tc>
          <w:tcPr>
            <w:tcW w:w="740" w:type="dxa"/>
            <w:shd w:val="clear" w:color="auto" w:fill="D9D9D9"/>
          </w:tcPr>
          <w:p w:rsidR="00C32427" w:rsidRDefault="00C32427">
            <w:pPr>
              <w:pStyle w:val="TableParagraph"/>
              <w:rPr>
                <w:rFonts w:ascii="Times New Roman"/>
                <w:sz w:val="10"/>
              </w:rPr>
            </w:pPr>
          </w:p>
        </w:tc>
      </w:tr>
      <w:tr w:rsidR="00C32427">
        <w:trPr>
          <w:trHeight w:val="674"/>
        </w:trPr>
        <w:tc>
          <w:tcPr>
            <w:tcW w:w="598" w:type="dxa"/>
          </w:tcPr>
          <w:p w:rsidR="00C32427" w:rsidRDefault="00C32427">
            <w:pPr>
              <w:pStyle w:val="TableParagraph"/>
              <w:rPr>
                <w:b/>
                <w:sz w:val="12"/>
              </w:rPr>
            </w:pPr>
          </w:p>
          <w:p w:rsidR="00C32427" w:rsidRDefault="006B30ED">
            <w:pPr>
              <w:pStyle w:val="TableParagraph"/>
              <w:spacing w:before="106"/>
              <w:ind w:left="17" w:right="12"/>
              <w:jc w:val="center"/>
              <w:rPr>
                <w:sz w:val="12"/>
              </w:rPr>
            </w:pPr>
            <w:r>
              <w:rPr>
                <w:sz w:val="12"/>
              </w:rPr>
              <w:t>2.2.1</w:t>
            </w:r>
          </w:p>
        </w:tc>
        <w:tc>
          <w:tcPr>
            <w:tcW w:w="3372" w:type="dxa"/>
          </w:tcPr>
          <w:p w:rsidR="00C32427" w:rsidRDefault="006B30ED">
            <w:pPr>
              <w:pStyle w:val="TableParagraph"/>
              <w:spacing w:before="84" w:line="276" w:lineRule="auto"/>
              <w:ind w:left="67" w:right="61"/>
              <w:jc w:val="both"/>
              <w:rPr>
                <w:sz w:val="12"/>
              </w:rPr>
            </w:pPr>
            <w:r>
              <w:rPr>
                <w:sz w:val="12"/>
              </w:rPr>
              <w:t>Orientación e información a niños/as y adolescentes, padres/ madres</w:t>
            </w:r>
            <w:r>
              <w:rPr>
                <w:spacing w:val="-3"/>
                <w:sz w:val="12"/>
              </w:rPr>
              <w:t xml:space="preserve"> </w:t>
            </w:r>
            <w:r>
              <w:rPr>
                <w:sz w:val="12"/>
              </w:rPr>
              <w:t>de</w:t>
            </w:r>
            <w:r>
              <w:rPr>
                <w:spacing w:val="-3"/>
                <w:sz w:val="12"/>
              </w:rPr>
              <w:t xml:space="preserve"> </w:t>
            </w:r>
            <w:r>
              <w:rPr>
                <w:sz w:val="12"/>
              </w:rPr>
              <w:t>familia,</w:t>
            </w:r>
            <w:r>
              <w:rPr>
                <w:spacing w:val="-2"/>
                <w:sz w:val="12"/>
              </w:rPr>
              <w:t xml:space="preserve"> </w:t>
            </w:r>
            <w:r>
              <w:rPr>
                <w:sz w:val="12"/>
              </w:rPr>
              <w:t>tutores/as</w:t>
            </w:r>
            <w:r>
              <w:rPr>
                <w:spacing w:val="-4"/>
                <w:sz w:val="12"/>
              </w:rPr>
              <w:t xml:space="preserve"> </w:t>
            </w:r>
            <w:r>
              <w:rPr>
                <w:sz w:val="12"/>
              </w:rPr>
              <w:t>y</w:t>
            </w:r>
            <w:r>
              <w:rPr>
                <w:spacing w:val="-2"/>
                <w:sz w:val="12"/>
              </w:rPr>
              <w:t xml:space="preserve"> </w:t>
            </w:r>
            <w:r>
              <w:rPr>
                <w:sz w:val="12"/>
              </w:rPr>
              <w:t>cuidadores/as</w:t>
            </w:r>
            <w:r>
              <w:rPr>
                <w:spacing w:val="-3"/>
                <w:sz w:val="12"/>
              </w:rPr>
              <w:t xml:space="preserve"> </w:t>
            </w:r>
            <w:r>
              <w:rPr>
                <w:sz w:val="12"/>
              </w:rPr>
              <w:t>en</w:t>
            </w:r>
            <w:r>
              <w:rPr>
                <w:spacing w:val="-6"/>
                <w:sz w:val="12"/>
              </w:rPr>
              <w:t xml:space="preserve"> </w:t>
            </w:r>
            <w:r>
              <w:rPr>
                <w:sz w:val="12"/>
              </w:rPr>
              <w:t>educación</w:t>
            </w:r>
            <w:r>
              <w:rPr>
                <w:spacing w:val="-4"/>
                <w:sz w:val="12"/>
              </w:rPr>
              <w:t xml:space="preserve"> </w:t>
            </w:r>
            <w:r>
              <w:rPr>
                <w:sz w:val="12"/>
              </w:rPr>
              <w:t>sexual integral (ESI), con pertinencia cultural, efectiva y</w:t>
            </w:r>
            <w:r>
              <w:rPr>
                <w:spacing w:val="-13"/>
                <w:sz w:val="12"/>
              </w:rPr>
              <w:t xml:space="preserve"> </w:t>
            </w:r>
            <w:r>
              <w:rPr>
                <w:sz w:val="12"/>
              </w:rPr>
              <w:t>oportuna.</w:t>
            </w:r>
          </w:p>
        </w:tc>
        <w:tc>
          <w:tcPr>
            <w:tcW w:w="3420" w:type="dxa"/>
          </w:tcPr>
          <w:p w:rsidR="00C32427" w:rsidRDefault="006B30ED">
            <w:pPr>
              <w:pStyle w:val="TableParagraph"/>
              <w:spacing w:line="276" w:lineRule="auto"/>
              <w:ind w:left="67" w:right="59"/>
              <w:jc w:val="both"/>
              <w:rPr>
                <w:sz w:val="12"/>
              </w:rPr>
            </w:pPr>
            <w:r>
              <w:rPr>
                <w:sz w:val="12"/>
              </w:rPr>
              <w:t>Porcentaje de instituciones educativas de educación básica regular que desarrollan jornadas de orientación en temas relacionados a Educación Sexual Integral para padres, madres, tutores(</w:t>
            </w:r>
            <w:r>
              <w:rPr>
                <w:sz w:val="12"/>
              </w:rPr>
              <w:t>as) o</w:t>
            </w:r>
          </w:p>
          <w:p w:rsidR="00C32427" w:rsidRDefault="006B30ED">
            <w:pPr>
              <w:pStyle w:val="TableParagraph"/>
              <w:spacing w:before="1"/>
              <w:ind w:left="67"/>
              <w:jc w:val="both"/>
              <w:rPr>
                <w:sz w:val="12"/>
              </w:rPr>
            </w:pPr>
            <w:r>
              <w:rPr>
                <w:sz w:val="12"/>
              </w:rPr>
              <w:t>cuidadores(as) de estudiantes</w:t>
            </w:r>
          </w:p>
        </w:tc>
        <w:tc>
          <w:tcPr>
            <w:tcW w:w="1337" w:type="dxa"/>
          </w:tcPr>
          <w:p w:rsidR="00C32427" w:rsidRDefault="00C32427">
            <w:pPr>
              <w:pStyle w:val="TableParagraph"/>
              <w:spacing w:before="10"/>
              <w:rPr>
                <w:b/>
                <w:sz w:val="13"/>
              </w:rPr>
            </w:pPr>
          </w:p>
          <w:p w:rsidR="00C32427" w:rsidRDefault="006B30ED">
            <w:pPr>
              <w:pStyle w:val="TableParagraph"/>
              <w:spacing w:line="276" w:lineRule="auto"/>
              <w:ind w:left="267" w:right="173" w:hanging="65"/>
              <w:rPr>
                <w:sz w:val="12"/>
              </w:rPr>
            </w:pPr>
            <w:r>
              <w:rPr>
                <w:sz w:val="12"/>
              </w:rPr>
              <w:t>MINEDU (Registros Administrativos)</w:t>
            </w:r>
          </w:p>
        </w:tc>
        <w:tc>
          <w:tcPr>
            <w:tcW w:w="740" w:type="dxa"/>
          </w:tcPr>
          <w:p w:rsidR="00C32427" w:rsidRDefault="00C32427">
            <w:pPr>
              <w:pStyle w:val="TableParagraph"/>
              <w:rPr>
                <w:b/>
                <w:sz w:val="12"/>
              </w:rPr>
            </w:pPr>
          </w:p>
          <w:p w:rsidR="00C32427" w:rsidRDefault="006B30ED">
            <w:pPr>
              <w:pStyle w:val="TableParagraph"/>
              <w:spacing w:before="106"/>
              <w:ind w:right="2"/>
              <w:jc w:val="center"/>
              <w:rPr>
                <w:sz w:val="12"/>
              </w:rPr>
            </w:pPr>
            <w:r>
              <w:rPr>
                <w:sz w:val="12"/>
              </w:rPr>
              <w:t>-</w:t>
            </w:r>
          </w:p>
        </w:tc>
      </w:tr>
      <w:tr w:rsidR="00C32427">
        <w:trPr>
          <w:trHeight w:val="503"/>
        </w:trPr>
        <w:tc>
          <w:tcPr>
            <w:tcW w:w="598" w:type="dxa"/>
          </w:tcPr>
          <w:p w:rsidR="00C32427" w:rsidRDefault="00C32427">
            <w:pPr>
              <w:pStyle w:val="TableParagraph"/>
              <w:spacing w:before="10"/>
              <w:rPr>
                <w:b/>
                <w:sz w:val="13"/>
              </w:rPr>
            </w:pPr>
          </w:p>
          <w:p w:rsidR="00C32427" w:rsidRDefault="006B30ED">
            <w:pPr>
              <w:pStyle w:val="TableParagraph"/>
              <w:ind w:left="17" w:right="12"/>
              <w:jc w:val="center"/>
              <w:rPr>
                <w:sz w:val="12"/>
              </w:rPr>
            </w:pPr>
            <w:r>
              <w:rPr>
                <w:sz w:val="12"/>
              </w:rPr>
              <w:t>2.2.2</w:t>
            </w:r>
          </w:p>
        </w:tc>
        <w:tc>
          <w:tcPr>
            <w:tcW w:w="3372" w:type="dxa"/>
          </w:tcPr>
          <w:p w:rsidR="00C32427" w:rsidRDefault="006B30ED">
            <w:pPr>
              <w:pStyle w:val="TableParagraph"/>
              <w:spacing w:before="84" w:line="276" w:lineRule="auto"/>
              <w:ind w:left="67"/>
              <w:rPr>
                <w:sz w:val="12"/>
              </w:rPr>
            </w:pPr>
            <w:r>
              <w:rPr>
                <w:sz w:val="12"/>
              </w:rPr>
              <w:t>Formación en educación sexual integral (ESI) a estudiantes de educación básica, de manera fiable y con pertinencia cultural.</w:t>
            </w:r>
          </w:p>
        </w:tc>
        <w:tc>
          <w:tcPr>
            <w:tcW w:w="3420" w:type="dxa"/>
          </w:tcPr>
          <w:p w:rsidR="00C32427" w:rsidRDefault="006B30ED">
            <w:pPr>
              <w:pStyle w:val="TableParagraph"/>
              <w:spacing w:line="276" w:lineRule="auto"/>
              <w:ind w:left="67"/>
              <w:rPr>
                <w:sz w:val="12"/>
              </w:rPr>
            </w:pPr>
            <w:r>
              <w:rPr>
                <w:sz w:val="12"/>
              </w:rPr>
              <w:t>Porcentaje de instituciones educativas de educación básica regular que desarrollan acciones formativas en educación sexual integral</w:t>
            </w:r>
          </w:p>
          <w:p w:rsidR="00C32427" w:rsidRDefault="006B30ED">
            <w:pPr>
              <w:pStyle w:val="TableParagraph"/>
              <w:spacing w:line="146" w:lineRule="exact"/>
              <w:ind w:left="67"/>
              <w:rPr>
                <w:sz w:val="12"/>
              </w:rPr>
            </w:pPr>
            <w:r>
              <w:rPr>
                <w:sz w:val="12"/>
              </w:rPr>
              <w:t>(ESI) para estudiantes</w:t>
            </w:r>
          </w:p>
        </w:tc>
        <w:tc>
          <w:tcPr>
            <w:tcW w:w="1337" w:type="dxa"/>
          </w:tcPr>
          <w:p w:rsidR="00C32427" w:rsidRDefault="006B30ED">
            <w:pPr>
              <w:pStyle w:val="TableParagraph"/>
              <w:spacing w:before="84" w:line="276" w:lineRule="auto"/>
              <w:ind w:left="267" w:right="173" w:hanging="65"/>
              <w:rPr>
                <w:sz w:val="12"/>
              </w:rPr>
            </w:pPr>
            <w:r>
              <w:rPr>
                <w:sz w:val="12"/>
              </w:rPr>
              <w:t>MINEDU (Registros Administrativos)</w:t>
            </w:r>
          </w:p>
        </w:tc>
        <w:tc>
          <w:tcPr>
            <w:tcW w:w="740" w:type="dxa"/>
          </w:tcPr>
          <w:p w:rsidR="00C32427" w:rsidRDefault="00C32427">
            <w:pPr>
              <w:pStyle w:val="TableParagraph"/>
              <w:spacing w:before="10"/>
              <w:rPr>
                <w:b/>
                <w:sz w:val="13"/>
              </w:rPr>
            </w:pPr>
          </w:p>
          <w:p w:rsidR="00C32427" w:rsidRDefault="006B30ED">
            <w:pPr>
              <w:pStyle w:val="TableParagraph"/>
              <w:ind w:right="2"/>
              <w:jc w:val="center"/>
              <w:rPr>
                <w:sz w:val="12"/>
              </w:rPr>
            </w:pPr>
            <w:r>
              <w:rPr>
                <w:color w:val="FF0000"/>
                <w:sz w:val="12"/>
              </w:rPr>
              <w:t>-</w:t>
            </w:r>
          </w:p>
        </w:tc>
      </w:tr>
      <w:tr w:rsidR="00C32427">
        <w:trPr>
          <w:trHeight w:val="170"/>
        </w:trPr>
        <w:tc>
          <w:tcPr>
            <w:tcW w:w="3970" w:type="dxa"/>
            <w:gridSpan w:val="2"/>
            <w:shd w:val="clear" w:color="auto" w:fill="A6A6A6"/>
          </w:tcPr>
          <w:p w:rsidR="00C32427" w:rsidRDefault="006B30ED">
            <w:pPr>
              <w:pStyle w:val="TableParagraph"/>
              <w:spacing w:before="3"/>
              <w:ind w:left="69"/>
              <w:rPr>
                <w:sz w:val="12"/>
              </w:rPr>
            </w:pPr>
            <w:r>
              <w:rPr>
                <w:sz w:val="12"/>
              </w:rPr>
              <w:t>Objetivo Prioritario:</w:t>
            </w:r>
          </w:p>
        </w:tc>
        <w:tc>
          <w:tcPr>
            <w:tcW w:w="4757" w:type="dxa"/>
            <w:gridSpan w:val="2"/>
            <w:tcBorders>
              <w:right w:val="nil"/>
            </w:tcBorders>
            <w:shd w:val="clear" w:color="auto" w:fill="A6A6A6"/>
          </w:tcPr>
          <w:p w:rsidR="00C32427" w:rsidRDefault="006B30ED">
            <w:pPr>
              <w:pStyle w:val="TableParagraph"/>
              <w:spacing w:before="3"/>
              <w:ind w:left="67"/>
              <w:rPr>
                <w:sz w:val="12"/>
              </w:rPr>
            </w:pPr>
            <w:r>
              <w:rPr>
                <w:sz w:val="12"/>
              </w:rPr>
              <w:t>OP2: Garantizar el ejercicio de los derechos a la salud sexual y reproductiva de las mujeres.</w:t>
            </w:r>
          </w:p>
        </w:tc>
        <w:tc>
          <w:tcPr>
            <w:tcW w:w="740" w:type="dxa"/>
            <w:tcBorders>
              <w:left w:val="nil"/>
            </w:tcBorders>
            <w:shd w:val="clear" w:color="auto" w:fill="A6A6A6"/>
          </w:tcPr>
          <w:p w:rsidR="00C32427" w:rsidRDefault="00C32427">
            <w:pPr>
              <w:pStyle w:val="TableParagraph"/>
              <w:rPr>
                <w:rFonts w:ascii="Times New Roman"/>
                <w:sz w:val="10"/>
              </w:rPr>
            </w:pPr>
          </w:p>
        </w:tc>
      </w:tr>
      <w:tr w:rsidR="00C32427">
        <w:trPr>
          <w:trHeight w:val="336"/>
        </w:trPr>
        <w:tc>
          <w:tcPr>
            <w:tcW w:w="3970" w:type="dxa"/>
            <w:gridSpan w:val="2"/>
            <w:shd w:val="clear" w:color="auto" w:fill="D9D9D9"/>
          </w:tcPr>
          <w:p w:rsidR="00C32427" w:rsidRDefault="006B30ED">
            <w:pPr>
              <w:pStyle w:val="TableParagraph"/>
              <w:spacing w:before="85"/>
              <w:ind w:left="69"/>
              <w:rPr>
                <w:sz w:val="12"/>
              </w:rPr>
            </w:pPr>
            <w:r>
              <w:rPr>
                <w:sz w:val="12"/>
              </w:rPr>
              <w:t>Lineamiento:</w:t>
            </w:r>
          </w:p>
        </w:tc>
        <w:tc>
          <w:tcPr>
            <w:tcW w:w="3420" w:type="dxa"/>
            <w:shd w:val="clear" w:color="auto" w:fill="D9D9D9"/>
          </w:tcPr>
          <w:p w:rsidR="00C32427" w:rsidRDefault="006B30ED">
            <w:pPr>
              <w:pStyle w:val="TableParagraph"/>
              <w:spacing w:before="1"/>
              <w:ind w:left="67"/>
              <w:rPr>
                <w:sz w:val="12"/>
              </w:rPr>
            </w:pPr>
            <w:r>
              <w:rPr>
                <w:sz w:val="12"/>
              </w:rPr>
              <w:t>2.3. Ampliar el acceso a los servicios especializados de salud sexual</w:t>
            </w:r>
          </w:p>
          <w:p w:rsidR="00C32427" w:rsidRDefault="006B30ED">
            <w:pPr>
              <w:pStyle w:val="TableParagraph"/>
              <w:spacing w:before="22"/>
              <w:ind w:left="67"/>
              <w:rPr>
                <w:sz w:val="12"/>
              </w:rPr>
            </w:pPr>
            <w:r>
              <w:rPr>
                <w:sz w:val="12"/>
              </w:rPr>
              <w:t>y reproductiva de las y los adolescentes</w:t>
            </w:r>
          </w:p>
        </w:tc>
        <w:tc>
          <w:tcPr>
            <w:tcW w:w="1337" w:type="dxa"/>
            <w:shd w:val="clear" w:color="auto" w:fill="D9D9D9"/>
          </w:tcPr>
          <w:p w:rsidR="00C32427" w:rsidRDefault="00C32427">
            <w:pPr>
              <w:pStyle w:val="TableParagraph"/>
              <w:rPr>
                <w:rFonts w:ascii="Times New Roman"/>
                <w:sz w:val="10"/>
              </w:rPr>
            </w:pPr>
          </w:p>
        </w:tc>
        <w:tc>
          <w:tcPr>
            <w:tcW w:w="740" w:type="dxa"/>
            <w:shd w:val="clear" w:color="auto" w:fill="D9D9D9"/>
          </w:tcPr>
          <w:p w:rsidR="00C32427" w:rsidRDefault="00C32427">
            <w:pPr>
              <w:pStyle w:val="TableParagraph"/>
              <w:rPr>
                <w:rFonts w:ascii="Times New Roman"/>
                <w:sz w:val="10"/>
              </w:rPr>
            </w:pPr>
          </w:p>
        </w:tc>
      </w:tr>
      <w:tr w:rsidR="00C32427">
        <w:trPr>
          <w:trHeight w:val="673"/>
        </w:trPr>
        <w:tc>
          <w:tcPr>
            <w:tcW w:w="598"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ind w:left="17" w:right="11"/>
              <w:jc w:val="center"/>
              <w:rPr>
                <w:sz w:val="12"/>
              </w:rPr>
            </w:pPr>
            <w:r>
              <w:rPr>
                <w:sz w:val="12"/>
              </w:rPr>
              <w:t>2.3.1.</w:t>
            </w:r>
          </w:p>
        </w:tc>
        <w:tc>
          <w:tcPr>
            <w:tcW w:w="3372" w:type="dxa"/>
          </w:tcPr>
          <w:p w:rsidR="00C32427" w:rsidRDefault="006B30ED">
            <w:pPr>
              <w:pStyle w:val="TableParagraph"/>
              <w:spacing w:before="3" w:line="276" w:lineRule="auto"/>
              <w:ind w:left="67" w:right="61"/>
              <w:jc w:val="both"/>
              <w:rPr>
                <w:sz w:val="12"/>
              </w:rPr>
            </w:pPr>
            <w:r>
              <w:rPr>
                <w:sz w:val="12"/>
              </w:rPr>
              <w:t>Atención</w:t>
            </w:r>
            <w:r>
              <w:rPr>
                <w:spacing w:val="-9"/>
                <w:sz w:val="12"/>
              </w:rPr>
              <w:t xml:space="preserve"> </w:t>
            </w:r>
            <w:r>
              <w:rPr>
                <w:sz w:val="12"/>
              </w:rPr>
              <w:t>y</w:t>
            </w:r>
            <w:r>
              <w:rPr>
                <w:spacing w:val="-7"/>
                <w:sz w:val="12"/>
              </w:rPr>
              <w:t xml:space="preserve"> </w:t>
            </w:r>
            <w:r>
              <w:rPr>
                <w:sz w:val="12"/>
              </w:rPr>
              <w:t>consejería</w:t>
            </w:r>
            <w:r>
              <w:rPr>
                <w:spacing w:val="-7"/>
                <w:sz w:val="12"/>
              </w:rPr>
              <w:t xml:space="preserve"> </w:t>
            </w:r>
            <w:r>
              <w:rPr>
                <w:sz w:val="12"/>
              </w:rPr>
              <w:t>especializada</w:t>
            </w:r>
            <w:r>
              <w:rPr>
                <w:spacing w:val="-8"/>
                <w:sz w:val="12"/>
              </w:rPr>
              <w:t xml:space="preserve"> </w:t>
            </w:r>
            <w:r>
              <w:rPr>
                <w:sz w:val="12"/>
              </w:rPr>
              <w:t>para</w:t>
            </w:r>
            <w:r>
              <w:rPr>
                <w:spacing w:val="-8"/>
                <w:sz w:val="12"/>
              </w:rPr>
              <w:t xml:space="preserve"> </w:t>
            </w:r>
            <w:r>
              <w:rPr>
                <w:sz w:val="12"/>
              </w:rPr>
              <w:t>población</w:t>
            </w:r>
            <w:r>
              <w:rPr>
                <w:spacing w:val="-8"/>
                <w:sz w:val="12"/>
              </w:rPr>
              <w:t xml:space="preserve"> </w:t>
            </w:r>
            <w:r>
              <w:rPr>
                <w:sz w:val="12"/>
              </w:rPr>
              <w:t>adolescente,</w:t>
            </w:r>
            <w:r>
              <w:rPr>
                <w:spacing w:val="-7"/>
                <w:sz w:val="12"/>
              </w:rPr>
              <w:t xml:space="preserve"> </w:t>
            </w:r>
            <w:r>
              <w:rPr>
                <w:sz w:val="12"/>
              </w:rPr>
              <w:t>en salud sexual y reproductiva libre de violencia, promoviendo relaciones igualitarias, de manera oportuna, con enfoque</w:t>
            </w:r>
            <w:r>
              <w:rPr>
                <w:spacing w:val="24"/>
                <w:sz w:val="12"/>
              </w:rPr>
              <w:t xml:space="preserve"> </w:t>
            </w:r>
            <w:r>
              <w:rPr>
                <w:sz w:val="12"/>
              </w:rPr>
              <w:t>de</w:t>
            </w:r>
          </w:p>
          <w:p w:rsidR="00C32427" w:rsidRDefault="006B30ED">
            <w:pPr>
              <w:pStyle w:val="TableParagraph"/>
              <w:spacing w:line="145" w:lineRule="exact"/>
              <w:ind w:left="67"/>
              <w:jc w:val="both"/>
              <w:rPr>
                <w:sz w:val="12"/>
              </w:rPr>
            </w:pPr>
            <w:r>
              <w:rPr>
                <w:sz w:val="12"/>
              </w:rPr>
              <w:t>género y con pertinencia cultural.</w:t>
            </w:r>
          </w:p>
        </w:tc>
        <w:tc>
          <w:tcPr>
            <w:tcW w:w="3420" w:type="dxa"/>
          </w:tcPr>
          <w:p w:rsidR="00C32427" w:rsidRDefault="00C32427">
            <w:pPr>
              <w:pStyle w:val="TableParagraph"/>
              <w:rPr>
                <w:b/>
                <w:sz w:val="14"/>
              </w:rPr>
            </w:pPr>
          </w:p>
          <w:p w:rsidR="00C32427" w:rsidRDefault="006B30ED">
            <w:pPr>
              <w:pStyle w:val="TableParagraph"/>
              <w:spacing w:line="276" w:lineRule="auto"/>
              <w:ind w:left="67"/>
              <w:rPr>
                <w:sz w:val="12"/>
              </w:rPr>
            </w:pPr>
            <w:r>
              <w:rPr>
                <w:sz w:val="12"/>
              </w:rPr>
              <w:t>Porcentaje de adolescentes sexualmente activas que usan actualmente Métodos Anticonceptivos modernos</w:t>
            </w:r>
          </w:p>
        </w:tc>
        <w:tc>
          <w:tcPr>
            <w:tcW w:w="1337"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ind w:left="67" w:right="58"/>
              <w:jc w:val="center"/>
              <w:rPr>
                <w:sz w:val="12"/>
              </w:rPr>
            </w:pPr>
            <w:r>
              <w:rPr>
                <w:sz w:val="12"/>
              </w:rPr>
              <w:t>INEI - ENDES</w:t>
            </w:r>
          </w:p>
        </w:tc>
        <w:tc>
          <w:tcPr>
            <w:tcW w:w="740" w:type="dxa"/>
          </w:tcPr>
          <w:p w:rsidR="00C32427" w:rsidRDefault="00C32427">
            <w:pPr>
              <w:pStyle w:val="TableParagraph"/>
              <w:rPr>
                <w:b/>
                <w:sz w:val="12"/>
              </w:rPr>
            </w:pPr>
          </w:p>
          <w:p w:rsidR="00C32427" w:rsidRDefault="00C32427">
            <w:pPr>
              <w:pStyle w:val="TableParagraph"/>
              <w:spacing w:before="11"/>
              <w:rPr>
                <w:b/>
                <w:sz w:val="8"/>
              </w:rPr>
            </w:pPr>
          </w:p>
          <w:p w:rsidR="00C32427" w:rsidRDefault="006B30ED">
            <w:pPr>
              <w:pStyle w:val="TableParagraph"/>
              <w:ind w:left="192" w:right="198"/>
              <w:jc w:val="center"/>
              <w:rPr>
                <w:sz w:val="12"/>
              </w:rPr>
            </w:pPr>
            <w:r>
              <w:rPr>
                <w:sz w:val="12"/>
              </w:rPr>
              <w:t>68,0%</w:t>
            </w:r>
          </w:p>
        </w:tc>
      </w:tr>
      <w:tr w:rsidR="00C32427">
        <w:trPr>
          <w:trHeight w:val="170"/>
        </w:trPr>
        <w:tc>
          <w:tcPr>
            <w:tcW w:w="3970" w:type="dxa"/>
            <w:gridSpan w:val="2"/>
          </w:tcPr>
          <w:p w:rsidR="00C32427" w:rsidRDefault="006B30ED">
            <w:pPr>
              <w:pStyle w:val="TableParagraph"/>
              <w:ind w:left="69"/>
              <w:rPr>
                <w:sz w:val="12"/>
              </w:rPr>
            </w:pPr>
            <w:r>
              <w:rPr>
                <w:sz w:val="12"/>
              </w:rPr>
              <w:t>Objetivo Prioritario:</w:t>
            </w:r>
          </w:p>
        </w:tc>
        <w:tc>
          <w:tcPr>
            <w:tcW w:w="4757" w:type="dxa"/>
            <w:gridSpan w:val="2"/>
            <w:tcBorders>
              <w:right w:val="nil"/>
            </w:tcBorders>
            <w:shd w:val="clear" w:color="auto" w:fill="A6A6A6"/>
          </w:tcPr>
          <w:p w:rsidR="00C32427" w:rsidRDefault="006B30ED">
            <w:pPr>
              <w:pStyle w:val="TableParagraph"/>
              <w:ind w:left="67"/>
              <w:rPr>
                <w:sz w:val="12"/>
              </w:rPr>
            </w:pPr>
            <w:r>
              <w:rPr>
                <w:sz w:val="12"/>
              </w:rPr>
              <w:t>OP3: Garantizar el acceso y participación de las mujeres en espacios de toma de decisiones</w:t>
            </w:r>
          </w:p>
        </w:tc>
        <w:tc>
          <w:tcPr>
            <w:tcW w:w="740" w:type="dxa"/>
            <w:tcBorders>
              <w:left w:val="nil"/>
            </w:tcBorders>
            <w:shd w:val="clear" w:color="auto" w:fill="A6A6A6"/>
          </w:tcPr>
          <w:p w:rsidR="00C32427" w:rsidRDefault="00C32427">
            <w:pPr>
              <w:pStyle w:val="TableParagraph"/>
              <w:rPr>
                <w:rFonts w:ascii="Times New Roman"/>
                <w:sz w:val="10"/>
              </w:rPr>
            </w:pPr>
          </w:p>
        </w:tc>
      </w:tr>
      <w:tr w:rsidR="00C32427">
        <w:trPr>
          <w:trHeight w:val="335"/>
        </w:trPr>
        <w:tc>
          <w:tcPr>
            <w:tcW w:w="3970" w:type="dxa"/>
            <w:gridSpan w:val="2"/>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3.1. Implementar medidas para garantizar la participación en</w:t>
            </w:r>
          </w:p>
          <w:p w:rsidR="00C32427" w:rsidRDefault="006B30ED">
            <w:pPr>
              <w:pStyle w:val="TableParagraph"/>
              <w:spacing w:before="22"/>
              <w:ind w:left="67"/>
              <w:rPr>
                <w:sz w:val="12"/>
              </w:rPr>
            </w:pPr>
            <w:r>
              <w:rPr>
                <w:sz w:val="12"/>
              </w:rPr>
              <w:t>espacios de toma de decisiones de las mujeres.</w:t>
            </w:r>
          </w:p>
        </w:tc>
        <w:tc>
          <w:tcPr>
            <w:tcW w:w="1337" w:type="dxa"/>
            <w:shd w:val="clear" w:color="auto" w:fill="D9D9D9"/>
          </w:tcPr>
          <w:p w:rsidR="00C32427" w:rsidRDefault="00C32427">
            <w:pPr>
              <w:pStyle w:val="TableParagraph"/>
              <w:rPr>
                <w:rFonts w:ascii="Times New Roman"/>
                <w:sz w:val="10"/>
              </w:rPr>
            </w:pPr>
          </w:p>
        </w:tc>
        <w:tc>
          <w:tcPr>
            <w:tcW w:w="740" w:type="dxa"/>
            <w:shd w:val="clear" w:color="auto" w:fill="D9D9D9"/>
          </w:tcPr>
          <w:p w:rsidR="00C32427" w:rsidRDefault="00C32427">
            <w:pPr>
              <w:pStyle w:val="TableParagraph"/>
              <w:rPr>
                <w:rFonts w:ascii="Times New Roman"/>
                <w:sz w:val="10"/>
              </w:rPr>
            </w:pPr>
          </w:p>
        </w:tc>
      </w:tr>
      <w:tr w:rsidR="00C32427">
        <w:trPr>
          <w:trHeight w:val="170"/>
        </w:trPr>
        <w:tc>
          <w:tcPr>
            <w:tcW w:w="598" w:type="dxa"/>
            <w:tcBorders>
              <w:bottom w:val="nil"/>
            </w:tcBorders>
          </w:tcPr>
          <w:p w:rsidR="00C32427" w:rsidRDefault="00C32427">
            <w:pPr>
              <w:pStyle w:val="TableParagraph"/>
              <w:rPr>
                <w:rFonts w:ascii="Times New Roman"/>
                <w:sz w:val="10"/>
              </w:rPr>
            </w:pPr>
          </w:p>
        </w:tc>
        <w:tc>
          <w:tcPr>
            <w:tcW w:w="3372" w:type="dxa"/>
            <w:tcBorders>
              <w:bottom w:val="nil"/>
            </w:tcBorders>
          </w:tcPr>
          <w:p w:rsidR="00C32427" w:rsidRDefault="006B30ED">
            <w:pPr>
              <w:pStyle w:val="TableParagraph"/>
              <w:ind w:left="67"/>
              <w:rPr>
                <w:sz w:val="12"/>
              </w:rPr>
            </w:pPr>
            <w:r>
              <w:rPr>
                <w:sz w:val="12"/>
              </w:rPr>
              <w:t>Asistencia técnica electoral a las organizaciones políticas y</w:t>
            </w:r>
          </w:p>
        </w:tc>
        <w:tc>
          <w:tcPr>
            <w:tcW w:w="3420" w:type="dxa"/>
            <w:tcBorders>
              <w:bottom w:val="nil"/>
            </w:tcBorders>
          </w:tcPr>
          <w:p w:rsidR="00C32427" w:rsidRDefault="00C32427">
            <w:pPr>
              <w:pStyle w:val="TableParagraph"/>
              <w:rPr>
                <w:rFonts w:ascii="Times New Roman"/>
                <w:sz w:val="10"/>
              </w:rPr>
            </w:pPr>
          </w:p>
        </w:tc>
        <w:tc>
          <w:tcPr>
            <w:tcW w:w="1337" w:type="dxa"/>
            <w:tcBorders>
              <w:bottom w:val="nil"/>
            </w:tcBorders>
          </w:tcPr>
          <w:p w:rsidR="00C32427" w:rsidRDefault="00C32427">
            <w:pPr>
              <w:pStyle w:val="TableParagraph"/>
              <w:rPr>
                <w:rFonts w:ascii="Times New Roman"/>
                <w:sz w:val="10"/>
              </w:rPr>
            </w:pPr>
          </w:p>
        </w:tc>
        <w:tc>
          <w:tcPr>
            <w:tcW w:w="740" w:type="dxa"/>
            <w:tcBorders>
              <w:bottom w:val="nil"/>
            </w:tcBorders>
          </w:tcPr>
          <w:p w:rsidR="00C32427" w:rsidRDefault="00C32427">
            <w:pPr>
              <w:pStyle w:val="TableParagraph"/>
              <w:rPr>
                <w:rFonts w:ascii="Times New Roman"/>
                <w:sz w:val="10"/>
              </w:rPr>
            </w:pPr>
          </w:p>
        </w:tc>
      </w:tr>
      <w:tr w:rsidR="00C32427">
        <w:trPr>
          <w:trHeight w:val="167"/>
        </w:trPr>
        <w:tc>
          <w:tcPr>
            <w:tcW w:w="598" w:type="dxa"/>
            <w:tcBorders>
              <w:top w:val="nil"/>
              <w:bottom w:val="nil"/>
            </w:tcBorders>
          </w:tcPr>
          <w:p w:rsidR="00C32427" w:rsidRDefault="00C32427">
            <w:pPr>
              <w:pStyle w:val="TableParagraph"/>
              <w:rPr>
                <w:rFonts w:ascii="Times New Roman"/>
                <w:sz w:val="10"/>
              </w:rPr>
            </w:pPr>
          </w:p>
        </w:tc>
        <w:tc>
          <w:tcPr>
            <w:tcW w:w="3372" w:type="dxa"/>
            <w:tcBorders>
              <w:top w:val="nil"/>
              <w:bottom w:val="nil"/>
            </w:tcBorders>
          </w:tcPr>
          <w:p w:rsidR="00C32427" w:rsidRDefault="006B30ED">
            <w:pPr>
              <w:pStyle w:val="TableParagraph"/>
              <w:spacing w:before="1"/>
              <w:ind w:left="67"/>
              <w:rPr>
                <w:sz w:val="12"/>
              </w:rPr>
            </w:pPr>
            <w:r>
              <w:rPr>
                <w:sz w:val="12"/>
              </w:rPr>
              <w:t>Educación electoral dirigida a grupos priorizados, para fortalecer la</w:t>
            </w:r>
          </w:p>
        </w:tc>
        <w:tc>
          <w:tcPr>
            <w:tcW w:w="3420" w:type="dxa"/>
            <w:tcBorders>
              <w:top w:val="nil"/>
              <w:bottom w:val="nil"/>
            </w:tcBorders>
          </w:tcPr>
          <w:p w:rsidR="00C32427" w:rsidRDefault="006B30ED">
            <w:pPr>
              <w:pStyle w:val="TableParagraph"/>
              <w:spacing w:before="1"/>
              <w:ind w:left="67"/>
              <w:rPr>
                <w:sz w:val="12"/>
              </w:rPr>
            </w:pPr>
            <w:r>
              <w:rPr>
                <w:sz w:val="12"/>
              </w:rPr>
              <w:t>Porcentaje de órganos electorales de organizaciones políticas que</w:t>
            </w:r>
          </w:p>
        </w:tc>
        <w:tc>
          <w:tcPr>
            <w:tcW w:w="1337" w:type="dxa"/>
            <w:tcBorders>
              <w:top w:val="nil"/>
              <w:bottom w:val="nil"/>
            </w:tcBorders>
          </w:tcPr>
          <w:p w:rsidR="00C32427" w:rsidRDefault="00C32427">
            <w:pPr>
              <w:pStyle w:val="TableParagraph"/>
              <w:rPr>
                <w:rFonts w:ascii="Times New Roman"/>
                <w:sz w:val="10"/>
              </w:rPr>
            </w:pPr>
          </w:p>
        </w:tc>
        <w:tc>
          <w:tcPr>
            <w:tcW w:w="740" w:type="dxa"/>
            <w:tcBorders>
              <w:top w:val="nil"/>
              <w:bottom w:val="nil"/>
            </w:tcBorders>
          </w:tcPr>
          <w:p w:rsidR="00C32427" w:rsidRDefault="00C32427">
            <w:pPr>
              <w:pStyle w:val="TableParagraph"/>
              <w:rPr>
                <w:rFonts w:ascii="Times New Roman"/>
                <w:sz w:val="10"/>
              </w:rPr>
            </w:pPr>
          </w:p>
        </w:tc>
      </w:tr>
      <w:tr w:rsidR="00C32427">
        <w:trPr>
          <w:trHeight w:val="337"/>
        </w:trPr>
        <w:tc>
          <w:tcPr>
            <w:tcW w:w="598" w:type="dxa"/>
            <w:tcBorders>
              <w:top w:val="nil"/>
              <w:bottom w:val="nil"/>
            </w:tcBorders>
          </w:tcPr>
          <w:p w:rsidR="00C32427" w:rsidRDefault="006B30ED">
            <w:pPr>
              <w:pStyle w:val="TableParagraph"/>
              <w:spacing w:before="48" w:line="165" w:lineRule="auto"/>
              <w:ind w:left="-27" w:right="78" w:firstLine="27"/>
              <w:rPr>
                <w:sz w:val="12"/>
              </w:rPr>
            </w:pPr>
            <w:r>
              <w:rPr>
                <w:rFonts w:ascii="Arial"/>
                <w:sz w:val="10"/>
              </w:rPr>
              <w:t xml:space="preserve">or RIVERA U </w:t>
            </w:r>
            <w:r>
              <w:rPr>
                <w:position w:val="1"/>
                <w:sz w:val="12"/>
              </w:rPr>
              <w:t>3.1.1</w:t>
            </w:r>
          </w:p>
        </w:tc>
        <w:tc>
          <w:tcPr>
            <w:tcW w:w="3372" w:type="dxa"/>
            <w:tcBorders>
              <w:top w:val="nil"/>
              <w:bottom w:val="nil"/>
            </w:tcBorders>
          </w:tcPr>
          <w:p w:rsidR="00C32427" w:rsidRDefault="006B30ED">
            <w:pPr>
              <w:pStyle w:val="TableParagraph"/>
              <w:spacing w:before="1"/>
              <w:ind w:left="67"/>
              <w:rPr>
                <w:sz w:val="12"/>
              </w:rPr>
            </w:pPr>
            <w:r>
              <w:rPr>
                <w:sz w:val="12"/>
              </w:rPr>
              <w:t>participación de las mujeres a través de medidas afirmativas</w:t>
            </w:r>
            <w:r>
              <w:rPr>
                <w:spacing w:val="27"/>
                <w:sz w:val="12"/>
              </w:rPr>
              <w:t xml:space="preserve"> </w:t>
            </w:r>
            <w:r>
              <w:rPr>
                <w:sz w:val="12"/>
              </w:rPr>
              <w:t>para</w:t>
            </w:r>
          </w:p>
          <w:p w:rsidR="00C32427" w:rsidRDefault="006B30ED">
            <w:pPr>
              <w:pStyle w:val="TableParagraph"/>
              <w:spacing w:before="21"/>
              <w:ind w:left="67"/>
              <w:rPr>
                <w:sz w:val="12"/>
              </w:rPr>
            </w:pPr>
            <w:r>
              <w:rPr>
                <w:sz w:val="12"/>
              </w:rPr>
              <w:t xml:space="preserve">la  igualdad  de   género  y   erradicación  del   acoso  político; </w:t>
            </w:r>
            <w:r>
              <w:rPr>
                <w:spacing w:val="16"/>
                <w:sz w:val="12"/>
              </w:rPr>
              <w:t xml:space="preserve"> </w:t>
            </w:r>
            <w:r>
              <w:rPr>
                <w:sz w:val="12"/>
              </w:rPr>
              <w:t>con</w:t>
            </w:r>
          </w:p>
        </w:tc>
        <w:tc>
          <w:tcPr>
            <w:tcW w:w="3420" w:type="dxa"/>
            <w:tcBorders>
              <w:top w:val="nil"/>
              <w:bottom w:val="nil"/>
            </w:tcBorders>
          </w:tcPr>
          <w:p w:rsidR="00C32427" w:rsidRDefault="006B30ED">
            <w:pPr>
              <w:pStyle w:val="TableParagraph"/>
              <w:spacing w:before="1"/>
              <w:ind w:left="67"/>
              <w:rPr>
                <w:sz w:val="12"/>
              </w:rPr>
            </w:pPr>
            <w:r>
              <w:rPr>
                <w:sz w:val="12"/>
              </w:rPr>
              <w:t>reciben asistencia técnica electoral por parte de la ONPE, en la</w:t>
            </w:r>
            <w:r>
              <w:rPr>
                <w:spacing w:val="-2"/>
                <w:sz w:val="12"/>
              </w:rPr>
              <w:t xml:space="preserve"> </w:t>
            </w:r>
            <w:r>
              <w:rPr>
                <w:sz w:val="12"/>
              </w:rPr>
              <w:t>que</w:t>
            </w:r>
          </w:p>
          <w:p w:rsidR="00C32427" w:rsidRDefault="006B30ED">
            <w:pPr>
              <w:pStyle w:val="TableParagraph"/>
              <w:spacing w:before="21"/>
              <w:ind w:left="67"/>
              <w:rPr>
                <w:sz w:val="12"/>
              </w:rPr>
            </w:pPr>
            <w:r>
              <w:rPr>
                <w:sz w:val="12"/>
              </w:rPr>
              <w:t xml:space="preserve">se  incluyen  recomendaciones   y  propuestas   sobre  igualdad  </w:t>
            </w:r>
            <w:r>
              <w:rPr>
                <w:spacing w:val="5"/>
                <w:sz w:val="12"/>
              </w:rPr>
              <w:t xml:space="preserve"> </w:t>
            </w:r>
            <w:r>
              <w:rPr>
                <w:sz w:val="12"/>
              </w:rPr>
              <w:t>de</w:t>
            </w:r>
          </w:p>
        </w:tc>
        <w:tc>
          <w:tcPr>
            <w:tcW w:w="1337" w:type="dxa"/>
            <w:tcBorders>
              <w:top w:val="nil"/>
              <w:bottom w:val="nil"/>
            </w:tcBorders>
          </w:tcPr>
          <w:p w:rsidR="00C32427" w:rsidRDefault="006B30ED">
            <w:pPr>
              <w:pStyle w:val="TableParagraph"/>
              <w:spacing w:before="1"/>
              <w:ind w:left="65" w:right="58"/>
              <w:jc w:val="center"/>
              <w:rPr>
                <w:sz w:val="12"/>
              </w:rPr>
            </w:pPr>
            <w:r>
              <w:rPr>
                <w:sz w:val="12"/>
              </w:rPr>
              <w:t>Registros internos de la</w:t>
            </w:r>
          </w:p>
          <w:p w:rsidR="00C32427" w:rsidRDefault="006B30ED">
            <w:pPr>
              <w:pStyle w:val="TableParagraph"/>
              <w:spacing w:before="21"/>
              <w:ind w:left="67" w:right="58"/>
              <w:jc w:val="center"/>
              <w:rPr>
                <w:sz w:val="12"/>
              </w:rPr>
            </w:pPr>
            <w:r>
              <w:rPr>
                <w:sz w:val="12"/>
              </w:rPr>
              <w:t>SGAT/GOECR</w:t>
            </w:r>
          </w:p>
        </w:tc>
        <w:tc>
          <w:tcPr>
            <w:tcW w:w="740" w:type="dxa"/>
            <w:tcBorders>
              <w:top w:val="nil"/>
              <w:bottom w:val="nil"/>
            </w:tcBorders>
          </w:tcPr>
          <w:p w:rsidR="00C32427" w:rsidRDefault="006B30ED">
            <w:pPr>
              <w:pStyle w:val="TableParagraph"/>
              <w:spacing w:before="85"/>
              <w:ind w:left="192" w:right="198"/>
              <w:jc w:val="center"/>
              <w:rPr>
                <w:sz w:val="12"/>
              </w:rPr>
            </w:pPr>
            <w:r>
              <w:rPr>
                <w:sz w:val="12"/>
              </w:rPr>
              <w:t>13,0%</w:t>
            </w:r>
          </w:p>
        </w:tc>
      </w:tr>
      <w:tr w:rsidR="00C32427">
        <w:trPr>
          <w:trHeight w:val="336"/>
        </w:trPr>
        <w:tc>
          <w:tcPr>
            <w:tcW w:w="598" w:type="dxa"/>
            <w:tcBorders>
              <w:top w:val="nil"/>
            </w:tcBorders>
          </w:tcPr>
          <w:p w:rsidR="00C32427" w:rsidRDefault="006B30ED">
            <w:pPr>
              <w:pStyle w:val="TableParagraph"/>
              <w:spacing w:before="82"/>
              <w:ind w:left="-15" w:right="39"/>
              <w:jc w:val="center"/>
              <w:rPr>
                <w:rFonts w:ascii="Arial"/>
                <w:sz w:val="10"/>
              </w:rPr>
            </w:pPr>
            <w:r>
              <w:rPr>
                <w:rFonts w:ascii="Arial"/>
                <w:sz w:val="10"/>
              </w:rPr>
              <w:t xml:space="preserve">23:21 </w:t>
            </w:r>
            <w:r>
              <w:rPr>
                <w:rFonts w:ascii="Arial"/>
                <w:spacing w:val="-3"/>
                <w:sz w:val="10"/>
              </w:rPr>
              <w:t>-05:00</w:t>
            </w:r>
          </w:p>
        </w:tc>
        <w:tc>
          <w:tcPr>
            <w:tcW w:w="3372" w:type="dxa"/>
            <w:tcBorders>
              <w:top w:val="nil"/>
            </w:tcBorders>
          </w:tcPr>
          <w:p w:rsidR="00C32427" w:rsidRDefault="006B30ED">
            <w:pPr>
              <w:pStyle w:val="TableParagraph"/>
              <w:spacing w:line="146" w:lineRule="exact"/>
              <w:ind w:left="67"/>
              <w:rPr>
                <w:sz w:val="12"/>
              </w:rPr>
            </w:pPr>
            <w:r>
              <w:rPr>
                <w:sz w:val="12"/>
              </w:rPr>
              <w:t>pertinencia</w:t>
            </w:r>
          </w:p>
          <w:p w:rsidR="00C32427" w:rsidRDefault="006B30ED">
            <w:pPr>
              <w:pStyle w:val="TableParagraph"/>
              <w:spacing w:before="21"/>
              <w:ind w:left="67"/>
              <w:rPr>
                <w:sz w:val="12"/>
              </w:rPr>
            </w:pPr>
            <w:r>
              <w:rPr>
                <w:sz w:val="12"/>
              </w:rPr>
              <w:t>cultural y oportuna.</w:t>
            </w:r>
          </w:p>
        </w:tc>
        <w:tc>
          <w:tcPr>
            <w:tcW w:w="3420" w:type="dxa"/>
            <w:tcBorders>
              <w:top w:val="nil"/>
            </w:tcBorders>
          </w:tcPr>
          <w:p w:rsidR="00C32427" w:rsidRDefault="006B30ED">
            <w:pPr>
              <w:pStyle w:val="TableParagraph"/>
              <w:spacing w:line="146" w:lineRule="exact"/>
              <w:ind w:left="67"/>
              <w:rPr>
                <w:sz w:val="12"/>
              </w:rPr>
            </w:pPr>
            <w:r>
              <w:rPr>
                <w:sz w:val="12"/>
              </w:rPr>
              <w:t>género</w:t>
            </w:r>
          </w:p>
        </w:tc>
        <w:tc>
          <w:tcPr>
            <w:tcW w:w="1337" w:type="dxa"/>
            <w:tcBorders>
              <w:top w:val="nil"/>
            </w:tcBorders>
          </w:tcPr>
          <w:p w:rsidR="00C32427" w:rsidRDefault="00C32427">
            <w:pPr>
              <w:pStyle w:val="TableParagraph"/>
              <w:rPr>
                <w:rFonts w:ascii="Times New Roman"/>
                <w:sz w:val="10"/>
              </w:rPr>
            </w:pPr>
          </w:p>
        </w:tc>
        <w:tc>
          <w:tcPr>
            <w:tcW w:w="740" w:type="dxa"/>
            <w:tcBorders>
              <w:top w:val="nil"/>
            </w:tcBorders>
          </w:tcPr>
          <w:p w:rsidR="00C32427" w:rsidRDefault="00C32427">
            <w:pPr>
              <w:pStyle w:val="TableParagraph"/>
              <w:rPr>
                <w:rFonts w:ascii="Times New Roman"/>
                <w:sz w:val="10"/>
              </w:rPr>
            </w:pPr>
          </w:p>
        </w:tc>
      </w:tr>
      <w:tr w:rsidR="00C32427">
        <w:trPr>
          <w:trHeight w:val="1010"/>
        </w:trPr>
        <w:tc>
          <w:tcPr>
            <w:tcW w:w="598"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5"/>
              <w:rPr>
                <w:b/>
                <w:sz w:val="10"/>
              </w:rPr>
            </w:pPr>
          </w:p>
          <w:p w:rsidR="00C32427" w:rsidRDefault="006B30ED">
            <w:pPr>
              <w:pStyle w:val="TableParagraph"/>
              <w:ind w:left="175"/>
              <w:rPr>
                <w:sz w:val="12"/>
              </w:rPr>
            </w:pPr>
            <w:r>
              <w:rPr>
                <w:sz w:val="12"/>
              </w:rPr>
              <w:t>3.1.1</w:t>
            </w:r>
          </w:p>
          <w:p w:rsidR="00C32427" w:rsidRDefault="00C32427">
            <w:pPr>
              <w:pStyle w:val="TableParagraph"/>
              <w:rPr>
                <w:b/>
                <w:sz w:val="12"/>
              </w:rPr>
            </w:pPr>
          </w:p>
          <w:p w:rsidR="00C32427" w:rsidRDefault="00C32427">
            <w:pPr>
              <w:pStyle w:val="TableParagraph"/>
              <w:spacing w:before="3"/>
              <w:rPr>
                <w:b/>
                <w:sz w:val="13"/>
              </w:rPr>
            </w:pPr>
          </w:p>
          <w:p w:rsidR="00C32427" w:rsidRDefault="006B30ED">
            <w:pPr>
              <w:pStyle w:val="TableParagraph"/>
              <w:ind w:left="-3"/>
              <w:rPr>
                <w:rFonts w:ascii="Arial"/>
                <w:sz w:val="10"/>
              </w:rPr>
            </w:pPr>
            <w:r>
              <w:rPr>
                <w:rFonts w:ascii="Arial"/>
                <w:sz w:val="10"/>
              </w:rPr>
              <w:t>r MOLERO</w:t>
            </w:r>
          </w:p>
        </w:tc>
        <w:tc>
          <w:tcPr>
            <w:tcW w:w="3372" w:type="dxa"/>
          </w:tcPr>
          <w:p w:rsidR="00C32427" w:rsidRDefault="006B30ED">
            <w:pPr>
              <w:pStyle w:val="TableParagraph"/>
              <w:spacing w:line="276" w:lineRule="auto"/>
              <w:ind w:left="67" w:right="58"/>
              <w:jc w:val="both"/>
              <w:rPr>
                <w:sz w:val="12"/>
              </w:rPr>
            </w:pPr>
            <w:r>
              <w:rPr>
                <w:sz w:val="12"/>
              </w:rPr>
              <w:t>Asistencia técnica electoral a las organizaciones políticas y Educación</w:t>
            </w:r>
            <w:r>
              <w:rPr>
                <w:spacing w:val="-7"/>
                <w:sz w:val="12"/>
              </w:rPr>
              <w:t xml:space="preserve"> </w:t>
            </w:r>
            <w:r>
              <w:rPr>
                <w:sz w:val="12"/>
              </w:rPr>
              <w:t>electoral</w:t>
            </w:r>
            <w:r>
              <w:rPr>
                <w:spacing w:val="-4"/>
                <w:sz w:val="12"/>
              </w:rPr>
              <w:t xml:space="preserve"> </w:t>
            </w:r>
            <w:r>
              <w:rPr>
                <w:sz w:val="12"/>
              </w:rPr>
              <w:t>dirigida</w:t>
            </w:r>
            <w:r>
              <w:rPr>
                <w:spacing w:val="-5"/>
                <w:sz w:val="12"/>
              </w:rPr>
              <w:t xml:space="preserve"> </w:t>
            </w:r>
            <w:r>
              <w:rPr>
                <w:sz w:val="12"/>
              </w:rPr>
              <w:t>a</w:t>
            </w:r>
            <w:r>
              <w:rPr>
                <w:spacing w:val="-5"/>
                <w:sz w:val="12"/>
              </w:rPr>
              <w:t xml:space="preserve"> </w:t>
            </w:r>
            <w:r>
              <w:rPr>
                <w:sz w:val="12"/>
              </w:rPr>
              <w:t>grupos</w:t>
            </w:r>
            <w:r>
              <w:rPr>
                <w:spacing w:val="-5"/>
                <w:sz w:val="12"/>
              </w:rPr>
              <w:t xml:space="preserve"> </w:t>
            </w:r>
            <w:r>
              <w:rPr>
                <w:sz w:val="12"/>
              </w:rPr>
              <w:t>priorizados,</w:t>
            </w:r>
            <w:r>
              <w:rPr>
                <w:spacing w:val="-4"/>
                <w:sz w:val="12"/>
              </w:rPr>
              <w:t xml:space="preserve"> </w:t>
            </w:r>
            <w:r>
              <w:rPr>
                <w:sz w:val="12"/>
              </w:rPr>
              <w:t>para</w:t>
            </w:r>
            <w:r>
              <w:rPr>
                <w:spacing w:val="-5"/>
                <w:sz w:val="12"/>
              </w:rPr>
              <w:t xml:space="preserve"> </w:t>
            </w:r>
            <w:r>
              <w:rPr>
                <w:sz w:val="12"/>
              </w:rPr>
              <w:t>fortalecer</w:t>
            </w:r>
            <w:r>
              <w:rPr>
                <w:spacing w:val="-7"/>
                <w:sz w:val="12"/>
              </w:rPr>
              <w:t xml:space="preserve"> </w:t>
            </w:r>
            <w:r>
              <w:rPr>
                <w:sz w:val="12"/>
              </w:rPr>
              <w:t>la participación de las mujeres a través de medidas afirmativas para la igualdad de género y erradicación del acoso político; con pertinencia</w:t>
            </w:r>
          </w:p>
          <w:p w:rsidR="00C32427" w:rsidRDefault="006B30ED">
            <w:pPr>
              <w:pStyle w:val="TableParagraph"/>
              <w:spacing w:before="1"/>
              <w:ind w:left="67"/>
              <w:jc w:val="both"/>
              <w:rPr>
                <w:sz w:val="12"/>
              </w:rPr>
            </w:pPr>
            <w:r>
              <w:rPr>
                <w:sz w:val="12"/>
              </w:rPr>
              <w:t>cultural y oportuna.</w:t>
            </w:r>
          </w:p>
        </w:tc>
        <w:tc>
          <w:tcPr>
            <w:tcW w:w="3420" w:type="dxa"/>
          </w:tcPr>
          <w:p w:rsidR="00C32427" w:rsidRDefault="00C32427">
            <w:pPr>
              <w:pStyle w:val="TableParagraph"/>
              <w:rPr>
                <w:b/>
                <w:sz w:val="12"/>
              </w:rPr>
            </w:pPr>
          </w:p>
          <w:p w:rsidR="00C32427" w:rsidRDefault="00C32427">
            <w:pPr>
              <w:pStyle w:val="TableParagraph"/>
              <w:spacing w:before="7"/>
              <w:rPr>
                <w:b/>
                <w:sz w:val="15"/>
              </w:rPr>
            </w:pPr>
          </w:p>
          <w:p w:rsidR="00C32427" w:rsidRDefault="006B30ED">
            <w:pPr>
              <w:pStyle w:val="TableParagraph"/>
              <w:spacing w:line="276" w:lineRule="auto"/>
              <w:ind w:left="67"/>
              <w:rPr>
                <w:sz w:val="12"/>
              </w:rPr>
            </w:pPr>
            <w:r>
              <w:rPr>
                <w:sz w:val="12"/>
              </w:rPr>
              <w:t>Porcentaje de mujeres que participan en actividades de educación electoral realizadas por l</w:t>
            </w:r>
            <w:r>
              <w:rPr>
                <w:sz w:val="12"/>
              </w:rPr>
              <w:t>a ONPE</w:t>
            </w:r>
          </w:p>
        </w:tc>
        <w:tc>
          <w:tcPr>
            <w:tcW w:w="1337" w:type="dxa"/>
          </w:tcPr>
          <w:p w:rsidR="00C32427" w:rsidRDefault="00C32427">
            <w:pPr>
              <w:pStyle w:val="TableParagraph"/>
              <w:rPr>
                <w:b/>
                <w:sz w:val="12"/>
              </w:rPr>
            </w:pPr>
          </w:p>
          <w:p w:rsidR="00C32427" w:rsidRDefault="006B30ED">
            <w:pPr>
              <w:pStyle w:val="TableParagraph"/>
              <w:spacing w:before="106" w:line="276" w:lineRule="auto"/>
              <w:ind w:left="77" w:right="67"/>
              <w:jc w:val="center"/>
              <w:rPr>
                <w:sz w:val="12"/>
              </w:rPr>
            </w:pPr>
            <w:r>
              <w:rPr>
                <w:sz w:val="12"/>
              </w:rPr>
              <w:t>Base de datos del Área de Educación Electoral de la SGFCE</w:t>
            </w:r>
          </w:p>
        </w:tc>
        <w:tc>
          <w:tcPr>
            <w:tcW w:w="740" w:type="dxa"/>
          </w:tcPr>
          <w:p w:rsidR="00C32427" w:rsidRDefault="00C32427">
            <w:pPr>
              <w:pStyle w:val="TableParagraph"/>
              <w:rPr>
                <w:b/>
                <w:sz w:val="12"/>
              </w:rPr>
            </w:pPr>
          </w:p>
          <w:p w:rsidR="00C32427" w:rsidRDefault="00C32427">
            <w:pPr>
              <w:pStyle w:val="TableParagraph"/>
              <w:rPr>
                <w:b/>
                <w:sz w:val="12"/>
              </w:rPr>
            </w:pPr>
          </w:p>
          <w:p w:rsidR="00C32427" w:rsidRDefault="00C32427">
            <w:pPr>
              <w:pStyle w:val="TableParagraph"/>
              <w:spacing w:before="5"/>
              <w:rPr>
                <w:b/>
                <w:sz w:val="10"/>
              </w:rPr>
            </w:pPr>
          </w:p>
          <w:p w:rsidR="00C32427" w:rsidRDefault="006B30ED">
            <w:pPr>
              <w:pStyle w:val="TableParagraph"/>
              <w:ind w:left="192" w:right="198"/>
              <w:jc w:val="center"/>
              <w:rPr>
                <w:sz w:val="12"/>
              </w:rPr>
            </w:pPr>
            <w:r>
              <w:rPr>
                <w:sz w:val="12"/>
              </w:rPr>
              <w:t>43,5%</w:t>
            </w:r>
          </w:p>
        </w:tc>
      </w:tr>
      <w:tr w:rsidR="00C32427">
        <w:trPr>
          <w:trHeight w:val="506"/>
        </w:trPr>
        <w:tc>
          <w:tcPr>
            <w:tcW w:w="598" w:type="dxa"/>
          </w:tcPr>
          <w:p w:rsidR="00C32427" w:rsidRDefault="00C32427">
            <w:pPr>
              <w:pStyle w:val="TableParagraph"/>
              <w:spacing w:before="10"/>
              <w:rPr>
                <w:b/>
                <w:sz w:val="13"/>
              </w:rPr>
            </w:pPr>
          </w:p>
          <w:p w:rsidR="00C32427" w:rsidRDefault="006B30ED">
            <w:pPr>
              <w:pStyle w:val="TableParagraph"/>
              <w:spacing w:line="116" w:lineRule="exact"/>
              <w:ind w:left="175"/>
              <w:rPr>
                <w:sz w:val="12"/>
              </w:rPr>
            </w:pPr>
            <w:r>
              <w:rPr>
                <w:sz w:val="12"/>
              </w:rPr>
              <w:t>3.1.2</w:t>
            </w:r>
          </w:p>
          <w:p w:rsidR="00C32427" w:rsidRDefault="006B30ED">
            <w:pPr>
              <w:pStyle w:val="TableParagraph"/>
              <w:spacing w:line="85" w:lineRule="exact"/>
              <w:ind w:left="-20"/>
              <w:rPr>
                <w:rFonts w:ascii="Arial"/>
                <w:sz w:val="10"/>
              </w:rPr>
            </w:pPr>
            <w:r>
              <w:rPr>
                <w:rFonts w:ascii="Arial"/>
                <w:sz w:val="10"/>
              </w:rPr>
              <w:t>9:25 -05:00</w:t>
            </w:r>
          </w:p>
        </w:tc>
        <w:tc>
          <w:tcPr>
            <w:tcW w:w="3372" w:type="dxa"/>
          </w:tcPr>
          <w:p w:rsidR="00C32427" w:rsidRDefault="006B30ED">
            <w:pPr>
              <w:pStyle w:val="TableParagraph"/>
              <w:spacing w:line="276" w:lineRule="auto"/>
              <w:ind w:left="67"/>
              <w:rPr>
                <w:sz w:val="12"/>
              </w:rPr>
            </w:pPr>
            <w:r>
              <w:rPr>
                <w:sz w:val="12"/>
              </w:rPr>
              <w:t>Formación</w:t>
            </w:r>
            <w:r>
              <w:rPr>
                <w:spacing w:val="-5"/>
                <w:sz w:val="12"/>
              </w:rPr>
              <w:t xml:space="preserve"> </w:t>
            </w:r>
            <w:r>
              <w:rPr>
                <w:sz w:val="12"/>
              </w:rPr>
              <w:t>y</w:t>
            </w:r>
            <w:r>
              <w:rPr>
                <w:spacing w:val="-2"/>
                <w:sz w:val="12"/>
              </w:rPr>
              <w:t xml:space="preserve"> </w:t>
            </w:r>
            <w:r>
              <w:rPr>
                <w:sz w:val="12"/>
              </w:rPr>
              <w:t>asistencia</w:t>
            </w:r>
            <w:r>
              <w:rPr>
                <w:spacing w:val="-5"/>
                <w:sz w:val="12"/>
              </w:rPr>
              <w:t xml:space="preserve"> </w:t>
            </w:r>
            <w:r>
              <w:rPr>
                <w:sz w:val="12"/>
              </w:rPr>
              <w:t>técnica</w:t>
            </w:r>
            <w:r>
              <w:rPr>
                <w:spacing w:val="-3"/>
                <w:sz w:val="12"/>
              </w:rPr>
              <w:t xml:space="preserve"> </w:t>
            </w:r>
            <w:r>
              <w:rPr>
                <w:sz w:val="12"/>
              </w:rPr>
              <w:t>a</w:t>
            </w:r>
            <w:r>
              <w:rPr>
                <w:spacing w:val="-4"/>
                <w:sz w:val="12"/>
              </w:rPr>
              <w:t xml:space="preserve"> </w:t>
            </w:r>
            <w:r>
              <w:rPr>
                <w:sz w:val="12"/>
              </w:rPr>
              <w:t>organizaciones</w:t>
            </w:r>
            <w:r>
              <w:rPr>
                <w:spacing w:val="-2"/>
                <w:sz w:val="12"/>
              </w:rPr>
              <w:t xml:space="preserve"> </w:t>
            </w:r>
            <w:r>
              <w:rPr>
                <w:sz w:val="12"/>
              </w:rPr>
              <w:t>sociales</w:t>
            </w:r>
            <w:r>
              <w:rPr>
                <w:spacing w:val="-2"/>
                <w:sz w:val="12"/>
              </w:rPr>
              <w:t xml:space="preserve"> </w:t>
            </w:r>
            <w:r>
              <w:rPr>
                <w:sz w:val="12"/>
              </w:rPr>
              <w:t>y</w:t>
            </w:r>
            <w:r>
              <w:rPr>
                <w:spacing w:val="-3"/>
                <w:sz w:val="12"/>
              </w:rPr>
              <w:t xml:space="preserve"> </w:t>
            </w:r>
            <w:r>
              <w:rPr>
                <w:sz w:val="12"/>
              </w:rPr>
              <w:t>políticas para el fortalecimiento de la participación política de las</w:t>
            </w:r>
            <w:r>
              <w:rPr>
                <w:spacing w:val="27"/>
                <w:sz w:val="12"/>
              </w:rPr>
              <w:t xml:space="preserve"> </w:t>
            </w:r>
            <w:r>
              <w:rPr>
                <w:sz w:val="12"/>
              </w:rPr>
              <w:t>mujeres,</w:t>
            </w:r>
          </w:p>
          <w:p w:rsidR="00C32427" w:rsidRDefault="006B30ED">
            <w:pPr>
              <w:pStyle w:val="TableParagraph"/>
              <w:spacing w:line="146" w:lineRule="exact"/>
              <w:ind w:left="67"/>
              <w:rPr>
                <w:sz w:val="12"/>
              </w:rPr>
            </w:pPr>
            <w:r>
              <w:rPr>
                <w:sz w:val="12"/>
              </w:rPr>
              <w:t>sin</w:t>
            </w:r>
            <w:r>
              <w:rPr>
                <w:spacing w:val="17"/>
                <w:sz w:val="12"/>
              </w:rPr>
              <w:t xml:space="preserve"> </w:t>
            </w:r>
            <w:r>
              <w:rPr>
                <w:sz w:val="12"/>
              </w:rPr>
              <w:t>discriminación</w:t>
            </w:r>
            <w:r>
              <w:rPr>
                <w:spacing w:val="18"/>
                <w:sz w:val="12"/>
              </w:rPr>
              <w:t xml:space="preserve"> </w:t>
            </w:r>
            <w:r>
              <w:rPr>
                <w:sz w:val="12"/>
              </w:rPr>
              <w:t>y</w:t>
            </w:r>
            <w:r>
              <w:rPr>
                <w:spacing w:val="19"/>
                <w:sz w:val="12"/>
              </w:rPr>
              <w:t xml:space="preserve"> </w:t>
            </w:r>
            <w:r>
              <w:rPr>
                <w:sz w:val="12"/>
              </w:rPr>
              <w:t>sin</w:t>
            </w:r>
            <w:r>
              <w:rPr>
                <w:spacing w:val="18"/>
                <w:sz w:val="12"/>
              </w:rPr>
              <w:t xml:space="preserve"> </w:t>
            </w:r>
            <w:r>
              <w:rPr>
                <w:sz w:val="12"/>
              </w:rPr>
              <w:t>acoso</w:t>
            </w:r>
            <w:r>
              <w:rPr>
                <w:spacing w:val="18"/>
                <w:sz w:val="12"/>
              </w:rPr>
              <w:t xml:space="preserve"> </w:t>
            </w:r>
            <w:r>
              <w:rPr>
                <w:sz w:val="12"/>
              </w:rPr>
              <w:t>político,</w:t>
            </w:r>
            <w:r>
              <w:rPr>
                <w:spacing w:val="19"/>
                <w:sz w:val="12"/>
              </w:rPr>
              <w:t xml:space="preserve"> </w:t>
            </w:r>
            <w:r>
              <w:rPr>
                <w:sz w:val="12"/>
              </w:rPr>
              <w:t>de</w:t>
            </w:r>
            <w:r>
              <w:rPr>
                <w:spacing w:val="19"/>
                <w:sz w:val="12"/>
              </w:rPr>
              <w:t xml:space="preserve"> </w:t>
            </w:r>
            <w:r>
              <w:rPr>
                <w:sz w:val="12"/>
              </w:rPr>
              <w:t>manera</w:t>
            </w:r>
            <w:r>
              <w:rPr>
                <w:spacing w:val="19"/>
                <w:sz w:val="12"/>
              </w:rPr>
              <w:t xml:space="preserve"> </w:t>
            </w:r>
            <w:r>
              <w:rPr>
                <w:sz w:val="12"/>
              </w:rPr>
              <w:t>permanente,</w:t>
            </w:r>
          </w:p>
        </w:tc>
        <w:tc>
          <w:tcPr>
            <w:tcW w:w="3420" w:type="dxa"/>
          </w:tcPr>
          <w:p w:rsidR="00C32427" w:rsidRDefault="006B30ED">
            <w:pPr>
              <w:pStyle w:val="TableParagraph"/>
              <w:spacing w:before="84" w:line="276" w:lineRule="auto"/>
              <w:ind w:left="67"/>
              <w:rPr>
                <w:sz w:val="12"/>
              </w:rPr>
            </w:pPr>
            <w:r>
              <w:rPr>
                <w:sz w:val="12"/>
              </w:rPr>
              <w:t>Porcentaje de mujeres que participan en las actividades de formación y asistencia técnica</w:t>
            </w:r>
          </w:p>
        </w:tc>
        <w:tc>
          <w:tcPr>
            <w:tcW w:w="1337" w:type="dxa"/>
          </w:tcPr>
          <w:p w:rsidR="00C32427" w:rsidRDefault="006B30ED">
            <w:pPr>
              <w:pStyle w:val="TableParagraph"/>
              <w:spacing w:line="276" w:lineRule="auto"/>
              <w:ind w:left="67" w:right="58"/>
              <w:jc w:val="center"/>
              <w:rPr>
                <w:sz w:val="12"/>
              </w:rPr>
            </w:pPr>
            <w:r>
              <w:rPr>
                <w:sz w:val="12"/>
              </w:rPr>
              <w:t>Informes de actividades, listas de asistencia de la</w:t>
            </w:r>
          </w:p>
          <w:p w:rsidR="00C32427" w:rsidRDefault="006B30ED">
            <w:pPr>
              <w:pStyle w:val="TableParagraph"/>
              <w:spacing w:line="146" w:lineRule="exact"/>
              <w:ind w:left="67" w:right="57"/>
              <w:jc w:val="center"/>
              <w:rPr>
                <w:sz w:val="12"/>
              </w:rPr>
            </w:pPr>
            <w:r>
              <w:rPr>
                <w:sz w:val="12"/>
              </w:rPr>
              <w:t>DNEF</w:t>
            </w:r>
          </w:p>
        </w:tc>
        <w:tc>
          <w:tcPr>
            <w:tcW w:w="740" w:type="dxa"/>
          </w:tcPr>
          <w:p w:rsidR="00C32427" w:rsidRDefault="00C32427">
            <w:pPr>
              <w:pStyle w:val="TableParagraph"/>
              <w:spacing w:before="10"/>
              <w:rPr>
                <w:b/>
                <w:sz w:val="13"/>
              </w:rPr>
            </w:pPr>
          </w:p>
          <w:p w:rsidR="00C32427" w:rsidRDefault="006B30ED">
            <w:pPr>
              <w:pStyle w:val="TableParagraph"/>
              <w:ind w:left="192" w:right="198"/>
              <w:jc w:val="center"/>
              <w:rPr>
                <w:sz w:val="12"/>
              </w:rPr>
            </w:pPr>
            <w:r>
              <w:rPr>
                <w:sz w:val="12"/>
              </w:rPr>
              <w:t>28,0%</w:t>
            </w:r>
          </w:p>
        </w:tc>
      </w:tr>
    </w:tbl>
    <w:p w:rsidR="00C32427" w:rsidRDefault="007D3485">
      <w:pPr>
        <w:rPr>
          <w:sz w:val="2"/>
          <w:szCs w:val="2"/>
        </w:rPr>
      </w:pPr>
      <w:r>
        <w:rPr>
          <w:noProof/>
          <w:lang w:val="es-PE" w:eastAsia="es-PE"/>
        </w:rPr>
        <mc:AlternateContent>
          <mc:Choice Requires="wpg">
            <w:drawing>
              <wp:anchor distT="0" distB="0" distL="114300" distR="114300" simplePos="0" relativeHeight="481157632" behindDoc="1" locked="0" layoutInCell="1" allowOverlap="1">
                <wp:simplePos x="0" y="0"/>
                <wp:positionH relativeFrom="page">
                  <wp:posOffset>38100</wp:posOffset>
                </wp:positionH>
                <wp:positionV relativeFrom="page">
                  <wp:posOffset>900430</wp:posOffset>
                </wp:positionV>
                <wp:extent cx="3199765" cy="8731250"/>
                <wp:effectExtent l="0" t="0" r="0" b="0"/>
                <wp:wrapNone/>
                <wp:docPr id="6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8731250"/>
                          <a:chOff x="60" y="1418"/>
                          <a:chExt cx="5039" cy="13750"/>
                        </a:xfrm>
                      </wpg:grpSpPr>
                      <wps:wsp>
                        <wps:cNvPr id="66" name="Rectangle 16"/>
                        <wps:cNvSpPr>
                          <a:spLocks noChangeArrowheads="1"/>
                        </wps:cNvSpPr>
                        <wps:spPr bwMode="auto">
                          <a:xfrm>
                            <a:off x="1140" y="12093"/>
                            <a:ext cx="3959" cy="17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5"/>
                        <wps:cNvSpPr>
                          <a:spLocks noChangeArrowheads="1"/>
                        </wps:cNvSpPr>
                        <wps:spPr bwMode="auto">
                          <a:xfrm>
                            <a:off x="1140" y="12273"/>
                            <a:ext cx="3959" cy="33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4"/>
                        <wps:cNvSpPr>
                          <a:spLocks noChangeArrowheads="1"/>
                        </wps:cNvSpPr>
                        <wps:spPr bwMode="auto">
                          <a:xfrm>
                            <a:off x="1130" y="1418"/>
                            <a:ext cx="10" cy="13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0" y="13740"/>
                            <a:ext cx="15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0" y="12200"/>
                            <a:ext cx="15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11"/>
                        <wps:cNvSpPr txBox="1">
                          <a:spLocks noChangeArrowheads="1"/>
                        </wps:cNvSpPr>
                        <wps:spPr bwMode="auto">
                          <a:xfrm>
                            <a:off x="120" y="12979"/>
                            <a:ext cx="103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9" w:line="208" w:lineRule="auto"/>
                                <w:ind w:right="18"/>
                                <w:jc w:val="both"/>
                                <w:rPr>
                                  <w:rFonts w:ascii="Arial"/>
                                  <w:sz w:val="10"/>
                                </w:rPr>
                              </w:pPr>
                              <w:r>
                                <w:rPr>
                                  <w:rFonts w:ascii="Arial"/>
                                  <w:sz w:val="10"/>
                                </w:rPr>
                                <w:t>Firmado digitalmente p IBERICO Rossana FA 20336951527 soft</w:t>
                              </w:r>
                            </w:p>
                            <w:p w:rsidR="00C32427" w:rsidRDefault="006B30ED">
                              <w:pPr>
                                <w:spacing w:line="208" w:lineRule="auto"/>
                                <w:ind w:right="62"/>
                                <w:jc w:val="both"/>
                                <w:rPr>
                                  <w:rFonts w:ascii="Arial" w:hAnsi="Arial"/>
                                  <w:sz w:val="10"/>
                                </w:rPr>
                              </w:pPr>
                              <w:r>
                                <w:rPr>
                                  <w:rFonts w:ascii="Arial" w:hAnsi="Arial"/>
                                  <w:sz w:val="10"/>
                                </w:rPr>
                                <w:t>Motivo: Doy V° B° Fecha: 15.10.2020 18</w:t>
                              </w:r>
                            </w:p>
                          </w:txbxContent>
                        </wps:txbx>
                        <wps:bodyPr rot="0" vert="horz" wrap="square" lIns="0" tIns="0" rIns="0" bIns="0" anchor="t" anchorCtr="0" upright="1">
                          <a:noAutofit/>
                        </wps:bodyPr>
                      </wps:wsp>
                      <wps:wsp>
                        <wps:cNvPr id="78" name="Text Box 10"/>
                        <wps:cNvSpPr txBox="1">
                          <a:spLocks noChangeArrowheads="1"/>
                        </wps:cNvSpPr>
                        <wps:spPr bwMode="auto">
                          <a:xfrm>
                            <a:off x="60" y="14519"/>
                            <a:ext cx="107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9" w:line="208" w:lineRule="auto"/>
                                <w:ind w:right="57"/>
                                <w:jc w:val="both"/>
                                <w:rPr>
                                  <w:rFonts w:ascii="Arial"/>
                                  <w:sz w:val="10"/>
                                </w:rPr>
                              </w:pPr>
                              <w:r>
                                <w:rPr>
                                  <w:rFonts w:ascii="Arial"/>
                                  <w:sz w:val="10"/>
                                </w:rPr>
                                <w:t>Firmado digitalmente p MESIA Maria Pia FAU 20336951527 hard</w:t>
                              </w:r>
                            </w:p>
                            <w:p w:rsidR="00C32427" w:rsidRDefault="006B30ED">
                              <w:pPr>
                                <w:spacing w:line="208" w:lineRule="auto"/>
                                <w:ind w:right="18"/>
                                <w:jc w:val="both"/>
                                <w:rPr>
                                  <w:rFonts w:ascii="Arial" w:hAnsi="Arial"/>
                                  <w:sz w:val="10"/>
                                </w:rPr>
                              </w:pPr>
                              <w:r>
                                <w:rPr>
                                  <w:rFonts w:ascii="Arial" w:hAnsi="Arial"/>
                                  <w:sz w:val="10"/>
                                </w:rPr>
                                <w:t>Motivo: Doy V° B° Fecha: 29.09.2020 22:2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57" style="position:absolute;margin-left:3pt;margin-top:70.9pt;width:251.95pt;height:687.5pt;z-index:-22158848;mso-position-horizontal-relative:page;mso-position-vertical-relative:page" coordorigin="60,1418" coordsize="5039,1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">
                <v:rect id="Rectangle 16" o:spid="_x0000_s1058" style="position:absolute;left:1140;top:12093;width:395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BcsIA&#10;AADbAAAADwAAAGRycy9kb3ducmV2LnhtbESPQYvCMBSE7wv+h/AEb2uqh7JbjaUUhL14sCpeH82z&#10;rTYvtcnW+u+NsLDHYWa+YdbpaFoxUO8aywoW8wgEcWl1w5WC42H7+QXCeWSNrWVS8CQH6WbyscZE&#10;2wfvaSh8JQKEXYIKau+7REpX1mTQzW1HHLyL7Q36IPtK6h4fAW5auYyiWBpsOCzU2FFeU3krfo2C&#10;+/K6237LS3YqDkMWtbkez6iVmk3HbAXC0+j/w3/tH60gjuH9Jfw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IFywgAAANsAAAAPAAAAAAAAAAAAAAAAAJgCAABkcnMvZG93&#10;bnJldi54bWxQSwUGAAAAAAQABAD1AAAAhwMAAAAA&#10;" fillcolor="#a6a6a6" stroked="f"/>
                <v:rect id="Rectangle 15" o:spid="_x0000_s1059" style="position:absolute;left:1140;top:12273;width:395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dVcQA&#10;AADbAAAADwAAAGRycy9kb3ducmV2LnhtbERPXWvCMBR9H/gfwhV8GTN1go5qlFqmDAYD6xj4dmmu&#10;bbG5qUnUbr9+eRjs8XC+l+vetOJGzjeWFUzGCQji0uqGKwWfh+3TCwgfkDW2lknBN3lYrwYPS0y1&#10;vfOebkWoRAxhn6KCOoQuldKXNRn0Y9sRR+5kncEQoaukdniP4aaVz0kykwYbjg01dpTXVJ6Lq1Hw&#10;cZzvLpn7Me9fr6fHXZZvpj7fKzUa9tkCRKA+/Iv/3G9awSyOjV/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HVXEAAAA2wAAAA8AAAAAAAAAAAAAAAAAmAIAAGRycy9k&#10;b3ducmV2LnhtbFBLBQYAAAAABAAEAPUAAACJAwAAAAA=&#10;" fillcolor="#d9d9d9" stroked="f"/>
                <v:rect id="Rectangle 14" o:spid="_x0000_s1060" style="position:absolute;left:1130;top:1418;width:10;height:1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shape id="Picture 13" o:spid="_x0000_s1061" type="#_x0000_t75" style="position:absolute;left:160;top:13740;width:150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8xtTFAAAA2wAAAA8AAABkcnMvZG93bnJldi54bWxEj0FrwkAUhO9C/8PyCr3pppambZqNFK0i&#10;nmzixdsz+5oEs29Ddqvpv3cFweMwM98w6WwwrThR7xrLCp4nEQji0uqGKwW7Yjl+B+E8ssbWMin4&#10;Jwez7GGUYqLtmX/olPtKBAi7BBXU3neJlK6syaCb2I44eL+2N+iD7CupezwHuGnlNIpiabDhsFBj&#10;R/OaymP+ZxS8FENsXnffG3P08f7wkRfL7Wqh1NPj8PUJwtPg7+Fbe60VvE3h+iX8AJ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bUxQAAANsAAAAPAAAAAAAAAAAAAAAA&#10;AJ8CAABkcnMvZG93bnJldi54bWxQSwUGAAAAAAQABAD3AAAAkQMAAAAA&#10;">
                  <v:imagedata r:id="rId12" o:title=""/>
                </v:shape>
                <v:shape id="Picture 12" o:spid="_x0000_s1062" type="#_x0000_t75" style="position:absolute;left:220;top:12200;width:150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zvFAAAA2wAAAA8AAABkcnMvZG93bnJldi54bWxEj0FrwkAUhO9C/8PyCt7MplWjpq4iVkvp&#10;qSZevD2zr0kw+zZkt5r++25B6HGYmW+Y5bo3jbhS52rLCp6iGARxYXXNpYJjvh/NQTiPrLGxTAp+&#10;yMF69TBYYqrtjQ90zXwpAoRdigoq79tUSldUZNBFtiUO3pftDPogu1LqDm8Bbhr5HMeJNFhzWKiw&#10;pW1FxSX7NgrGeZ+Y6XH3YS4+OZ0XWb7/fHtVavjYb15AeOr9f/jeftcKZhP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Wfs7xQAAANsAAAAPAAAAAAAAAAAAAAAA&#10;AJ8CAABkcnMvZG93bnJldi54bWxQSwUGAAAAAAQABAD3AAAAkQMAAAAA&#10;">
                  <v:imagedata r:id="rId12" o:title=""/>
                </v:shape>
                <v:shape id="_x0000_s1063" type="#_x0000_t202" style="position:absolute;left:120;top:12979;width:103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C32427" w:rsidRDefault="006B30ED">
                        <w:pPr>
                          <w:spacing w:before="9" w:line="208" w:lineRule="auto"/>
                          <w:ind w:right="18"/>
                          <w:jc w:val="both"/>
                          <w:rPr>
                            <w:rFonts w:ascii="Arial"/>
                            <w:sz w:val="10"/>
                          </w:rPr>
                        </w:pPr>
                        <w:r>
                          <w:rPr>
                            <w:rFonts w:ascii="Arial"/>
                            <w:sz w:val="10"/>
                          </w:rPr>
                          <w:t>Firmado digitalmente p IBERICO Rossana FA 20336951527 soft</w:t>
                        </w:r>
                      </w:p>
                      <w:p w:rsidR="00C32427" w:rsidRDefault="006B30ED">
                        <w:pPr>
                          <w:spacing w:line="208" w:lineRule="auto"/>
                          <w:ind w:right="62"/>
                          <w:jc w:val="both"/>
                          <w:rPr>
                            <w:rFonts w:ascii="Arial" w:hAnsi="Arial"/>
                            <w:sz w:val="10"/>
                          </w:rPr>
                        </w:pPr>
                        <w:r>
                          <w:rPr>
                            <w:rFonts w:ascii="Arial" w:hAnsi="Arial"/>
                            <w:sz w:val="10"/>
                          </w:rPr>
                          <w:t>Motivo: Doy V° B° Fecha: 15.10.2020 18</w:t>
                        </w:r>
                      </w:p>
                    </w:txbxContent>
                  </v:textbox>
                </v:shape>
                <v:shape id="_x0000_s1064" type="#_x0000_t202" style="position:absolute;left:60;top:14519;width:1077;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C32427" w:rsidRDefault="006B30ED">
                        <w:pPr>
                          <w:spacing w:before="9" w:line="208" w:lineRule="auto"/>
                          <w:ind w:right="57"/>
                          <w:jc w:val="both"/>
                          <w:rPr>
                            <w:rFonts w:ascii="Arial"/>
                            <w:sz w:val="10"/>
                          </w:rPr>
                        </w:pPr>
                        <w:r>
                          <w:rPr>
                            <w:rFonts w:ascii="Arial"/>
                            <w:sz w:val="10"/>
                          </w:rPr>
                          <w:t>Firmado digitalmente p MESIA Maria Pia FAU 20336951527 hard</w:t>
                        </w:r>
                      </w:p>
                      <w:p w:rsidR="00C32427" w:rsidRDefault="006B30ED">
                        <w:pPr>
                          <w:spacing w:line="208" w:lineRule="auto"/>
                          <w:ind w:right="18"/>
                          <w:jc w:val="both"/>
                          <w:rPr>
                            <w:rFonts w:ascii="Arial" w:hAnsi="Arial"/>
                            <w:sz w:val="10"/>
                          </w:rPr>
                        </w:pPr>
                        <w:r>
                          <w:rPr>
                            <w:rFonts w:ascii="Arial" w:hAnsi="Arial"/>
                            <w:sz w:val="10"/>
                          </w:rPr>
                          <w:t>Motivo: Doy V° B° Fecha: 29.09.2020 22:2</w:t>
                        </w:r>
                      </w:p>
                    </w:txbxContent>
                  </v:textbox>
                </v:shape>
                <w10:wrap anchorx="page" anchory="page"/>
              </v:group>
            </w:pict>
          </mc:Fallback>
        </mc:AlternateContent>
      </w:r>
    </w:p>
    <w:p w:rsidR="00C32427" w:rsidRDefault="00C32427">
      <w:pPr>
        <w:rPr>
          <w:sz w:val="2"/>
          <w:szCs w:val="2"/>
        </w:rPr>
        <w:sectPr w:rsidR="00C32427">
          <w:footerReference w:type="default" r:id="rId32"/>
          <w:pgSz w:w="11910" w:h="16840"/>
          <w:pgMar w:top="1400" w:right="1180" w:bottom="1440" w:left="0" w:header="0" w:footer="1249" w:gutter="0"/>
          <w:pgNumType w:start="19"/>
          <w:cols w:space="720"/>
        </w:sectPr>
      </w:pPr>
    </w:p>
    <w:p w:rsidR="00C32427" w:rsidRDefault="007D3485">
      <w:pPr>
        <w:pStyle w:val="Textoindependiente"/>
        <w:rPr>
          <w:b/>
          <w:sz w:val="20"/>
        </w:rPr>
      </w:pPr>
      <w:r>
        <w:rPr>
          <w:noProof/>
          <w:lang w:val="es-PE" w:eastAsia="es-PE"/>
        </w:rPr>
        <w:lastRenderedPageBreak/>
        <mc:AlternateContent>
          <mc:Choice Requires="wps">
            <w:drawing>
              <wp:anchor distT="0" distB="0" distL="114300" distR="114300" simplePos="0" relativeHeight="15764480" behindDoc="0" locked="0" layoutInCell="1" allowOverlap="1">
                <wp:simplePos x="0" y="0"/>
                <wp:positionH relativeFrom="page">
                  <wp:posOffset>717550</wp:posOffset>
                </wp:positionH>
                <wp:positionV relativeFrom="page">
                  <wp:posOffset>900430</wp:posOffset>
                </wp:positionV>
                <wp:extent cx="6012180" cy="8823960"/>
                <wp:effectExtent l="0" t="0" r="0" b="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82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799"/>
                              <w:gridCol w:w="228"/>
                              <w:gridCol w:w="192"/>
                              <w:gridCol w:w="606"/>
                              <w:gridCol w:w="228"/>
                              <w:gridCol w:w="470"/>
                              <w:gridCol w:w="502"/>
                              <w:gridCol w:w="351"/>
                              <w:gridCol w:w="3421"/>
                              <w:gridCol w:w="1338"/>
                              <w:gridCol w:w="725"/>
                            </w:tblGrid>
                            <w:tr w:rsidR="00C32427">
                              <w:trPr>
                                <w:trHeight w:val="177"/>
                              </w:trPr>
                              <w:tc>
                                <w:tcPr>
                                  <w:tcW w:w="3974" w:type="dxa"/>
                                  <w:gridSpan w:val="9"/>
                                  <w:tcBorders>
                                    <w:top w:val="nil"/>
                                    <w:left w:val="nil"/>
                                    <w:bottom w:val="nil"/>
                                    <w:right w:val="nil"/>
                                  </w:tcBorders>
                                  <w:shd w:val="clear" w:color="auto" w:fill="000000"/>
                                </w:tcPr>
                                <w:p w:rsidR="00C32427" w:rsidRDefault="006B30ED">
                                  <w:pPr>
                                    <w:pStyle w:val="TableParagraph"/>
                                    <w:spacing w:before="11"/>
                                    <w:ind w:left="1552" w:right="1551"/>
                                    <w:jc w:val="center"/>
                                    <w:rPr>
                                      <w:b/>
                                      <w:sz w:val="12"/>
                                    </w:rPr>
                                  </w:pPr>
                                  <w:r>
                                    <w:rPr>
                                      <w:b/>
                                      <w:color w:val="FFFFFF"/>
                                      <w:sz w:val="12"/>
                                    </w:rPr>
                                    <w:t>Política Nacional</w:t>
                                  </w:r>
                                </w:p>
                              </w:tc>
                              <w:tc>
                                <w:tcPr>
                                  <w:tcW w:w="4759" w:type="dxa"/>
                                  <w:gridSpan w:val="2"/>
                                  <w:tcBorders>
                                    <w:top w:val="nil"/>
                                    <w:left w:val="nil"/>
                                    <w:bottom w:val="nil"/>
                                    <w:right w:val="nil"/>
                                  </w:tcBorders>
                                  <w:shd w:val="clear" w:color="auto" w:fill="000000"/>
                                </w:tcPr>
                                <w:p w:rsidR="00C32427" w:rsidRDefault="006B30ED">
                                  <w:pPr>
                                    <w:pStyle w:val="TableParagraph"/>
                                    <w:spacing w:before="11"/>
                                    <w:ind w:left="1727" w:right="1732"/>
                                    <w:jc w:val="center"/>
                                    <w:rPr>
                                      <w:b/>
                                      <w:sz w:val="12"/>
                                    </w:rPr>
                                  </w:pPr>
                                  <w:r>
                                    <w:rPr>
                                      <w:b/>
                                      <w:color w:val="FFFFFF"/>
                                      <w:sz w:val="12"/>
                                    </w:rPr>
                                    <w:t>Descripción del Indicador</w:t>
                                  </w:r>
                                </w:p>
                              </w:tc>
                              <w:tc>
                                <w:tcPr>
                                  <w:tcW w:w="725" w:type="dxa"/>
                                  <w:vMerge w:val="restart"/>
                                  <w:tcBorders>
                                    <w:top w:val="nil"/>
                                    <w:left w:val="nil"/>
                                    <w:bottom w:val="nil"/>
                                    <w:right w:val="nil"/>
                                  </w:tcBorders>
                                  <w:shd w:val="clear" w:color="auto" w:fill="000000"/>
                                </w:tcPr>
                                <w:p w:rsidR="00C32427" w:rsidRDefault="006B30ED">
                                  <w:pPr>
                                    <w:pStyle w:val="TableParagraph"/>
                                    <w:spacing w:before="15"/>
                                    <w:ind w:left="228"/>
                                    <w:rPr>
                                      <w:b/>
                                      <w:sz w:val="12"/>
                                    </w:rPr>
                                  </w:pPr>
                                  <w:r>
                                    <w:rPr>
                                      <w:b/>
                                      <w:color w:val="FFFFFF"/>
                                      <w:sz w:val="12"/>
                                    </w:rPr>
                                    <w:t>Meta</w:t>
                                  </w:r>
                                </w:p>
                                <w:p w:rsidR="00C32427" w:rsidRDefault="006B30ED">
                                  <w:pPr>
                                    <w:pStyle w:val="TableParagraph"/>
                                    <w:spacing w:before="22"/>
                                    <w:ind w:left="240"/>
                                    <w:rPr>
                                      <w:b/>
                                      <w:sz w:val="12"/>
                                    </w:rPr>
                                  </w:pPr>
                                  <w:r>
                                    <w:rPr>
                                      <w:b/>
                                      <w:color w:val="FFFFFF"/>
                                      <w:sz w:val="12"/>
                                    </w:rPr>
                                    <w:t>2020</w:t>
                                  </w:r>
                                </w:p>
                              </w:tc>
                            </w:tr>
                            <w:tr w:rsidR="00C32427">
                              <w:trPr>
                                <w:trHeight w:val="184"/>
                              </w:trPr>
                              <w:tc>
                                <w:tcPr>
                                  <w:tcW w:w="598" w:type="dxa"/>
                                  <w:tcBorders>
                                    <w:top w:val="nil"/>
                                    <w:left w:val="nil"/>
                                    <w:bottom w:val="nil"/>
                                    <w:right w:val="nil"/>
                                  </w:tcBorders>
                                  <w:shd w:val="clear" w:color="auto" w:fill="000000"/>
                                </w:tcPr>
                                <w:p w:rsidR="00C32427" w:rsidRDefault="006B30ED">
                                  <w:pPr>
                                    <w:pStyle w:val="TableParagraph"/>
                                    <w:spacing w:before="10"/>
                                    <w:ind w:left="110" w:right="103"/>
                                    <w:jc w:val="center"/>
                                    <w:rPr>
                                      <w:b/>
                                      <w:sz w:val="12"/>
                                    </w:rPr>
                                  </w:pPr>
                                  <w:r>
                                    <w:rPr>
                                      <w:b/>
                                      <w:color w:val="FFFFFF"/>
                                      <w:sz w:val="12"/>
                                    </w:rPr>
                                    <w:t>Código</w:t>
                                  </w:r>
                                </w:p>
                              </w:tc>
                              <w:tc>
                                <w:tcPr>
                                  <w:tcW w:w="3376" w:type="dxa"/>
                                  <w:gridSpan w:val="8"/>
                                  <w:tcBorders>
                                    <w:top w:val="nil"/>
                                    <w:left w:val="nil"/>
                                    <w:bottom w:val="nil"/>
                                    <w:right w:val="nil"/>
                                  </w:tcBorders>
                                  <w:shd w:val="clear" w:color="auto" w:fill="000000"/>
                                </w:tcPr>
                                <w:p w:rsidR="00C32427" w:rsidRDefault="006B30ED">
                                  <w:pPr>
                                    <w:pStyle w:val="TableParagraph"/>
                                    <w:spacing w:before="10"/>
                                    <w:ind w:left="1472" w:right="1472"/>
                                    <w:jc w:val="center"/>
                                    <w:rPr>
                                      <w:b/>
                                      <w:sz w:val="12"/>
                                    </w:rPr>
                                  </w:pPr>
                                  <w:r>
                                    <w:rPr>
                                      <w:b/>
                                      <w:color w:val="FFFFFF"/>
                                      <w:sz w:val="12"/>
                                    </w:rPr>
                                    <w:t>Servicio</w:t>
                                  </w:r>
                                </w:p>
                              </w:tc>
                              <w:tc>
                                <w:tcPr>
                                  <w:tcW w:w="3421" w:type="dxa"/>
                                  <w:tcBorders>
                                    <w:top w:val="nil"/>
                                    <w:left w:val="nil"/>
                                    <w:bottom w:val="nil"/>
                                    <w:right w:val="nil"/>
                                  </w:tcBorders>
                                  <w:shd w:val="clear" w:color="auto" w:fill="000000"/>
                                </w:tcPr>
                                <w:p w:rsidR="00C32427" w:rsidRDefault="006B30ED">
                                  <w:pPr>
                                    <w:pStyle w:val="TableParagraph"/>
                                    <w:spacing w:before="10"/>
                                    <w:ind w:left="1146" w:right="1148"/>
                                    <w:jc w:val="center"/>
                                    <w:rPr>
                                      <w:b/>
                                      <w:sz w:val="12"/>
                                    </w:rPr>
                                  </w:pPr>
                                  <w:r>
                                    <w:rPr>
                                      <w:b/>
                                      <w:color w:val="FFFFFF"/>
                                      <w:sz w:val="12"/>
                                    </w:rPr>
                                    <w:t>Nombre del indicador</w:t>
                                  </w:r>
                                </w:p>
                              </w:tc>
                              <w:tc>
                                <w:tcPr>
                                  <w:tcW w:w="1338" w:type="dxa"/>
                                  <w:tcBorders>
                                    <w:top w:val="nil"/>
                                    <w:left w:val="nil"/>
                                    <w:bottom w:val="nil"/>
                                    <w:right w:val="nil"/>
                                  </w:tcBorders>
                                  <w:shd w:val="clear" w:color="auto" w:fill="000000"/>
                                </w:tcPr>
                                <w:p w:rsidR="00C32427" w:rsidRDefault="006B30ED">
                                  <w:pPr>
                                    <w:pStyle w:val="TableParagraph"/>
                                    <w:spacing w:before="10"/>
                                    <w:ind w:left="247" w:right="247"/>
                                    <w:jc w:val="center"/>
                                    <w:rPr>
                                      <w:b/>
                                      <w:sz w:val="12"/>
                                    </w:rPr>
                                  </w:pPr>
                                  <w:r>
                                    <w:rPr>
                                      <w:b/>
                                      <w:color w:val="FFFFFF"/>
                                      <w:sz w:val="12"/>
                                    </w:rPr>
                                    <w:t>Fuente de datos</w:t>
                                  </w:r>
                                </w:p>
                              </w:tc>
                              <w:tc>
                                <w:tcPr>
                                  <w:tcW w:w="725" w:type="dxa"/>
                                  <w:vMerge/>
                                  <w:tcBorders>
                                    <w:top w:val="nil"/>
                                    <w:left w:val="nil"/>
                                    <w:bottom w:val="nil"/>
                                    <w:right w:val="nil"/>
                                  </w:tcBorders>
                                  <w:shd w:val="clear" w:color="auto" w:fill="000000"/>
                                </w:tcPr>
                                <w:p w:rsidR="00C32427" w:rsidRDefault="00C32427">
                                  <w:pPr>
                                    <w:rPr>
                                      <w:sz w:val="2"/>
                                      <w:szCs w:val="2"/>
                                    </w:rPr>
                                  </w:pPr>
                                </w:p>
                              </w:tc>
                            </w:tr>
                            <w:tr w:rsidR="00C32427">
                              <w:trPr>
                                <w:trHeight w:val="321"/>
                              </w:trPr>
                              <w:tc>
                                <w:tcPr>
                                  <w:tcW w:w="598" w:type="dxa"/>
                                </w:tcPr>
                                <w:p w:rsidR="00C32427" w:rsidRDefault="00C32427">
                                  <w:pPr>
                                    <w:pStyle w:val="TableParagraph"/>
                                    <w:rPr>
                                      <w:rFonts w:ascii="Times New Roman"/>
                                      <w:sz w:val="10"/>
                                    </w:rPr>
                                  </w:pPr>
                                </w:p>
                              </w:tc>
                              <w:tc>
                                <w:tcPr>
                                  <w:tcW w:w="3376" w:type="dxa"/>
                                  <w:gridSpan w:val="8"/>
                                </w:tcPr>
                                <w:p w:rsidR="00C32427" w:rsidRDefault="006B30ED">
                                  <w:pPr>
                                    <w:pStyle w:val="TableParagraph"/>
                                    <w:spacing w:line="133" w:lineRule="exact"/>
                                    <w:ind w:left="67"/>
                                    <w:rPr>
                                      <w:sz w:val="12"/>
                                    </w:rPr>
                                  </w:pPr>
                                  <w:r>
                                    <w:rPr>
                                      <w:sz w:val="12"/>
                                    </w:rPr>
                                    <w:t>eficaz, con pertinencia cultural y con enfoque de género y de</w:t>
                                  </w:r>
                                </w:p>
                                <w:p w:rsidR="00C32427" w:rsidRDefault="006B30ED">
                                  <w:pPr>
                                    <w:pStyle w:val="TableParagraph"/>
                                    <w:spacing w:before="21"/>
                                    <w:ind w:left="67"/>
                                    <w:rPr>
                                      <w:sz w:val="12"/>
                                    </w:rPr>
                                  </w:pPr>
                                  <w:r>
                                    <w:rPr>
                                      <w:sz w:val="12"/>
                                    </w:rPr>
                                    <w:t>derechos humanos.</w:t>
                                  </w:r>
                                </w:p>
                              </w:tc>
                              <w:tc>
                                <w:tcPr>
                                  <w:tcW w:w="3421" w:type="dxa"/>
                                </w:tcPr>
                                <w:p w:rsidR="00C32427" w:rsidRDefault="00C32427">
                                  <w:pPr>
                                    <w:pStyle w:val="TableParagraph"/>
                                    <w:rPr>
                                      <w:rFonts w:ascii="Times New Roman"/>
                                      <w:sz w:val="10"/>
                                    </w:rPr>
                                  </w:pPr>
                                </w:p>
                              </w:tc>
                              <w:tc>
                                <w:tcPr>
                                  <w:tcW w:w="1338" w:type="dxa"/>
                                </w:tcPr>
                                <w:p w:rsidR="00C32427" w:rsidRDefault="00C32427">
                                  <w:pPr>
                                    <w:pStyle w:val="TableParagraph"/>
                                    <w:rPr>
                                      <w:rFonts w:ascii="Times New Roman"/>
                                      <w:sz w:val="10"/>
                                    </w:rPr>
                                  </w:pPr>
                                </w:p>
                              </w:tc>
                              <w:tc>
                                <w:tcPr>
                                  <w:tcW w:w="725" w:type="dxa"/>
                                  <w:tcBorders>
                                    <w:top w:val="nil"/>
                                  </w:tcBorders>
                                </w:tcPr>
                                <w:p w:rsidR="00C32427" w:rsidRDefault="00C32427">
                                  <w:pPr>
                                    <w:pStyle w:val="TableParagraph"/>
                                    <w:rPr>
                                      <w:rFonts w:ascii="Times New Roman"/>
                                      <w:sz w:val="10"/>
                                    </w:rPr>
                                  </w:pP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2"/>
                                    <w:jc w:val="center"/>
                                    <w:rPr>
                                      <w:sz w:val="12"/>
                                    </w:rPr>
                                  </w:pPr>
                                  <w:r>
                                    <w:rPr>
                                      <w:sz w:val="12"/>
                                    </w:rPr>
                                    <w:t>3.1.2</w:t>
                                  </w:r>
                                </w:p>
                              </w:tc>
                              <w:tc>
                                <w:tcPr>
                                  <w:tcW w:w="3376" w:type="dxa"/>
                                  <w:gridSpan w:val="8"/>
                                </w:tcPr>
                                <w:p w:rsidR="00C32427" w:rsidRDefault="006B30ED">
                                  <w:pPr>
                                    <w:pStyle w:val="TableParagraph"/>
                                    <w:spacing w:line="276" w:lineRule="auto"/>
                                    <w:ind w:left="67" w:right="62"/>
                                    <w:jc w:val="both"/>
                                    <w:rPr>
                                      <w:sz w:val="12"/>
                                    </w:rPr>
                                  </w:pPr>
                                  <w:r>
                                    <w:rPr>
                                      <w:sz w:val="12"/>
                                    </w:rPr>
                                    <w:t>Formación</w:t>
                                  </w:r>
                                  <w:r>
                                    <w:rPr>
                                      <w:spacing w:val="-5"/>
                                      <w:sz w:val="12"/>
                                    </w:rPr>
                                    <w:t xml:space="preserve"> </w:t>
                                  </w:r>
                                  <w:r>
                                    <w:rPr>
                                      <w:sz w:val="12"/>
                                    </w:rPr>
                                    <w:t>y</w:t>
                                  </w:r>
                                  <w:r>
                                    <w:rPr>
                                      <w:spacing w:val="-2"/>
                                      <w:sz w:val="12"/>
                                    </w:rPr>
                                    <w:t xml:space="preserve"> </w:t>
                                  </w:r>
                                  <w:r>
                                    <w:rPr>
                                      <w:sz w:val="12"/>
                                    </w:rPr>
                                    <w:t>asistencia</w:t>
                                  </w:r>
                                  <w:r>
                                    <w:rPr>
                                      <w:spacing w:val="-5"/>
                                      <w:sz w:val="12"/>
                                    </w:rPr>
                                    <w:t xml:space="preserve"> </w:t>
                                  </w:r>
                                  <w:r>
                                    <w:rPr>
                                      <w:sz w:val="12"/>
                                    </w:rPr>
                                    <w:t>técnica</w:t>
                                  </w:r>
                                  <w:r>
                                    <w:rPr>
                                      <w:spacing w:val="-3"/>
                                      <w:sz w:val="12"/>
                                    </w:rPr>
                                    <w:t xml:space="preserve"> </w:t>
                                  </w:r>
                                  <w:r>
                                    <w:rPr>
                                      <w:sz w:val="12"/>
                                    </w:rPr>
                                    <w:t>a</w:t>
                                  </w:r>
                                  <w:r>
                                    <w:rPr>
                                      <w:spacing w:val="-3"/>
                                      <w:sz w:val="12"/>
                                    </w:rPr>
                                    <w:t xml:space="preserve"> </w:t>
                                  </w:r>
                                  <w:r>
                                    <w:rPr>
                                      <w:sz w:val="12"/>
                                    </w:rPr>
                                    <w:t>organizaciones</w:t>
                                  </w:r>
                                  <w:r>
                                    <w:rPr>
                                      <w:spacing w:val="-3"/>
                                      <w:sz w:val="12"/>
                                    </w:rPr>
                                    <w:t xml:space="preserve"> </w:t>
                                  </w:r>
                                  <w:r>
                                    <w:rPr>
                                      <w:sz w:val="12"/>
                                    </w:rPr>
                                    <w:t>sociales</w:t>
                                  </w:r>
                                  <w:r>
                                    <w:rPr>
                                      <w:spacing w:val="-2"/>
                                      <w:sz w:val="12"/>
                                    </w:rPr>
                                    <w:t xml:space="preserve"> </w:t>
                                  </w:r>
                                  <w:r>
                                    <w:rPr>
                                      <w:sz w:val="12"/>
                                    </w:rPr>
                                    <w:t>y</w:t>
                                  </w:r>
                                  <w:r>
                                    <w:rPr>
                                      <w:spacing w:val="-1"/>
                                      <w:sz w:val="12"/>
                                    </w:rPr>
                                    <w:t xml:space="preserve"> </w:t>
                                  </w:r>
                                  <w:r>
                                    <w:rPr>
                                      <w:sz w:val="12"/>
                                    </w:rPr>
                                    <w:t>políticas para el fortalecimiento de la participación política de las mujeres, sin discriminación y sin acoso político, de manera permanente, eficaz, con pertinencia cultural y con enfoque de género y</w:t>
                                  </w:r>
                                  <w:r>
                                    <w:rPr>
                                      <w:spacing w:val="-3"/>
                                      <w:sz w:val="12"/>
                                    </w:rPr>
                                    <w:t xml:space="preserve"> </w:t>
                                  </w:r>
                                  <w:r>
                                    <w:rPr>
                                      <w:sz w:val="12"/>
                                    </w:rPr>
                                    <w:t>de</w:t>
                                  </w:r>
                                </w:p>
                                <w:p w:rsidR="00C32427" w:rsidRDefault="006B30ED">
                                  <w:pPr>
                                    <w:pStyle w:val="TableParagraph"/>
                                    <w:spacing w:before="1"/>
                                    <w:ind w:left="67"/>
                                    <w:jc w:val="both"/>
                                    <w:rPr>
                                      <w:sz w:val="12"/>
                                    </w:rPr>
                                  </w:pPr>
                                  <w:r>
                                    <w:rPr>
                                      <w:sz w:val="12"/>
                                    </w:rPr>
                                    <w:t>derechos humanos.</w:t>
                                  </w:r>
                                </w:p>
                              </w:tc>
                              <w:tc>
                                <w:tcPr>
                                  <w:tcW w:w="3421"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8" w:lineRule="auto"/>
                                    <w:ind w:left="63" w:right="62"/>
                                    <w:rPr>
                                      <w:sz w:val="12"/>
                                    </w:rPr>
                                  </w:pPr>
                                  <w:r>
                                    <w:rPr>
                                      <w:sz w:val="12"/>
                                    </w:rPr>
                                    <w:t>Porcentaje de organizaciones políticas que reciben formación para el fortalecimiento de la participación política de las mujeres</w:t>
                                  </w:r>
                                </w:p>
                              </w:tc>
                              <w:tc>
                                <w:tcPr>
                                  <w:tcW w:w="1338" w:type="dxa"/>
                                </w:tcPr>
                                <w:p w:rsidR="00C32427" w:rsidRDefault="00C32427">
                                  <w:pPr>
                                    <w:pStyle w:val="TableParagraph"/>
                                    <w:spacing w:before="7"/>
                                    <w:rPr>
                                      <w:rFonts w:ascii="Arial"/>
                                      <w:sz w:val="14"/>
                                    </w:rPr>
                                  </w:pPr>
                                </w:p>
                                <w:p w:rsidR="00C32427" w:rsidRDefault="006B30ED">
                                  <w:pPr>
                                    <w:pStyle w:val="TableParagraph"/>
                                    <w:spacing w:line="278" w:lineRule="auto"/>
                                    <w:ind w:left="65" w:right="67"/>
                                    <w:jc w:val="center"/>
                                    <w:rPr>
                                      <w:sz w:val="12"/>
                                    </w:rPr>
                                  </w:pPr>
                                  <w:r>
                                    <w:rPr>
                                      <w:sz w:val="12"/>
                                    </w:rPr>
                                    <w:t>Informes de actividades, listas de asistencia de la DNEF</w:t>
                                  </w:r>
                                </w:p>
                              </w:tc>
                              <w:tc>
                                <w:tcPr>
                                  <w:tcW w:w="725"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86" w:right="189"/>
                                    <w:jc w:val="center"/>
                                    <w:rPr>
                                      <w:sz w:val="12"/>
                                    </w:rPr>
                                  </w:pPr>
                                  <w:r>
                                    <w:rPr>
                                      <w:sz w:val="12"/>
                                    </w:rPr>
                                    <w:t>25,0%</w:t>
                                  </w:r>
                                </w:p>
                              </w:tc>
                            </w:tr>
                            <w:tr w:rsidR="00C32427">
                              <w:trPr>
                                <w:trHeight w:val="167"/>
                              </w:trPr>
                              <w:tc>
                                <w:tcPr>
                                  <w:tcW w:w="3974" w:type="dxa"/>
                                  <w:gridSpan w:val="9"/>
                                  <w:shd w:val="clear" w:color="auto" w:fill="A6A6A6"/>
                                </w:tcPr>
                                <w:p w:rsidR="00C32427" w:rsidRDefault="006B30ED">
                                  <w:pPr>
                                    <w:pStyle w:val="TableParagraph"/>
                                    <w:ind w:left="69"/>
                                    <w:rPr>
                                      <w:sz w:val="12"/>
                                    </w:rPr>
                                  </w:pPr>
                                  <w:r>
                                    <w:rPr>
                                      <w:sz w:val="12"/>
                                    </w:rPr>
                                    <w:t>Objetivo Prioritario:</w:t>
                                  </w:r>
                                </w:p>
                              </w:tc>
                              <w:tc>
                                <w:tcPr>
                                  <w:tcW w:w="5484" w:type="dxa"/>
                                  <w:gridSpan w:val="3"/>
                                  <w:shd w:val="clear" w:color="auto" w:fill="A6A6A6"/>
                                </w:tcPr>
                                <w:p w:rsidR="00C32427" w:rsidRDefault="006B30ED">
                                  <w:pPr>
                                    <w:pStyle w:val="TableParagraph"/>
                                    <w:ind w:left="63"/>
                                    <w:rPr>
                                      <w:sz w:val="12"/>
                                    </w:rPr>
                                  </w:pPr>
                                  <w:r>
                                    <w:rPr>
                                      <w:sz w:val="12"/>
                                    </w:rPr>
                                    <w:t>OP4: Garantizar el ejercicio de los derechos económicos y sociales de las mujeres.</w:t>
                                  </w:r>
                                </w:p>
                              </w:tc>
                            </w:tr>
                            <w:tr w:rsidR="00C32427">
                              <w:trPr>
                                <w:trHeight w:val="337"/>
                              </w:trPr>
                              <w:tc>
                                <w:tcPr>
                                  <w:tcW w:w="3974" w:type="dxa"/>
                                  <w:gridSpan w:val="9"/>
                                  <w:shd w:val="clear" w:color="auto" w:fill="D9D9D9"/>
                                </w:tcPr>
                                <w:p w:rsidR="00C32427" w:rsidRDefault="006B30ED">
                                  <w:pPr>
                                    <w:pStyle w:val="TableParagraph"/>
                                    <w:spacing w:before="87"/>
                                    <w:ind w:left="69"/>
                                    <w:rPr>
                                      <w:sz w:val="12"/>
                                    </w:rPr>
                                  </w:pPr>
                                  <w:r>
                                    <w:rPr>
                                      <w:sz w:val="12"/>
                                    </w:rPr>
                                    <w:t>Lineamiento:</w:t>
                                  </w:r>
                                </w:p>
                              </w:tc>
                              <w:tc>
                                <w:tcPr>
                                  <w:tcW w:w="3421" w:type="dxa"/>
                                  <w:shd w:val="clear" w:color="auto" w:fill="D9D9D9"/>
                                </w:tcPr>
                                <w:p w:rsidR="00C32427" w:rsidRDefault="006B30ED">
                                  <w:pPr>
                                    <w:pStyle w:val="TableParagraph"/>
                                    <w:spacing w:before="3"/>
                                    <w:ind w:left="63"/>
                                    <w:rPr>
                                      <w:sz w:val="12"/>
                                    </w:rPr>
                                  </w:pPr>
                                  <w:r>
                                    <w:rPr>
                                      <w:sz w:val="12"/>
                                    </w:rPr>
                                    <w:t>4.1. Implementar el Sistema Nacional de Cuidado con enfoque de</w:t>
                                  </w:r>
                                </w:p>
                                <w:p w:rsidR="00C32427" w:rsidRDefault="006B30ED">
                                  <w:pPr>
                                    <w:pStyle w:val="TableParagraph"/>
                                    <w:spacing w:before="21"/>
                                    <w:ind w:left="63"/>
                                    <w:rPr>
                                      <w:sz w:val="12"/>
                                    </w:rPr>
                                  </w:pPr>
                                  <w:r>
                                    <w:rPr>
                                      <w:sz w:val="12"/>
                                    </w:rPr>
                                    <w:t>género para personas en situación de dependencia.</w:t>
                                  </w:r>
                                </w:p>
                              </w:tc>
                              <w:tc>
                                <w:tcPr>
                                  <w:tcW w:w="1338" w:type="dxa"/>
                                  <w:shd w:val="clear" w:color="auto" w:fill="D9D9D9"/>
                                </w:tcPr>
                                <w:p w:rsidR="00C32427" w:rsidRDefault="00C32427">
                                  <w:pPr>
                                    <w:pStyle w:val="TableParagraph"/>
                                    <w:rPr>
                                      <w:rFonts w:ascii="Times New Roman"/>
                                      <w:sz w:val="10"/>
                                    </w:rPr>
                                  </w:pPr>
                                </w:p>
                              </w:tc>
                              <w:tc>
                                <w:tcPr>
                                  <w:tcW w:w="725" w:type="dxa"/>
                                  <w:shd w:val="clear" w:color="auto" w:fill="D9D9D9"/>
                                </w:tcPr>
                                <w:p w:rsidR="00C32427" w:rsidRDefault="00C32427">
                                  <w:pPr>
                                    <w:pStyle w:val="TableParagraph"/>
                                    <w:rPr>
                                      <w:rFonts w:ascii="Times New Roman"/>
                                      <w:sz w:val="10"/>
                                    </w:rPr>
                                  </w:pPr>
                                </w:p>
                              </w:tc>
                            </w:tr>
                            <w:tr w:rsidR="00C32427">
                              <w:trPr>
                                <w:trHeight w:val="169"/>
                              </w:trPr>
                              <w:tc>
                                <w:tcPr>
                                  <w:tcW w:w="598" w:type="dxa"/>
                                  <w:tcBorders>
                                    <w:bottom w:val="nil"/>
                                  </w:tcBorders>
                                </w:tcPr>
                                <w:p w:rsidR="00C32427" w:rsidRDefault="00C32427">
                                  <w:pPr>
                                    <w:pStyle w:val="TableParagraph"/>
                                    <w:rPr>
                                      <w:rFonts w:ascii="Times New Roman"/>
                                      <w:sz w:val="10"/>
                                    </w:rPr>
                                  </w:pPr>
                                </w:p>
                              </w:tc>
                              <w:tc>
                                <w:tcPr>
                                  <w:tcW w:w="3376" w:type="dxa"/>
                                  <w:gridSpan w:val="8"/>
                                  <w:tcBorders>
                                    <w:bottom w:val="nil"/>
                                  </w:tcBorders>
                                </w:tcPr>
                                <w:p w:rsidR="00C32427" w:rsidRDefault="00C32427">
                                  <w:pPr>
                                    <w:pStyle w:val="TableParagraph"/>
                                    <w:rPr>
                                      <w:rFonts w:ascii="Times New Roman"/>
                                      <w:sz w:val="10"/>
                                    </w:rPr>
                                  </w:pPr>
                                </w:p>
                              </w:tc>
                              <w:tc>
                                <w:tcPr>
                                  <w:tcW w:w="3421" w:type="dxa"/>
                                  <w:tcBorders>
                                    <w:bottom w:val="nil"/>
                                  </w:tcBorders>
                                </w:tcPr>
                                <w:p w:rsidR="00C32427" w:rsidRDefault="00C32427">
                                  <w:pPr>
                                    <w:pStyle w:val="TableParagraph"/>
                                    <w:rPr>
                                      <w:rFonts w:ascii="Times New Roman"/>
                                      <w:sz w:val="10"/>
                                    </w:rPr>
                                  </w:pPr>
                                </w:p>
                              </w:tc>
                              <w:tc>
                                <w:tcPr>
                                  <w:tcW w:w="1338" w:type="dxa"/>
                                  <w:tcBorders>
                                    <w:bottom w:val="nil"/>
                                  </w:tcBorders>
                                </w:tcPr>
                                <w:p w:rsidR="00C32427" w:rsidRDefault="006B30ED">
                                  <w:pPr>
                                    <w:pStyle w:val="TableParagraph"/>
                                    <w:ind w:left="65" w:right="65"/>
                                    <w:jc w:val="center"/>
                                    <w:rPr>
                                      <w:sz w:val="12"/>
                                    </w:rPr>
                                  </w:pPr>
                                  <w:r>
                                    <w:rPr>
                                      <w:sz w:val="12"/>
                                    </w:rPr>
                                    <w:t>Registros</w:t>
                                  </w:r>
                                </w:p>
                              </w:tc>
                              <w:tc>
                                <w:tcPr>
                                  <w:tcW w:w="725" w:type="dxa"/>
                                  <w:tcBorders>
                                    <w:bottom w:val="nil"/>
                                  </w:tcBorders>
                                </w:tcPr>
                                <w:p w:rsidR="00C32427" w:rsidRDefault="00C32427">
                                  <w:pPr>
                                    <w:pStyle w:val="TableParagraph"/>
                                    <w:rPr>
                                      <w:rFonts w:ascii="Times New Roman"/>
                                      <w:sz w:val="10"/>
                                    </w:rPr>
                                  </w:pPr>
                                </w:p>
                              </w:tc>
                            </w:tr>
                            <w:tr w:rsidR="00C32427">
                              <w:trPr>
                                <w:trHeight w:val="337"/>
                              </w:trPr>
                              <w:tc>
                                <w:tcPr>
                                  <w:tcW w:w="598" w:type="dxa"/>
                                  <w:tcBorders>
                                    <w:top w:val="nil"/>
                                    <w:bottom w:val="nil"/>
                                  </w:tcBorders>
                                </w:tcPr>
                                <w:p w:rsidR="00C32427" w:rsidRDefault="006B30ED">
                                  <w:pPr>
                                    <w:pStyle w:val="TableParagraph"/>
                                    <w:spacing w:before="83"/>
                                    <w:ind w:left="17" w:right="11"/>
                                    <w:jc w:val="center"/>
                                    <w:rPr>
                                      <w:sz w:val="12"/>
                                    </w:rPr>
                                  </w:pPr>
                                  <w:r>
                                    <w:rPr>
                                      <w:sz w:val="12"/>
                                    </w:rPr>
                                    <w:t>4.1.1.</w:t>
                                  </w:r>
                                </w:p>
                              </w:tc>
                              <w:tc>
                                <w:tcPr>
                                  <w:tcW w:w="3376" w:type="dxa"/>
                                  <w:gridSpan w:val="8"/>
                                  <w:tcBorders>
                                    <w:top w:val="nil"/>
                                    <w:bottom w:val="nil"/>
                                  </w:tcBorders>
                                </w:tcPr>
                                <w:p w:rsidR="00C32427" w:rsidRDefault="006B30ED">
                                  <w:pPr>
                                    <w:pStyle w:val="TableParagraph"/>
                                    <w:spacing w:line="146" w:lineRule="exact"/>
                                    <w:ind w:left="67"/>
                                    <w:rPr>
                                      <w:sz w:val="12"/>
                                    </w:rPr>
                                  </w:pPr>
                                  <w:r>
                                    <w:rPr>
                                      <w:sz w:val="12"/>
                                    </w:rPr>
                                    <w:t>Cuidado para personas en situación de dependencia, fiable, de</w:t>
                                  </w:r>
                                </w:p>
                                <w:p w:rsidR="00C32427" w:rsidRDefault="006B30ED">
                                  <w:pPr>
                                    <w:pStyle w:val="TableParagraph"/>
                                    <w:spacing w:before="21"/>
                                    <w:ind w:left="67"/>
                                    <w:rPr>
                                      <w:sz w:val="12"/>
                                    </w:rPr>
                                  </w:pPr>
                                  <w:r>
                                    <w:rPr>
                                      <w:sz w:val="12"/>
                                    </w:rPr>
                                    <w:t>calidad y con enfoque de género.</w:t>
                                  </w:r>
                                </w:p>
                              </w:tc>
                              <w:tc>
                                <w:tcPr>
                                  <w:tcW w:w="3421" w:type="dxa"/>
                                  <w:tcBorders>
                                    <w:top w:val="nil"/>
                                    <w:bottom w:val="nil"/>
                                  </w:tcBorders>
                                </w:tcPr>
                                <w:p w:rsidR="00C32427" w:rsidRDefault="006B30ED">
                                  <w:pPr>
                                    <w:pStyle w:val="TableParagraph"/>
                                    <w:spacing w:before="83"/>
                                    <w:ind w:left="63"/>
                                    <w:rPr>
                                      <w:sz w:val="12"/>
                                    </w:rPr>
                                  </w:pPr>
                                  <w:r>
                                    <w:rPr>
                                      <w:sz w:val="12"/>
                                    </w:rPr>
                                    <w:t>Porcentaje de distritos urbanos con al menos un servicio de cuidado</w:t>
                                  </w:r>
                                </w:p>
                              </w:tc>
                              <w:tc>
                                <w:tcPr>
                                  <w:tcW w:w="1338" w:type="dxa"/>
                                  <w:tcBorders>
                                    <w:top w:val="nil"/>
                                    <w:bottom w:val="nil"/>
                                  </w:tcBorders>
                                </w:tcPr>
                                <w:p w:rsidR="00C32427" w:rsidRDefault="006B30ED">
                                  <w:pPr>
                                    <w:pStyle w:val="TableParagraph"/>
                                    <w:spacing w:line="146" w:lineRule="exact"/>
                                    <w:ind w:left="154"/>
                                    <w:rPr>
                                      <w:sz w:val="12"/>
                                    </w:rPr>
                                  </w:pPr>
                                  <w:r>
                                    <w:rPr>
                                      <w:sz w:val="12"/>
                                    </w:rPr>
                                    <w:t>administrativos de la</w:t>
                                  </w:r>
                                </w:p>
                                <w:p w:rsidR="00C32427" w:rsidRDefault="006B30ED">
                                  <w:pPr>
                                    <w:pStyle w:val="TableParagraph"/>
                                    <w:spacing w:before="21"/>
                                    <w:ind w:left="74"/>
                                    <w:rPr>
                                      <w:sz w:val="12"/>
                                    </w:rPr>
                                  </w:pPr>
                                  <w:r>
                                    <w:rPr>
                                      <w:sz w:val="12"/>
                                    </w:rPr>
                                    <w:t>DPDAEM del MIMP y de</w:t>
                                  </w:r>
                                </w:p>
                              </w:tc>
                              <w:tc>
                                <w:tcPr>
                                  <w:tcW w:w="725" w:type="dxa"/>
                                  <w:tcBorders>
                                    <w:top w:val="nil"/>
                                    <w:bottom w:val="nil"/>
                                  </w:tcBorders>
                                </w:tcPr>
                                <w:p w:rsidR="00C32427" w:rsidRDefault="006B30ED">
                                  <w:pPr>
                                    <w:pStyle w:val="TableParagraph"/>
                                    <w:spacing w:before="83"/>
                                    <w:ind w:right="1"/>
                                    <w:jc w:val="center"/>
                                    <w:rPr>
                                      <w:sz w:val="12"/>
                                    </w:rPr>
                                  </w:pPr>
                                  <w:r>
                                    <w:rPr>
                                      <w:sz w:val="12"/>
                                    </w:rPr>
                                    <w:t>-</w:t>
                                  </w:r>
                                </w:p>
                              </w:tc>
                            </w:tr>
                            <w:tr w:rsidR="00C32427">
                              <w:trPr>
                                <w:trHeight w:val="167"/>
                              </w:trPr>
                              <w:tc>
                                <w:tcPr>
                                  <w:tcW w:w="598" w:type="dxa"/>
                                  <w:tcBorders>
                                    <w:top w:val="nil"/>
                                  </w:tcBorders>
                                </w:tcPr>
                                <w:p w:rsidR="00C32427" w:rsidRDefault="00C32427">
                                  <w:pPr>
                                    <w:pStyle w:val="TableParagraph"/>
                                    <w:rPr>
                                      <w:rFonts w:ascii="Times New Roman"/>
                                      <w:sz w:val="10"/>
                                    </w:rPr>
                                  </w:pPr>
                                </w:p>
                              </w:tc>
                              <w:tc>
                                <w:tcPr>
                                  <w:tcW w:w="3376" w:type="dxa"/>
                                  <w:gridSpan w:val="8"/>
                                  <w:tcBorders>
                                    <w:top w:val="nil"/>
                                  </w:tcBorders>
                                </w:tcPr>
                                <w:p w:rsidR="00C32427" w:rsidRDefault="00C32427">
                                  <w:pPr>
                                    <w:pStyle w:val="TableParagraph"/>
                                    <w:rPr>
                                      <w:rFonts w:ascii="Times New Roman"/>
                                      <w:sz w:val="10"/>
                                    </w:rPr>
                                  </w:pPr>
                                </w:p>
                              </w:tc>
                              <w:tc>
                                <w:tcPr>
                                  <w:tcW w:w="3421" w:type="dxa"/>
                                  <w:tcBorders>
                                    <w:top w:val="nil"/>
                                  </w:tcBorders>
                                </w:tcPr>
                                <w:p w:rsidR="00C32427" w:rsidRDefault="00C32427">
                                  <w:pPr>
                                    <w:pStyle w:val="TableParagraph"/>
                                    <w:rPr>
                                      <w:rFonts w:ascii="Times New Roman"/>
                                      <w:sz w:val="10"/>
                                    </w:rPr>
                                  </w:pPr>
                                </w:p>
                              </w:tc>
                              <w:tc>
                                <w:tcPr>
                                  <w:tcW w:w="1338" w:type="dxa"/>
                                  <w:tcBorders>
                                    <w:top w:val="nil"/>
                                  </w:tcBorders>
                                </w:tcPr>
                                <w:p w:rsidR="00C32427" w:rsidRDefault="006B30ED">
                                  <w:pPr>
                                    <w:pStyle w:val="TableParagraph"/>
                                    <w:spacing w:before="1"/>
                                    <w:ind w:left="65" w:right="66"/>
                                    <w:jc w:val="center"/>
                                    <w:rPr>
                                      <w:sz w:val="12"/>
                                    </w:rPr>
                                  </w:pPr>
                                  <w:r>
                                    <w:rPr>
                                      <w:sz w:val="12"/>
                                    </w:rPr>
                                    <w:t>los Gobiernos Locales</w:t>
                                  </w:r>
                                </w:p>
                              </w:tc>
                              <w:tc>
                                <w:tcPr>
                                  <w:tcW w:w="725" w:type="dxa"/>
                                  <w:tcBorders>
                                    <w:top w:val="nil"/>
                                  </w:tcBorders>
                                </w:tcPr>
                                <w:p w:rsidR="00C32427" w:rsidRDefault="00C32427">
                                  <w:pPr>
                                    <w:pStyle w:val="TableParagraph"/>
                                    <w:rPr>
                                      <w:rFonts w:ascii="Times New Roman"/>
                                      <w:sz w:val="10"/>
                                    </w:rPr>
                                  </w:pPr>
                                </w:p>
                              </w:tc>
                            </w:tr>
                            <w:tr w:rsidR="00C32427">
                              <w:trPr>
                                <w:trHeight w:val="335"/>
                              </w:trPr>
                              <w:tc>
                                <w:tcPr>
                                  <w:tcW w:w="598" w:type="dxa"/>
                                </w:tcPr>
                                <w:p w:rsidR="00C32427" w:rsidRDefault="006B30ED">
                                  <w:pPr>
                                    <w:pStyle w:val="TableParagraph"/>
                                    <w:spacing w:before="84"/>
                                    <w:ind w:left="17" w:right="11"/>
                                    <w:jc w:val="center"/>
                                    <w:rPr>
                                      <w:sz w:val="12"/>
                                    </w:rPr>
                                  </w:pPr>
                                  <w:r>
                                    <w:rPr>
                                      <w:sz w:val="12"/>
                                    </w:rPr>
                                    <w:t>4.1.1.</w:t>
                                  </w:r>
                                </w:p>
                              </w:tc>
                              <w:tc>
                                <w:tcPr>
                                  <w:tcW w:w="3376" w:type="dxa"/>
                                  <w:gridSpan w:val="8"/>
                                </w:tcPr>
                                <w:p w:rsidR="00C32427" w:rsidRDefault="006B30ED">
                                  <w:pPr>
                                    <w:pStyle w:val="TableParagraph"/>
                                    <w:ind w:left="67"/>
                                    <w:rPr>
                                      <w:sz w:val="12"/>
                                    </w:rPr>
                                  </w:pPr>
                                  <w:r>
                                    <w:rPr>
                                      <w:sz w:val="12"/>
                                    </w:rPr>
                                    <w:t>Cuidado para personas en situación de dependencia, fiable, de</w:t>
                                  </w:r>
                                </w:p>
                                <w:p w:rsidR="00C32427" w:rsidRDefault="006B30ED">
                                  <w:pPr>
                                    <w:pStyle w:val="TableParagraph"/>
                                    <w:spacing w:before="22"/>
                                    <w:ind w:left="67"/>
                                    <w:rPr>
                                      <w:sz w:val="12"/>
                                    </w:rPr>
                                  </w:pPr>
                                  <w:r>
                                    <w:rPr>
                                      <w:sz w:val="12"/>
                                    </w:rPr>
                                    <w:t>calidad y con enfoque de género.</w:t>
                                  </w:r>
                                </w:p>
                              </w:tc>
                              <w:tc>
                                <w:tcPr>
                                  <w:tcW w:w="3421" w:type="dxa"/>
                                </w:tcPr>
                                <w:p w:rsidR="00C32427" w:rsidRDefault="006B30ED">
                                  <w:pPr>
                                    <w:pStyle w:val="TableParagraph"/>
                                    <w:spacing w:before="84"/>
                                    <w:ind w:left="63"/>
                                    <w:rPr>
                                      <w:sz w:val="12"/>
                                    </w:rPr>
                                  </w:pPr>
                                  <w:r>
                                    <w:rPr>
                                      <w:sz w:val="12"/>
                                    </w:rPr>
                                    <w:t>Porcentaje de servicios de cuidado acreditados</w:t>
                                  </w:r>
                                </w:p>
                              </w:tc>
                              <w:tc>
                                <w:tcPr>
                                  <w:tcW w:w="1338" w:type="dxa"/>
                                </w:tcPr>
                                <w:p w:rsidR="00C32427" w:rsidRDefault="006B30ED">
                                  <w:pPr>
                                    <w:pStyle w:val="TableParagraph"/>
                                    <w:ind w:left="96"/>
                                    <w:rPr>
                                      <w:sz w:val="12"/>
                                    </w:rPr>
                                  </w:pPr>
                                  <w:r>
                                    <w:rPr>
                                      <w:sz w:val="12"/>
                                    </w:rPr>
                                    <w:t>Registro administrativo</w:t>
                                  </w:r>
                                </w:p>
                                <w:p w:rsidR="00C32427" w:rsidRDefault="006B30ED">
                                  <w:pPr>
                                    <w:pStyle w:val="TableParagraph"/>
                                    <w:spacing w:before="22"/>
                                    <w:ind w:left="173"/>
                                    <w:rPr>
                                      <w:sz w:val="12"/>
                                    </w:rPr>
                                  </w:pPr>
                                  <w:r>
                                    <w:rPr>
                                      <w:sz w:val="12"/>
                                    </w:rPr>
                                    <w:t>de la DIFF del MIMP</w:t>
                                  </w:r>
                                </w:p>
                              </w:tc>
                              <w:tc>
                                <w:tcPr>
                                  <w:tcW w:w="725" w:type="dxa"/>
                                </w:tcPr>
                                <w:p w:rsidR="00C32427" w:rsidRDefault="006B30ED">
                                  <w:pPr>
                                    <w:pStyle w:val="TableParagraph"/>
                                    <w:spacing w:before="84"/>
                                    <w:ind w:right="1"/>
                                    <w:jc w:val="center"/>
                                    <w:rPr>
                                      <w:sz w:val="12"/>
                                    </w:rPr>
                                  </w:pPr>
                                  <w:r>
                                    <w:rPr>
                                      <w:sz w:val="12"/>
                                    </w:rPr>
                                    <w:t>-</w:t>
                                  </w:r>
                                </w:p>
                              </w:tc>
                            </w:tr>
                            <w:tr w:rsidR="00C32427">
                              <w:trPr>
                                <w:trHeight w:val="338"/>
                              </w:trPr>
                              <w:tc>
                                <w:tcPr>
                                  <w:tcW w:w="3974" w:type="dxa"/>
                                  <w:gridSpan w:val="9"/>
                                  <w:shd w:val="clear" w:color="auto" w:fill="A6A6A6"/>
                                </w:tcPr>
                                <w:p w:rsidR="00C32427" w:rsidRDefault="006B30ED">
                                  <w:pPr>
                                    <w:pStyle w:val="TableParagraph"/>
                                    <w:spacing w:before="87"/>
                                    <w:ind w:left="69"/>
                                    <w:rPr>
                                      <w:sz w:val="12"/>
                                    </w:rPr>
                                  </w:pPr>
                                  <w:r>
                                    <w:rPr>
                                      <w:sz w:val="12"/>
                                    </w:rPr>
                                    <w:t>Objetivo Prioritario:</w:t>
                                  </w:r>
                                </w:p>
                              </w:tc>
                              <w:tc>
                                <w:tcPr>
                                  <w:tcW w:w="3421" w:type="dxa"/>
                                  <w:shd w:val="clear" w:color="auto" w:fill="A6A6A6"/>
                                </w:tcPr>
                                <w:p w:rsidR="00C32427" w:rsidRDefault="006B30ED">
                                  <w:pPr>
                                    <w:pStyle w:val="TableParagraph"/>
                                    <w:spacing w:before="3"/>
                                    <w:ind w:left="63"/>
                                    <w:rPr>
                                      <w:sz w:val="12"/>
                                    </w:rPr>
                                  </w:pPr>
                                  <w:r>
                                    <w:rPr>
                                      <w:sz w:val="12"/>
                                    </w:rPr>
                                    <w:t>OP4: Garantizar el ejercicio de los derechos económicos y sociales</w:t>
                                  </w:r>
                                </w:p>
                                <w:p w:rsidR="00C32427" w:rsidRDefault="006B30ED">
                                  <w:pPr>
                                    <w:pStyle w:val="TableParagraph"/>
                                    <w:spacing w:before="22"/>
                                    <w:ind w:left="63"/>
                                    <w:rPr>
                                      <w:sz w:val="12"/>
                                    </w:rPr>
                                  </w:pPr>
                                  <w:r>
                                    <w:rPr>
                                      <w:sz w:val="12"/>
                                    </w:rPr>
                                    <w:t>de las mujeres.</w:t>
                                  </w:r>
                                </w:p>
                              </w:tc>
                              <w:tc>
                                <w:tcPr>
                                  <w:tcW w:w="1338" w:type="dxa"/>
                                  <w:shd w:val="clear" w:color="auto" w:fill="A6A6A6"/>
                                </w:tcPr>
                                <w:p w:rsidR="00C32427" w:rsidRDefault="00C32427">
                                  <w:pPr>
                                    <w:pStyle w:val="TableParagraph"/>
                                    <w:rPr>
                                      <w:rFonts w:ascii="Times New Roman"/>
                                      <w:sz w:val="10"/>
                                    </w:rPr>
                                  </w:pPr>
                                </w:p>
                              </w:tc>
                              <w:tc>
                                <w:tcPr>
                                  <w:tcW w:w="725" w:type="dxa"/>
                                  <w:shd w:val="clear" w:color="auto" w:fill="A6A6A6"/>
                                </w:tcPr>
                                <w:p w:rsidR="00C32427" w:rsidRDefault="00C32427">
                                  <w:pPr>
                                    <w:pStyle w:val="TableParagraph"/>
                                    <w:rPr>
                                      <w:rFonts w:ascii="Times New Roman"/>
                                      <w:sz w:val="10"/>
                                    </w:rPr>
                                  </w:pPr>
                                </w:p>
                              </w:tc>
                            </w:tr>
                            <w:tr w:rsidR="00C32427">
                              <w:trPr>
                                <w:trHeight w:val="338"/>
                              </w:trPr>
                              <w:tc>
                                <w:tcPr>
                                  <w:tcW w:w="3974" w:type="dxa"/>
                                  <w:gridSpan w:val="9"/>
                                  <w:shd w:val="clear" w:color="auto" w:fill="D9D9D9"/>
                                </w:tcPr>
                                <w:p w:rsidR="00C32427" w:rsidRDefault="006B30ED">
                                  <w:pPr>
                                    <w:pStyle w:val="TableParagraph"/>
                                    <w:spacing w:before="84"/>
                                    <w:ind w:left="69"/>
                                    <w:rPr>
                                      <w:sz w:val="12"/>
                                    </w:rPr>
                                  </w:pPr>
                                  <w:r>
                                    <w:rPr>
                                      <w:sz w:val="12"/>
                                    </w:rPr>
                                    <w:t>Lineamiento:</w:t>
                                  </w:r>
                                </w:p>
                              </w:tc>
                              <w:tc>
                                <w:tcPr>
                                  <w:tcW w:w="3421" w:type="dxa"/>
                                  <w:shd w:val="clear" w:color="auto" w:fill="D9D9D9"/>
                                </w:tcPr>
                                <w:p w:rsidR="00C32427" w:rsidRDefault="006B30ED">
                                  <w:pPr>
                                    <w:pStyle w:val="TableParagraph"/>
                                    <w:ind w:left="63"/>
                                    <w:rPr>
                                      <w:sz w:val="12"/>
                                    </w:rPr>
                                  </w:pPr>
                                  <w:r>
                                    <w:rPr>
                                      <w:sz w:val="12"/>
                                    </w:rPr>
                                    <w:t>4.2. Incrementar el acceso y control de los recursos naturales,</w:t>
                                  </w:r>
                                </w:p>
                                <w:p w:rsidR="00C32427" w:rsidRDefault="006B30ED">
                                  <w:pPr>
                                    <w:pStyle w:val="TableParagraph"/>
                                    <w:spacing w:before="22"/>
                                    <w:ind w:left="63"/>
                                    <w:rPr>
                                      <w:sz w:val="12"/>
                                    </w:rPr>
                                  </w:pPr>
                                  <w:r>
                                    <w:rPr>
                                      <w:sz w:val="12"/>
                                    </w:rPr>
                                    <w:t>productivos y patrimoniales de las mujeres.</w:t>
                                  </w:r>
                                </w:p>
                              </w:tc>
                              <w:tc>
                                <w:tcPr>
                                  <w:tcW w:w="1338" w:type="dxa"/>
                                  <w:shd w:val="clear" w:color="auto" w:fill="D9D9D9"/>
                                </w:tcPr>
                                <w:p w:rsidR="00C32427" w:rsidRDefault="00C32427">
                                  <w:pPr>
                                    <w:pStyle w:val="TableParagraph"/>
                                    <w:rPr>
                                      <w:rFonts w:ascii="Times New Roman"/>
                                      <w:sz w:val="10"/>
                                    </w:rPr>
                                  </w:pPr>
                                </w:p>
                              </w:tc>
                              <w:tc>
                                <w:tcPr>
                                  <w:tcW w:w="725" w:type="dxa"/>
                                  <w:shd w:val="clear" w:color="auto" w:fill="D9D9D9"/>
                                </w:tcPr>
                                <w:p w:rsidR="00C32427" w:rsidRDefault="00C32427">
                                  <w:pPr>
                                    <w:pStyle w:val="TableParagraph"/>
                                    <w:rPr>
                                      <w:rFonts w:ascii="Times New Roman"/>
                                      <w:sz w:val="10"/>
                                    </w:rPr>
                                  </w:pPr>
                                </w:p>
                              </w:tc>
                            </w:tr>
                            <w:tr w:rsidR="00C32427">
                              <w:trPr>
                                <w:trHeight w:val="1513"/>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5"/>
                                    <w:rPr>
                                      <w:rFonts w:ascii="Arial"/>
                                      <w:sz w:val="10"/>
                                    </w:rPr>
                                  </w:pPr>
                                </w:p>
                                <w:p w:rsidR="00C32427" w:rsidRDefault="006B30ED">
                                  <w:pPr>
                                    <w:pStyle w:val="TableParagraph"/>
                                    <w:ind w:left="17" w:right="11"/>
                                    <w:jc w:val="center"/>
                                    <w:rPr>
                                      <w:sz w:val="12"/>
                                    </w:rPr>
                                  </w:pPr>
                                  <w:r>
                                    <w:rPr>
                                      <w:sz w:val="12"/>
                                    </w:rPr>
                                    <w:t>4.2.1.</w:t>
                                  </w:r>
                                </w:p>
                              </w:tc>
                              <w:tc>
                                <w:tcPr>
                                  <w:tcW w:w="3376" w:type="dxa"/>
                                  <w:gridSpan w:val="8"/>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2"/>
                                    <w:rPr>
                                      <w:rFonts w:ascii="Arial"/>
                                      <w:sz w:val="15"/>
                                    </w:rPr>
                                  </w:pPr>
                                </w:p>
                                <w:p w:rsidR="00C32427" w:rsidRDefault="006B30ED">
                                  <w:pPr>
                                    <w:pStyle w:val="TableParagraph"/>
                                    <w:spacing w:line="278" w:lineRule="auto"/>
                                    <w:ind w:left="67"/>
                                    <w:rPr>
                                      <w:sz w:val="12"/>
                                    </w:rPr>
                                  </w:pPr>
                                  <w:r>
                                    <w:rPr>
                                      <w:sz w:val="12"/>
                                    </w:rPr>
                                    <w:t>Formalización de la propiedad agraria de los predios rurales individuales para mujeres dedicadas a la actividad agraria.</w:t>
                                  </w:r>
                                </w:p>
                              </w:tc>
                              <w:tc>
                                <w:tcPr>
                                  <w:tcW w:w="3421"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2"/>
                                    <w:rPr>
                                      <w:rFonts w:ascii="Arial"/>
                                      <w:sz w:val="15"/>
                                    </w:rPr>
                                  </w:pPr>
                                </w:p>
                                <w:p w:rsidR="00C32427" w:rsidRDefault="006B30ED">
                                  <w:pPr>
                                    <w:pStyle w:val="TableParagraph"/>
                                    <w:spacing w:line="278" w:lineRule="auto"/>
                                    <w:ind w:left="63" w:right="62"/>
                                    <w:rPr>
                                      <w:sz w:val="12"/>
                                    </w:rPr>
                                  </w:pPr>
                                  <w:r>
                                    <w:rPr>
                                      <w:sz w:val="12"/>
                                    </w:rPr>
                                    <w:t>Porcentaje de productoras agrarias con títulos de propiedad de sus predios rurales</w:t>
                                  </w:r>
                                </w:p>
                              </w:tc>
                              <w:tc>
                                <w:tcPr>
                                  <w:tcW w:w="1338" w:type="dxa"/>
                                </w:tcPr>
                                <w:p w:rsidR="00C32427" w:rsidRDefault="006B30ED">
                                  <w:pPr>
                                    <w:pStyle w:val="TableParagraph"/>
                                    <w:spacing w:line="276" w:lineRule="auto"/>
                                    <w:ind w:left="70" w:right="70"/>
                                    <w:jc w:val="center"/>
                                    <w:rPr>
                                      <w:sz w:val="12"/>
                                    </w:rPr>
                                  </w:pPr>
                                  <w:r>
                                    <w:rPr>
                                      <w:sz w:val="12"/>
                                    </w:rPr>
                                    <w:t>Registros de la</w:t>
                                  </w:r>
                                  <w:r>
                                    <w:rPr>
                                      <w:spacing w:val="-8"/>
                                      <w:sz w:val="12"/>
                                    </w:rPr>
                                    <w:t xml:space="preserve"> </w:t>
                                  </w:r>
                                  <w:r>
                                    <w:rPr>
                                      <w:sz w:val="12"/>
                                    </w:rPr>
                                    <w:t>Dirección General de Saneamiento de la Propiedad Agraria y Catastro Rural- DIGESPACR</w:t>
                                  </w:r>
                                  <w:r>
                                    <w:rPr>
                                      <w:spacing w:val="-3"/>
                                      <w:sz w:val="12"/>
                                    </w:rPr>
                                    <w:t xml:space="preserve"> </w:t>
                                  </w:r>
                                  <w:r>
                                    <w:rPr>
                                      <w:sz w:val="12"/>
                                    </w:rPr>
                                    <w:t>del</w:t>
                                  </w:r>
                                </w:p>
                                <w:p w:rsidR="00C32427" w:rsidRDefault="006B30ED">
                                  <w:pPr>
                                    <w:pStyle w:val="TableParagraph"/>
                                    <w:spacing w:line="276" w:lineRule="auto"/>
                                    <w:ind w:left="118" w:right="119" w:firstLine="1"/>
                                    <w:jc w:val="center"/>
                                    <w:rPr>
                                      <w:sz w:val="12"/>
                                    </w:rPr>
                                  </w:pPr>
                                  <w:r>
                                    <w:rPr>
                                      <w:sz w:val="12"/>
                                    </w:rPr>
                                    <w:t>MINAGRI, a través del Sistema Catastral</w:t>
                                  </w:r>
                                  <w:r>
                                    <w:rPr>
                                      <w:spacing w:val="-4"/>
                                      <w:sz w:val="12"/>
                                    </w:rPr>
                                    <w:t xml:space="preserve"> para</w:t>
                                  </w:r>
                                </w:p>
                                <w:p w:rsidR="00C32427" w:rsidRDefault="006B30ED">
                                  <w:pPr>
                                    <w:pStyle w:val="TableParagraph"/>
                                    <w:spacing w:line="146" w:lineRule="exact"/>
                                    <w:ind w:left="65" w:right="66"/>
                                    <w:jc w:val="center"/>
                                    <w:rPr>
                                      <w:sz w:val="12"/>
                                    </w:rPr>
                                  </w:pPr>
                                  <w:r>
                                    <w:rPr>
                                      <w:sz w:val="12"/>
                                    </w:rPr>
                                    <w:t>Predios Rurales -</w:t>
                                  </w:r>
                                  <w:r>
                                    <w:rPr>
                                      <w:spacing w:val="-6"/>
                                      <w:sz w:val="12"/>
                                    </w:rPr>
                                    <w:t xml:space="preserve"> </w:t>
                                  </w:r>
                                  <w:r>
                                    <w:rPr>
                                      <w:sz w:val="12"/>
                                    </w:rPr>
                                    <w:t>SICAR</w:t>
                                  </w:r>
                                </w:p>
                              </w:tc>
                              <w:tc>
                                <w:tcPr>
                                  <w:tcW w:w="725"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5"/>
                                    <w:rPr>
                                      <w:rFonts w:ascii="Arial"/>
                                      <w:sz w:val="10"/>
                                    </w:rPr>
                                  </w:pPr>
                                </w:p>
                                <w:p w:rsidR="00C32427" w:rsidRDefault="006B30ED">
                                  <w:pPr>
                                    <w:pStyle w:val="TableParagraph"/>
                                    <w:ind w:left="186" w:right="189"/>
                                    <w:jc w:val="center"/>
                                    <w:rPr>
                                      <w:sz w:val="12"/>
                                    </w:rPr>
                                  </w:pPr>
                                  <w:r>
                                    <w:rPr>
                                      <w:sz w:val="12"/>
                                    </w:rPr>
                                    <w:t>48,0%</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4.2.2.</w:t>
                                  </w:r>
                                </w:p>
                              </w:tc>
                              <w:tc>
                                <w:tcPr>
                                  <w:tcW w:w="799" w:type="dxa"/>
                                  <w:tcBorders>
                                    <w:right w:val="nil"/>
                                  </w:tcBorders>
                                </w:tcPr>
                                <w:p w:rsidR="00C32427" w:rsidRDefault="00C32427">
                                  <w:pPr>
                                    <w:pStyle w:val="TableParagraph"/>
                                    <w:spacing w:before="10"/>
                                    <w:rPr>
                                      <w:rFonts w:ascii="Arial"/>
                                      <w:sz w:val="14"/>
                                    </w:rPr>
                                  </w:pPr>
                                </w:p>
                                <w:p w:rsidR="00C32427" w:rsidRDefault="006B30ED">
                                  <w:pPr>
                                    <w:pStyle w:val="TableParagraph"/>
                                    <w:spacing w:line="276" w:lineRule="auto"/>
                                    <w:ind w:left="67" w:right="28"/>
                                    <w:rPr>
                                      <w:sz w:val="12"/>
                                    </w:rPr>
                                  </w:pPr>
                                  <w:r>
                                    <w:rPr>
                                      <w:sz w:val="12"/>
                                    </w:rPr>
                                    <w:t>Formalización mujeres.</w:t>
                                  </w:r>
                                </w:p>
                              </w:tc>
                              <w:tc>
                                <w:tcPr>
                                  <w:tcW w:w="228"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left="36" w:right="28"/>
                                    <w:jc w:val="center"/>
                                    <w:rPr>
                                      <w:sz w:val="12"/>
                                    </w:rPr>
                                  </w:pPr>
                                  <w:r>
                                    <w:rPr>
                                      <w:sz w:val="12"/>
                                    </w:rPr>
                                    <w:t>de</w:t>
                                  </w:r>
                                </w:p>
                              </w:tc>
                              <w:tc>
                                <w:tcPr>
                                  <w:tcW w:w="192"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left="37" w:right="29"/>
                                    <w:jc w:val="center"/>
                                    <w:rPr>
                                      <w:sz w:val="12"/>
                                    </w:rPr>
                                  </w:pPr>
                                  <w:r>
                                    <w:rPr>
                                      <w:sz w:val="12"/>
                                    </w:rPr>
                                    <w:t>la</w:t>
                                  </w:r>
                                </w:p>
                              </w:tc>
                              <w:tc>
                                <w:tcPr>
                                  <w:tcW w:w="606"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7"/>
                                    <w:jc w:val="right"/>
                                    <w:rPr>
                                      <w:sz w:val="12"/>
                                    </w:rPr>
                                  </w:pPr>
                                  <w:r>
                                    <w:rPr>
                                      <w:sz w:val="12"/>
                                    </w:rPr>
                                    <w:t>propiedad</w:t>
                                  </w:r>
                                </w:p>
                              </w:tc>
                              <w:tc>
                                <w:tcPr>
                                  <w:tcW w:w="228"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8"/>
                                    <w:jc w:val="right"/>
                                    <w:rPr>
                                      <w:sz w:val="12"/>
                                    </w:rPr>
                                  </w:pPr>
                                  <w:r>
                                    <w:rPr>
                                      <w:sz w:val="12"/>
                                    </w:rPr>
                                    <w:t>de</w:t>
                                  </w:r>
                                </w:p>
                              </w:tc>
                              <w:tc>
                                <w:tcPr>
                                  <w:tcW w:w="470"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8"/>
                                    <w:jc w:val="right"/>
                                    <w:rPr>
                                      <w:sz w:val="12"/>
                                    </w:rPr>
                                  </w:pPr>
                                  <w:r>
                                    <w:rPr>
                                      <w:sz w:val="12"/>
                                    </w:rPr>
                                    <w:t>predios</w:t>
                                  </w:r>
                                </w:p>
                              </w:tc>
                              <w:tc>
                                <w:tcPr>
                                  <w:tcW w:w="502"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9"/>
                                    <w:jc w:val="right"/>
                                    <w:rPr>
                                      <w:sz w:val="12"/>
                                    </w:rPr>
                                  </w:pPr>
                                  <w:r>
                                    <w:rPr>
                                      <w:sz w:val="12"/>
                                    </w:rPr>
                                    <w:t>urbanos</w:t>
                                  </w:r>
                                </w:p>
                              </w:tc>
                              <w:tc>
                                <w:tcPr>
                                  <w:tcW w:w="351" w:type="dxa"/>
                                  <w:tcBorders>
                                    <w:left w:val="nil"/>
                                  </w:tcBorders>
                                </w:tcPr>
                                <w:p w:rsidR="00C32427" w:rsidRDefault="00C32427">
                                  <w:pPr>
                                    <w:pStyle w:val="TableParagraph"/>
                                    <w:spacing w:before="10"/>
                                    <w:rPr>
                                      <w:rFonts w:ascii="Arial"/>
                                      <w:sz w:val="14"/>
                                    </w:rPr>
                                  </w:pPr>
                                </w:p>
                                <w:p w:rsidR="00C32427" w:rsidRDefault="006B30ED">
                                  <w:pPr>
                                    <w:pStyle w:val="TableParagraph"/>
                                    <w:ind w:left="35" w:right="48"/>
                                    <w:jc w:val="center"/>
                                    <w:rPr>
                                      <w:sz w:val="12"/>
                                    </w:rPr>
                                  </w:pPr>
                                  <w:r>
                                    <w:rPr>
                                      <w:sz w:val="12"/>
                                    </w:rPr>
                                    <w:t>para</w:t>
                                  </w:r>
                                </w:p>
                              </w:tc>
                              <w:tc>
                                <w:tcPr>
                                  <w:tcW w:w="3421" w:type="dxa"/>
                                </w:tcPr>
                                <w:p w:rsidR="00C32427" w:rsidRDefault="00C32427">
                                  <w:pPr>
                                    <w:pStyle w:val="TableParagraph"/>
                                    <w:spacing w:before="10"/>
                                    <w:rPr>
                                      <w:rFonts w:ascii="Arial"/>
                                      <w:sz w:val="14"/>
                                    </w:rPr>
                                  </w:pPr>
                                </w:p>
                                <w:p w:rsidR="00C32427" w:rsidRDefault="006B30ED">
                                  <w:pPr>
                                    <w:pStyle w:val="TableParagraph"/>
                                    <w:spacing w:line="276" w:lineRule="auto"/>
                                    <w:ind w:left="63" w:right="4"/>
                                    <w:rPr>
                                      <w:sz w:val="12"/>
                                    </w:rPr>
                                  </w:pPr>
                                  <w:r>
                                    <w:rPr>
                                      <w:sz w:val="12"/>
                                    </w:rPr>
                                    <w:t>Porcentaje de predios urbanos en posesión de mujeres que acceden al título de propiedad registrado en SUNARP.</w:t>
                                  </w:r>
                                </w:p>
                              </w:tc>
                              <w:tc>
                                <w:tcPr>
                                  <w:tcW w:w="1338" w:type="dxa"/>
                                </w:tcPr>
                                <w:p w:rsidR="00C32427" w:rsidRDefault="006B30ED">
                                  <w:pPr>
                                    <w:pStyle w:val="TableParagraph"/>
                                    <w:spacing w:before="3" w:line="276" w:lineRule="auto"/>
                                    <w:ind w:left="70" w:right="72" w:firstLine="36"/>
                                    <w:jc w:val="both"/>
                                    <w:rPr>
                                      <w:sz w:val="12"/>
                                    </w:rPr>
                                  </w:pPr>
                                  <w:r>
                                    <w:rPr>
                                      <w:sz w:val="12"/>
                                    </w:rPr>
                                    <w:t>Sistema de Calificación de títulos - Dirección de Formalización Individual</w:t>
                                  </w:r>
                                </w:p>
                                <w:p w:rsidR="00C32427" w:rsidRDefault="006B30ED">
                                  <w:pPr>
                                    <w:pStyle w:val="TableParagraph"/>
                                    <w:spacing w:line="145" w:lineRule="exact"/>
                                    <w:ind w:left="413"/>
                                    <w:rPr>
                                      <w:sz w:val="12"/>
                                    </w:rPr>
                                  </w:pPr>
                                  <w:r>
                                    <w:rPr>
                                      <w:sz w:val="12"/>
                                    </w:rPr>
                                    <w:t>- COFOPRI</w:t>
                                  </w:r>
                                </w:p>
                              </w:tc>
                              <w:tc>
                                <w:tcPr>
                                  <w:tcW w:w="725"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86" w:right="189"/>
                                    <w:jc w:val="center"/>
                                    <w:rPr>
                                      <w:sz w:val="12"/>
                                    </w:rPr>
                                  </w:pPr>
                                  <w:r>
                                    <w:rPr>
                                      <w:sz w:val="12"/>
                                    </w:rPr>
                                    <w:t>88,0%</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4.2.2.</w:t>
                                  </w:r>
                                </w:p>
                              </w:tc>
                              <w:tc>
                                <w:tcPr>
                                  <w:tcW w:w="799" w:type="dxa"/>
                                  <w:tcBorders>
                                    <w:right w:val="nil"/>
                                  </w:tcBorders>
                                </w:tcPr>
                                <w:p w:rsidR="00C32427" w:rsidRDefault="00C32427">
                                  <w:pPr>
                                    <w:pStyle w:val="TableParagraph"/>
                                    <w:spacing w:before="10"/>
                                    <w:rPr>
                                      <w:rFonts w:ascii="Arial"/>
                                      <w:sz w:val="14"/>
                                    </w:rPr>
                                  </w:pPr>
                                </w:p>
                                <w:p w:rsidR="00C32427" w:rsidRDefault="006B30ED">
                                  <w:pPr>
                                    <w:pStyle w:val="TableParagraph"/>
                                    <w:spacing w:line="276" w:lineRule="auto"/>
                                    <w:ind w:left="67" w:right="28"/>
                                    <w:rPr>
                                      <w:sz w:val="12"/>
                                    </w:rPr>
                                  </w:pPr>
                                  <w:r>
                                    <w:rPr>
                                      <w:sz w:val="12"/>
                                    </w:rPr>
                                    <w:t>Formalización mujeres.</w:t>
                                  </w:r>
                                </w:p>
                              </w:tc>
                              <w:tc>
                                <w:tcPr>
                                  <w:tcW w:w="228"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left="36" w:right="28"/>
                                    <w:jc w:val="center"/>
                                    <w:rPr>
                                      <w:sz w:val="12"/>
                                    </w:rPr>
                                  </w:pPr>
                                  <w:r>
                                    <w:rPr>
                                      <w:sz w:val="12"/>
                                    </w:rPr>
                                    <w:t>de</w:t>
                                  </w:r>
                                </w:p>
                              </w:tc>
                              <w:tc>
                                <w:tcPr>
                                  <w:tcW w:w="192"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left="37" w:right="29"/>
                                    <w:jc w:val="center"/>
                                    <w:rPr>
                                      <w:sz w:val="12"/>
                                    </w:rPr>
                                  </w:pPr>
                                  <w:r>
                                    <w:rPr>
                                      <w:sz w:val="12"/>
                                    </w:rPr>
                                    <w:t>la</w:t>
                                  </w:r>
                                </w:p>
                              </w:tc>
                              <w:tc>
                                <w:tcPr>
                                  <w:tcW w:w="606"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6"/>
                                    <w:jc w:val="right"/>
                                    <w:rPr>
                                      <w:sz w:val="12"/>
                                    </w:rPr>
                                  </w:pPr>
                                  <w:r>
                                    <w:rPr>
                                      <w:sz w:val="12"/>
                                    </w:rPr>
                                    <w:t>propiedad</w:t>
                                  </w:r>
                                </w:p>
                              </w:tc>
                              <w:tc>
                                <w:tcPr>
                                  <w:tcW w:w="228"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7"/>
                                    <w:jc w:val="right"/>
                                    <w:rPr>
                                      <w:sz w:val="12"/>
                                    </w:rPr>
                                  </w:pPr>
                                  <w:r>
                                    <w:rPr>
                                      <w:sz w:val="12"/>
                                    </w:rPr>
                                    <w:t>de</w:t>
                                  </w:r>
                                </w:p>
                              </w:tc>
                              <w:tc>
                                <w:tcPr>
                                  <w:tcW w:w="470"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7"/>
                                    <w:jc w:val="right"/>
                                    <w:rPr>
                                      <w:sz w:val="12"/>
                                    </w:rPr>
                                  </w:pPr>
                                  <w:r>
                                    <w:rPr>
                                      <w:sz w:val="12"/>
                                    </w:rPr>
                                    <w:t>predios</w:t>
                                  </w:r>
                                </w:p>
                              </w:tc>
                              <w:tc>
                                <w:tcPr>
                                  <w:tcW w:w="502"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8"/>
                                    <w:jc w:val="right"/>
                                    <w:rPr>
                                      <w:sz w:val="12"/>
                                    </w:rPr>
                                  </w:pPr>
                                  <w:r>
                                    <w:rPr>
                                      <w:sz w:val="12"/>
                                    </w:rPr>
                                    <w:t>urbanos</w:t>
                                  </w:r>
                                </w:p>
                              </w:tc>
                              <w:tc>
                                <w:tcPr>
                                  <w:tcW w:w="351" w:type="dxa"/>
                                  <w:tcBorders>
                                    <w:left w:val="nil"/>
                                  </w:tcBorders>
                                </w:tcPr>
                                <w:p w:rsidR="00C32427" w:rsidRDefault="00C32427">
                                  <w:pPr>
                                    <w:pStyle w:val="TableParagraph"/>
                                    <w:spacing w:before="10"/>
                                    <w:rPr>
                                      <w:rFonts w:ascii="Arial"/>
                                      <w:sz w:val="14"/>
                                    </w:rPr>
                                  </w:pPr>
                                </w:p>
                                <w:p w:rsidR="00C32427" w:rsidRDefault="006B30ED">
                                  <w:pPr>
                                    <w:pStyle w:val="TableParagraph"/>
                                    <w:ind w:left="36" w:right="47"/>
                                    <w:jc w:val="center"/>
                                    <w:rPr>
                                      <w:sz w:val="12"/>
                                    </w:rPr>
                                  </w:pPr>
                                  <w:r>
                                    <w:rPr>
                                      <w:sz w:val="12"/>
                                    </w:rPr>
                                    <w:t>para</w:t>
                                  </w:r>
                                </w:p>
                              </w:tc>
                              <w:tc>
                                <w:tcPr>
                                  <w:tcW w:w="3421" w:type="dxa"/>
                                </w:tcPr>
                                <w:p w:rsidR="00C32427" w:rsidRDefault="00C32427">
                                  <w:pPr>
                                    <w:pStyle w:val="TableParagraph"/>
                                    <w:spacing w:before="10"/>
                                    <w:rPr>
                                      <w:rFonts w:ascii="Arial"/>
                                      <w:sz w:val="14"/>
                                    </w:rPr>
                                  </w:pPr>
                                </w:p>
                                <w:p w:rsidR="00C32427" w:rsidRDefault="006B30ED">
                                  <w:pPr>
                                    <w:pStyle w:val="TableParagraph"/>
                                    <w:spacing w:line="276" w:lineRule="auto"/>
                                    <w:ind w:left="63" w:right="62"/>
                                    <w:rPr>
                                      <w:sz w:val="12"/>
                                    </w:rPr>
                                  </w:pPr>
                                  <w:r>
                                    <w:rPr>
                                      <w:sz w:val="12"/>
                                    </w:rPr>
                                    <w:t>Índice de paridad en acceso a la información acerca de la formalización de la propiedad de predios urbanos.</w:t>
                                  </w:r>
                                </w:p>
                              </w:tc>
                              <w:tc>
                                <w:tcPr>
                                  <w:tcW w:w="1338" w:type="dxa"/>
                                </w:tcPr>
                                <w:p w:rsidR="00C32427" w:rsidRDefault="006B30ED">
                                  <w:pPr>
                                    <w:pStyle w:val="TableParagraph"/>
                                    <w:spacing w:line="278" w:lineRule="auto"/>
                                    <w:ind w:left="271" w:right="273" w:firstLine="5"/>
                                    <w:jc w:val="center"/>
                                    <w:rPr>
                                      <w:sz w:val="12"/>
                                    </w:rPr>
                                  </w:pPr>
                                  <w:r>
                                    <w:rPr>
                                      <w:sz w:val="12"/>
                                    </w:rPr>
                                    <w:t>Base de Datos - Dirección de Normalización y</w:t>
                                  </w:r>
                                </w:p>
                                <w:p w:rsidR="00C32427" w:rsidRDefault="006B30ED">
                                  <w:pPr>
                                    <w:pStyle w:val="TableParagraph"/>
                                    <w:spacing w:line="144" w:lineRule="exact"/>
                                    <w:ind w:left="65" w:right="65"/>
                                    <w:jc w:val="center"/>
                                    <w:rPr>
                                      <w:sz w:val="12"/>
                                    </w:rPr>
                                  </w:pPr>
                                  <w:r>
                                    <w:rPr>
                                      <w:sz w:val="12"/>
                                    </w:rPr>
                                    <w:t>Desarrollo - COFOPRI</w:t>
                                  </w:r>
                                </w:p>
                              </w:tc>
                              <w:tc>
                                <w:tcPr>
                                  <w:tcW w:w="725"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86" w:right="187"/>
                                    <w:jc w:val="center"/>
                                    <w:rPr>
                                      <w:sz w:val="12"/>
                                    </w:rPr>
                                  </w:pPr>
                                  <w:r>
                                    <w:rPr>
                                      <w:sz w:val="12"/>
                                    </w:rPr>
                                    <w:t>1,10</w:t>
                                  </w:r>
                                </w:p>
                              </w:tc>
                            </w:tr>
                            <w:tr w:rsidR="00C32427">
                              <w:trPr>
                                <w:trHeight w:val="506"/>
                              </w:trPr>
                              <w:tc>
                                <w:tcPr>
                                  <w:tcW w:w="598" w:type="dxa"/>
                                </w:tcPr>
                                <w:p w:rsidR="00C32427" w:rsidRDefault="00C32427">
                                  <w:pPr>
                                    <w:pStyle w:val="TableParagraph"/>
                                    <w:spacing w:before="10"/>
                                    <w:rPr>
                                      <w:rFonts w:ascii="Arial"/>
                                      <w:sz w:val="14"/>
                                    </w:rPr>
                                  </w:pPr>
                                </w:p>
                                <w:p w:rsidR="00C32427" w:rsidRDefault="006B30ED">
                                  <w:pPr>
                                    <w:pStyle w:val="TableParagraph"/>
                                    <w:ind w:left="17" w:right="12"/>
                                    <w:jc w:val="center"/>
                                    <w:rPr>
                                      <w:sz w:val="12"/>
                                    </w:rPr>
                                  </w:pPr>
                                  <w:r>
                                    <w:rPr>
                                      <w:sz w:val="12"/>
                                    </w:rPr>
                                    <w:t>4.2.3</w:t>
                                  </w:r>
                                </w:p>
                              </w:tc>
                              <w:tc>
                                <w:tcPr>
                                  <w:tcW w:w="3376" w:type="dxa"/>
                                  <w:gridSpan w:val="8"/>
                                </w:tcPr>
                                <w:p w:rsidR="00C32427" w:rsidRDefault="006B30ED">
                                  <w:pPr>
                                    <w:pStyle w:val="TableParagraph"/>
                                    <w:spacing w:before="87" w:line="276" w:lineRule="auto"/>
                                    <w:ind w:left="67"/>
                                    <w:rPr>
                                      <w:sz w:val="12"/>
                                    </w:rPr>
                                  </w:pPr>
                                  <w:r>
                                    <w:rPr>
                                      <w:sz w:val="12"/>
                                    </w:rPr>
                                    <w:t>Otorgamiento de derechos vinculados al agua y sus bienes asociados, para su uso agrícola</w:t>
                                  </w:r>
                                </w:p>
                              </w:tc>
                              <w:tc>
                                <w:tcPr>
                                  <w:tcW w:w="3421" w:type="dxa"/>
                                </w:tcPr>
                                <w:p w:rsidR="00C32427" w:rsidRDefault="006B30ED">
                                  <w:pPr>
                                    <w:pStyle w:val="TableParagraph"/>
                                    <w:spacing w:before="87" w:line="276" w:lineRule="auto"/>
                                    <w:ind w:left="63"/>
                                    <w:rPr>
                                      <w:sz w:val="12"/>
                                    </w:rPr>
                                  </w:pPr>
                                  <w:r>
                                    <w:rPr>
                                      <w:sz w:val="12"/>
                                    </w:rPr>
                                    <w:t>Índice de paridad entre mujeres y hombres con acceso al agua para riego.</w:t>
                                  </w:r>
                                </w:p>
                              </w:tc>
                              <w:tc>
                                <w:tcPr>
                                  <w:tcW w:w="1338" w:type="dxa"/>
                                </w:tcPr>
                                <w:p w:rsidR="00C32427" w:rsidRDefault="006B30ED">
                                  <w:pPr>
                                    <w:pStyle w:val="TableParagraph"/>
                                    <w:ind w:left="103" w:hanging="15"/>
                                    <w:rPr>
                                      <w:sz w:val="12"/>
                                    </w:rPr>
                                  </w:pPr>
                                  <w:r>
                                    <w:rPr>
                                      <w:sz w:val="12"/>
                                    </w:rPr>
                                    <w:t>Registro Administrativo</w:t>
                                  </w:r>
                                </w:p>
                                <w:p w:rsidR="00C32427" w:rsidRDefault="006B30ED">
                                  <w:pPr>
                                    <w:pStyle w:val="TableParagraph"/>
                                    <w:spacing w:before="1" w:line="170" w:lineRule="atLeast"/>
                                    <w:ind w:left="355" w:right="81" w:hanging="252"/>
                                    <w:rPr>
                                      <w:sz w:val="12"/>
                                    </w:rPr>
                                  </w:pPr>
                                  <w:r>
                                    <w:rPr>
                                      <w:sz w:val="12"/>
                                    </w:rPr>
                                    <w:t>de Derechos de Uso de Agua - RADA</w:t>
                                  </w:r>
                                </w:p>
                              </w:tc>
                              <w:tc>
                                <w:tcPr>
                                  <w:tcW w:w="725" w:type="dxa"/>
                                </w:tcPr>
                                <w:p w:rsidR="00C32427" w:rsidRDefault="00C32427">
                                  <w:pPr>
                                    <w:pStyle w:val="TableParagraph"/>
                                    <w:spacing w:before="10"/>
                                    <w:rPr>
                                      <w:rFonts w:ascii="Arial"/>
                                      <w:sz w:val="14"/>
                                    </w:rPr>
                                  </w:pPr>
                                </w:p>
                                <w:p w:rsidR="00C32427" w:rsidRDefault="006B30ED">
                                  <w:pPr>
                                    <w:pStyle w:val="TableParagraph"/>
                                    <w:ind w:left="185" w:right="189"/>
                                    <w:jc w:val="center"/>
                                    <w:rPr>
                                      <w:sz w:val="12"/>
                                    </w:rPr>
                                  </w:pPr>
                                  <w:r>
                                    <w:rPr>
                                      <w:sz w:val="12"/>
                                    </w:rPr>
                                    <w:t>0,360</w:t>
                                  </w:r>
                                </w:p>
                              </w:tc>
                            </w:tr>
                            <w:tr w:rsidR="00C32427">
                              <w:trPr>
                                <w:trHeight w:val="841"/>
                              </w:trPr>
                              <w:tc>
                                <w:tcPr>
                                  <w:tcW w:w="598"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7" w:right="11"/>
                                    <w:jc w:val="center"/>
                                    <w:rPr>
                                      <w:sz w:val="12"/>
                                    </w:rPr>
                                  </w:pPr>
                                  <w:r>
                                    <w:rPr>
                                      <w:sz w:val="12"/>
                                    </w:rPr>
                                    <w:t>4.2.4.</w:t>
                                  </w:r>
                                </w:p>
                              </w:tc>
                              <w:tc>
                                <w:tcPr>
                                  <w:tcW w:w="3376" w:type="dxa"/>
                                  <w:gridSpan w:val="8"/>
                                </w:tcPr>
                                <w:p w:rsidR="00C32427" w:rsidRDefault="00C32427">
                                  <w:pPr>
                                    <w:pStyle w:val="TableParagraph"/>
                                    <w:spacing w:before="7"/>
                                    <w:rPr>
                                      <w:rFonts w:ascii="Arial"/>
                                      <w:sz w:val="14"/>
                                    </w:rPr>
                                  </w:pPr>
                                </w:p>
                                <w:p w:rsidR="00C32427" w:rsidRDefault="006B30ED">
                                  <w:pPr>
                                    <w:pStyle w:val="TableParagraph"/>
                                    <w:spacing w:line="278" w:lineRule="auto"/>
                                    <w:ind w:left="67" w:right="65"/>
                                    <w:jc w:val="both"/>
                                    <w:rPr>
                                      <w:sz w:val="12"/>
                                    </w:rPr>
                                  </w:pPr>
                                  <w:r>
                                    <w:rPr>
                                      <w:sz w:val="12"/>
                                    </w:rPr>
                                    <w:t>Gestión de la conservación, recuperación y uso sostenible de los ecosistemas y los recursos naturales, con participación de las mujeres, en un contexto de cambio climático.</w:t>
                                  </w:r>
                                </w:p>
                              </w:tc>
                              <w:tc>
                                <w:tcPr>
                                  <w:tcW w:w="3421" w:type="dxa"/>
                                </w:tcPr>
                                <w:p w:rsidR="00C32427" w:rsidRDefault="00C32427">
                                  <w:pPr>
                                    <w:pStyle w:val="TableParagraph"/>
                                    <w:spacing w:before="7"/>
                                    <w:rPr>
                                      <w:rFonts w:ascii="Arial"/>
                                      <w:sz w:val="14"/>
                                    </w:rPr>
                                  </w:pPr>
                                </w:p>
                                <w:p w:rsidR="00C32427" w:rsidRDefault="006B30ED">
                                  <w:pPr>
                                    <w:pStyle w:val="TableParagraph"/>
                                    <w:spacing w:line="278" w:lineRule="auto"/>
                                    <w:ind w:left="63" w:right="66"/>
                                    <w:jc w:val="both"/>
                                    <w:rPr>
                                      <w:sz w:val="12"/>
                                    </w:rPr>
                                  </w:pPr>
                                  <w:r>
                                    <w:rPr>
                                      <w:sz w:val="12"/>
                                    </w:rPr>
                                    <w:t>Porcentaje de participación de mujeres en la elaboración y seguimiento de instrume</w:t>
                                  </w:r>
                                  <w:r>
                                    <w:rPr>
                                      <w:sz w:val="12"/>
                                    </w:rPr>
                                    <w:t>ntos de gestión para la conservación, recuperación y uso sostenible de ecosistemas y recursos naturales.</w:t>
                                  </w:r>
                                </w:p>
                              </w:tc>
                              <w:tc>
                                <w:tcPr>
                                  <w:tcW w:w="1338" w:type="dxa"/>
                                </w:tcPr>
                                <w:p w:rsidR="00C32427" w:rsidRDefault="006B30ED">
                                  <w:pPr>
                                    <w:pStyle w:val="TableParagraph"/>
                                    <w:spacing w:line="276" w:lineRule="auto"/>
                                    <w:ind w:left="122" w:right="122"/>
                                    <w:jc w:val="center"/>
                                    <w:rPr>
                                      <w:sz w:val="12"/>
                                    </w:rPr>
                                  </w:pPr>
                                  <w:r>
                                    <w:rPr>
                                      <w:sz w:val="12"/>
                                    </w:rPr>
                                    <w:t>Reportes de ejecución del PNCBMCC,</w:t>
                                  </w:r>
                                </w:p>
                                <w:p w:rsidR="00C32427" w:rsidRDefault="006B30ED">
                                  <w:pPr>
                                    <w:pStyle w:val="TableParagraph"/>
                                    <w:spacing w:before="2" w:line="276" w:lineRule="auto"/>
                                    <w:ind w:left="67" w:right="65" w:hanging="1"/>
                                    <w:jc w:val="center"/>
                                    <w:rPr>
                                      <w:sz w:val="12"/>
                                    </w:rPr>
                                  </w:pPr>
                                  <w:r>
                                    <w:rPr>
                                      <w:sz w:val="12"/>
                                    </w:rPr>
                                    <w:t>SERNANP y Sistema Nacional de Información</w:t>
                                  </w:r>
                                </w:p>
                                <w:p w:rsidR="00C32427" w:rsidRDefault="006B30ED">
                                  <w:pPr>
                                    <w:pStyle w:val="TableParagraph"/>
                                    <w:spacing w:line="146" w:lineRule="exact"/>
                                    <w:ind w:left="65" w:right="63"/>
                                    <w:jc w:val="center"/>
                                    <w:rPr>
                                      <w:sz w:val="12"/>
                                    </w:rPr>
                                  </w:pPr>
                                  <w:r>
                                    <w:rPr>
                                      <w:sz w:val="12"/>
                                    </w:rPr>
                                    <w:t>Ambiental-SINIA</w:t>
                                  </w:r>
                                </w:p>
                              </w:tc>
                              <w:tc>
                                <w:tcPr>
                                  <w:tcW w:w="725"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86" w:right="189"/>
                                    <w:jc w:val="center"/>
                                    <w:rPr>
                                      <w:sz w:val="12"/>
                                    </w:rPr>
                                  </w:pPr>
                                  <w:r>
                                    <w:rPr>
                                      <w:sz w:val="12"/>
                                    </w:rPr>
                                    <w:t>20,0%</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7" w:right="11"/>
                                    <w:jc w:val="center"/>
                                    <w:rPr>
                                      <w:sz w:val="12"/>
                                    </w:rPr>
                                  </w:pPr>
                                  <w:r>
                                    <w:rPr>
                                      <w:sz w:val="12"/>
                                    </w:rPr>
                                    <w:t>4.2.4.</w:t>
                                  </w:r>
                                </w:p>
                              </w:tc>
                              <w:tc>
                                <w:tcPr>
                                  <w:tcW w:w="3376" w:type="dxa"/>
                                  <w:gridSpan w:val="8"/>
                                </w:tcPr>
                                <w:p w:rsidR="00C32427" w:rsidRDefault="00C32427">
                                  <w:pPr>
                                    <w:pStyle w:val="TableParagraph"/>
                                    <w:spacing w:before="7"/>
                                    <w:rPr>
                                      <w:rFonts w:ascii="Arial"/>
                                      <w:sz w:val="14"/>
                                    </w:rPr>
                                  </w:pPr>
                                </w:p>
                                <w:p w:rsidR="00C32427" w:rsidRDefault="006B30ED">
                                  <w:pPr>
                                    <w:pStyle w:val="TableParagraph"/>
                                    <w:spacing w:line="278" w:lineRule="auto"/>
                                    <w:ind w:left="67" w:right="63"/>
                                    <w:jc w:val="both"/>
                                    <w:rPr>
                                      <w:sz w:val="12"/>
                                    </w:rPr>
                                  </w:pPr>
                                  <w:r>
                                    <w:rPr>
                                      <w:sz w:val="12"/>
                                    </w:rPr>
                                    <w:t>Gestión de la conservación, recuperación y uso sostenible de los ecosistemas y los recursos naturales, con participación de las mujeres, en un contexto de cambio climático.</w:t>
                                  </w:r>
                                </w:p>
                              </w:tc>
                              <w:tc>
                                <w:tcPr>
                                  <w:tcW w:w="3421" w:type="dxa"/>
                                </w:tcPr>
                                <w:p w:rsidR="00C32427" w:rsidRDefault="00C32427">
                                  <w:pPr>
                                    <w:pStyle w:val="TableParagraph"/>
                                    <w:spacing w:before="7"/>
                                    <w:rPr>
                                      <w:rFonts w:ascii="Arial"/>
                                      <w:sz w:val="14"/>
                                    </w:rPr>
                                  </w:pPr>
                                </w:p>
                                <w:p w:rsidR="00C32427" w:rsidRDefault="006B30ED">
                                  <w:pPr>
                                    <w:pStyle w:val="TableParagraph"/>
                                    <w:spacing w:line="278" w:lineRule="auto"/>
                                    <w:ind w:left="63" w:right="63"/>
                                    <w:jc w:val="both"/>
                                    <w:rPr>
                                      <w:sz w:val="12"/>
                                    </w:rPr>
                                  </w:pPr>
                                  <w:r>
                                    <w:rPr>
                                      <w:sz w:val="12"/>
                                    </w:rPr>
                                    <w:t>Porcentaje de espacios de gestión de la conservación, recuperación y uso sostenibl</w:t>
                                  </w:r>
                                  <w:r>
                                    <w:rPr>
                                      <w:sz w:val="12"/>
                                    </w:rPr>
                                    <w:t>e de ecosistemas y recursos naturales en los cuales participan mujeres.</w:t>
                                  </w:r>
                                </w:p>
                              </w:tc>
                              <w:tc>
                                <w:tcPr>
                                  <w:tcW w:w="1338" w:type="dxa"/>
                                </w:tcPr>
                                <w:p w:rsidR="00C32427" w:rsidRDefault="006B30ED">
                                  <w:pPr>
                                    <w:pStyle w:val="TableParagraph"/>
                                    <w:spacing w:line="276" w:lineRule="auto"/>
                                    <w:ind w:left="122" w:right="122"/>
                                    <w:jc w:val="center"/>
                                    <w:rPr>
                                      <w:sz w:val="12"/>
                                    </w:rPr>
                                  </w:pPr>
                                  <w:r>
                                    <w:rPr>
                                      <w:sz w:val="12"/>
                                    </w:rPr>
                                    <w:t>Reportes de ejecución del PNCBMCC,</w:t>
                                  </w:r>
                                </w:p>
                                <w:p w:rsidR="00C32427" w:rsidRDefault="006B30ED">
                                  <w:pPr>
                                    <w:pStyle w:val="TableParagraph"/>
                                    <w:spacing w:before="2" w:line="276" w:lineRule="auto"/>
                                    <w:ind w:left="67" w:right="65" w:hanging="1"/>
                                    <w:jc w:val="center"/>
                                    <w:rPr>
                                      <w:sz w:val="12"/>
                                    </w:rPr>
                                  </w:pPr>
                                  <w:r>
                                    <w:rPr>
                                      <w:sz w:val="12"/>
                                    </w:rPr>
                                    <w:t>SERNANP y Sistema Nacional de Información</w:t>
                                  </w:r>
                                </w:p>
                                <w:p w:rsidR="00C32427" w:rsidRDefault="006B30ED">
                                  <w:pPr>
                                    <w:pStyle w:val="TableParagraph"/>
                                    <w:spacing w:line="146" w:lineRule="exact"/>
                                    <w:ind w:left="65" w:right="63"/>
                                    <w:jc w:val="center"/>
                                    <w:rPr>
                                      <w:sz w:val="12"/>
                                    </w:rPr>
                                  </w:pPr>
                                  <w:r>
                                    <w:rPr>
                                      <w:sz w:val="12"/>
                                    </w:rPr>
                                    <w:t>Ambiental-SINIA</w:t>
                                  </w:r>
                                </w:p>
                              </w:tc>
                              <w:tc>
                                <w:tcPr>
                                  <w:tcW w:w="725"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86" w:right="189"/>
                                    <w:jc w:val="center"/>
                                    <w:rPr>
                                      <w:sz w:val="12"/>
                                    </w:rPr>
                                  </w:pPr>
                                  <w:r>
                                    <w:rPr>
                                      <w:sz w:val="12"/>
                                    </w:rPr>
                                    <w:t>15,0%</w:t>
                                  </w:r>
                                </w:p>
                              </w:tc>
                            </w:tr>
                            <w:tr w:rsidR="00C32427">
                              <w:trPr>
                                <w:trHeight w:val="337"/>
                              </w:trPr>
                              <w:tc>
                                <w:tcPr>
                                  <w:tcW w:w="3974" w:type="dxa"/>
                                  <w:gridSpan w:val="9"/>
                                  <w:shd w:val="clear" w:color="auto" w:fill="A6A6A6"/>
                                </w:tcPr>
                                <w:p w:rsidR="00C32427" w:rsidRDefault="006B30ED">
                                  <w:pPr>
                                    <w:pStyle w:val="TableParagraph"/>
                                    <w:spacing w:before="84"/>
                                    <w:ind w:left="69"/>
                                    <w:rPr>
                                      <w:sz w:val="12"/>
                                    </w:rPr>
                                  </w:pPr>
                                  <w:r>
                                    <w:rPr>
                                      <w:sz w:val="12"/>
                                    </w:rPr>
                                    <w:t>Objetivo Prioritario:</w:t>
                                  </w:r>
                                </w:p>
                              </w:tc>
                              <w:tc>
                                <w:tcPr>
                                  <w:tcW w:w="3421" w:type="dxa"/>
                                  <w:shd w:val="clear" w:color="auto" w:fill="A6A6A6"/>
                                </w:tcPr>
                                <w:p w:rsidR="00C32427" w:rsidRDefault="006B30ED">
                                  <w:pPr>
                                    <w:pStyle w:val="TableParagraph"/>
                                    <w:ind w:left="63"/>
                                    <w:rPr>
                                      <w:sz w:val="12"/>
                                    </w:rPr>
                                  </w:pPr>
                                  <w:r>
                                    <w:rPr>
                                      <w:sz w:val="12"/>
                                    </w:rPr>
                                    <w:t>OP4: Garantizar el ejercicio de los derechos económicos y sociales</w:t>
                                  </w:r>
                                </w:p>
                                <w:p w:rsidR="00C32427" w:rsidRDefault="006B30ED">
                                  <w:pPr>
                                    <w:pStyle w:val="TableParagraph"/>
                                    <w:spacing w:before="24"/>
                                    <w:ind w:left="63"/>
                                    <w:rPr>
                                      <w:sz w:val="12"/>
                                    </w:rPr>
                                  </w:pPr>
                                  <w:r>
                                    <w:rPr>
                                      <w:sz w:val="12"/>
                                    </w:rPr>
                                    <w:t>de las mujeres.</w:t>
                                  </w:r>
                                </w:p>
                              </w:tc>
                              <w:tc>
                                <w:tcPr>
                                  <w:tcW w:w="1338" w:type="dxa"/>
                                  <w:shd w:val="clear" w:color="auto" w:fill="A6A6A6"/>
                                </w:tcPr>
                                <w:p w:rsidR="00C32427" w:rsidRDefault="00C32427">
                                  <w:pPr>
                                    <w:pStyle w:val="TableParagraph"/>
                                    <w:rPr>
                                      <w:rFonts w:ascii="Times New Roman"/>
                                      <w:sz w:val="10"/>
                                    </w:rPr>
                                  </w:pPr>
                                </w:p>
                              </w:tc>
                              <w:tc>
                                <w:tcPr>
                                  <w:tcW w:w="725" w:type="dxa"/>
                                  <w:shd w:val="clear" w:color="auto" w:fill="A6A6A6"/>
                                </w:tcPr>
                                <w:p w:rsidR="00C32427" w:rsidRDefault="00C32427">
                                  <w:pPr>
                                    <w:pStyle w:val="TableParagraph"/>
                                    <w:rPr>
                                      <w:rFonts w:ascii="Times New Roman"/>
                                      <w:sz w:val="10"/>
                                    </w:rPr>
                                  </w:pPr>
                                </w:p>
                              </w:tc>
                            </w:tr>
                            <w:tr w:rsidR="00C32427">
                              <w:trPr>
                                <w:trHeight w:val="167"/>
                              </w:trPr>
                              <w:tc>
                                <w:tcPr>
                                  <w:tcW w:w="3974" w:type="dxa"/>
                                  <w:gridSpan w:val="9"/>
                                  <w:shd w:val="clear" w:color="auto" w:fill="D9D9D9"/>
                                </w:tcPr>
                                <w:p w:rsidR="00C32427" w:rsidRDefault="006B30ED">
                                  <w:pPr>
                                    <w:pStyle w:val="TableParagraph"/>
                                    <w:ind w:left="69"/>
                                    <w:rPr>
                                      <w:sz w:val="12"/>
                                    </w:rPr>
                                  </w:pPr>
                                  <w:r>
                                    <w:rPr>
                                      <w:sz w:val="12"/>
                                    </w:rPr>
                                    <w:t>Lineamiento:</w:t>
                                  </w:r>
                                </w:p>
                              </w:tc>
                              <w:tc>
                                <w:tcPr>
                                  <w:tcW w:w="3421" w:type="dxa"/>
                                  <w:shd w:val="clear" w:color="auto" w:fill="D9D9D9"/>
                                </w:tcPr>
                                <w:p w:rsidR="00C32427" w:rsidRDefault="006B30ED">
                                  <w:pPr>
                                    <w:pStyle w:val="TableParagraph"/>
                                    <w:ind w:left="63"/>
                                    <w:rPr>
                                      <w:sz w:val="12"/>
                                    </w:rPr>
                                  </w:pPr>
                                  <w:r>
                                    <w:rPr>
                                      <w:sz w:val="12"/>
                                    </w:rPr>
                                    <w:t>4.3. Fortalecer la inserción laboral formal de las mujeres.</w:t>
                                  </w:r>
                                </w:p>
                              </w:tc>
                              <w:tc>
                                <w:tcPr>
                                  <w:tcW w:w="1338" w:type="dxa"/>
                                  <w:shd w:val="clear" w:color="auto" w:fill="D9D9D9"/>
                                </w:tcPr>
                                <w:p w:rsidR="00C32427" w:rsidRDefault="00C32427">
                                  <w:pPr>
                                    <w:pStyle w:val="TableParagraph"/>
                                    <w:rPr>
                                      <w:rFonts w:ascii="Times New Roman"/>
                                      <w:sz w:val="10"/>
                                    </w:rPr>
                                  </w:pPr>
                                </w:p>
                              </w:tc>
                              <w:tc>
                                <w:tcPr>
                                  <w:tcW w:w="725" w:type="dxa"/>
                                  <w:shd w:val="clear" w:color="auto" w:fill="D9D9D9"/>
                                </w:tcPr>
                                <w:p w:rsidR="00C32427" w:rsidRDefault="00C32427">
                                  <w:pPr>
                                    <w:pStyle w:val="TableParagraph"/>
                                    <w:rPr>
                                      <w:rFonts w:ascii="Times New Roman"/>
                                      <w:sz w:val="10"/>
                                    </w:rPr>
                                  </w:pPr>
                                </w:p>
                              </w:tc>
                            </w:tr>
                            <w:tr w:rsidR="00C32427">
                              <w:trPr>
                                <w:trHeight w:val="506"/>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4.3.1.</w:t>
                                  </w:r>
                                </w:p>
                              </w:tc>
                              <w:tc>
                                <w:tcPr>
                                  <w:tcW w:w="3376" w:type="dxa"/>
                                  <w:gridSpan w:val="8"/>
                                </w:tcPr>
                                <w:p w:rsidR="00C32427" w:rsidRDefault="006B30ED">
                                  <w:pPr>
                                    <w:pStyle w:val="TableParagraph"/>
                                    <w:spacing w:line="276" w:lineRule="auto"/>
                                    <w:ind w:left="67"/>
                                    <w:rPr>
                                      <w:sz w:val="12"/>
                                    </w:rPr>
                                  </w:pPr>
                                  <w:r>
                                    <w:rPr>
                                      <w:sz w:val="12"/>
                                    </w:rPr>
                                    <w:t>Certificación de Competencias Laborales para el reconocimiento documentado de la experiencia laboral de las mujeres que</w:t>
                                  </w:r>
                                </w:p>
                                <w:p w:rsidR="00C32427" w:rsidRDefault="006B30ED">
                                  <w:pPr>
                                    <w:pStyle w:val="TableParagraph"/>
                                    <w:spacing w:before="3"/>
                                    <w:ind w:left="67"/>
                                    <w:rPr>
                                      <w:sz w:val="12"/>
                                    </w:rPr>
                                  </w:pPr>
                                  <w:r>
                                    <w:rPr>
                                      <w:sz w:val="12"/>
                                    </w:rPr>
                                    <w:t>dominan un oficio.</w:t>
                                  </w:r>
                                </w:p>
                              </w:tc>
                              <w:tc>
                                <w:tcPr>
                                  <w:tcW w:w="3421" w:type="dxa"/>
                                </w:tcPr>
                                <w:p w:rsidR="00C32427" w:rsidRDefault="00C32427">
                                  <w:pPr>
                                    <w:pStyle w:val="TableParagraph"/>
                                    <w:spacing w:before="7"/>
                                    <w:rPr>
                                      <w:rFonts w:ascii="Arial"/>
                                      <w:sz w:val="14"/>
                                    </w:rPr>
                                  </w:pPr>
                                </w:p>
                                <w:p w:rsidR="00C32427" w:rsidRDefault="006B30ED">
                                  <w:pPr>
                                    <w:pStyle w:val="TableParagraph"/>
                                    <w:ind w:left="63"/>
                                    <w:rPr>
                                      <w:sz w:val="12"/>
                                    </w:rPr>
                                  </w:pPr>
                                  <w:r>
                                    <w:rPr>
                                      <w:sz w:val="12"/>
                                    </w:rPr>
                                    <w:t>Porcentaje de mujeres certificadas en sus competencias laborales</w:t>
                                  </w:r>
                                </w:p>
                              </w:tc>
                              <w:tc>
                                <w:tcPr>
                                  <w:tcW w:w="1338" w:type="dxa"/>
                                </w:tcPr>
                                <w:p w:rsidR="00C32427" w:rsidRDefault="00C32427">
                                  <w:pPr>
                                    <w:pStyle w:val="TableParagraph"/>
                                    <w:spacing w:before="7"/>
                                    <w:rPr>
                                      <w:rFonts w:ascii="Arial"/>
                                      <w:sz w:val="14"/>
                                    </w:rPr>
                                  </w:pPr>
                                </w:p>
                                <w:p w:rsidR="00C32427" w:rsidRDefault="006B30ED">
                                  <w:pPr>
                                    <w:pStyle w:val="TableParagraph"/>
                                    <w:ind w:left="65" w:right="65"/>
                                    <w:jc w:val="center"/>
                                    <w:rPr>
                                      <w:sz w:val="12"/>
                                    </w:rPr>
                                  </w:pPr>
                                  <w:r>
                                    <w:rPr>
                                      <w:sz w:val="12"/>
                                    </w:rPr>
                                    <w:t>SISREG</w:t>
                                  </w:r>
                                </w:p>
                              </w:tc>
                              <w:tc>
                                <w:tcPr>
                                  <w:tcW w:w="725" w:type="dxa"/>
                                </w:tcPr>
                                <w:p w:rsidR="00C32427" w:rsidRDefault="00C32427">
                                  <w:pPr>
                                    <w:pStyle w:val="TableParagraph"/>
                                    <w:spacing w:before="7"/>
                                    <w:rPr>
                                      <w:rFonts w:ascii="Arial"/>
                                      <w:sz w:val="14"/>
                                    </w:rPr>
                                  </w:pPr>
                                </w:p>
                                <w:p w:rsidR="00C32427" w:rsidRDefault="006B30ED">
                                  <w:pPr>
                                    <w:pStyle w:val="TableParagraph"/>
                                    <w:ind w:left="186" w:right="189"/>
                                    <w:jc w:val="center"/>
                                    <w:rPr>
                                      <w:sz w:val="12"/>
                                    </w:rPr>
                                  </w:pPr>
                                  <w:r>
                                    <w:rPr>
                                      <w:sz w:val="12"/>
                                    </w:rPr>
                                    <w:t>39,0%</w:t>
                                  </w:r>
                                </w:p>
                              </w:tc>
                            </w:tr>
                            <w:tr w:rsidR="00C32427">
                              <w:trPr>
                                <w:trHeight w:val="335"/>
                              </w:trPr>
                              <w:tc>
                                <w:tcPr>
                                  <w:tcW w:w="598" w:type="dxa"/>
                                </w:tcPr>
                                <w:p w:rsidR="00C32427" w:rsidRDefault="006B30ED">
                                  <w:pPr>
                                    <w:pStyle w:val="TableParagraph"/>
                                    <w:spacing w:before="84"/>
                                    <w:ind w:left="17" w:right="11"/>
                                    <w:jc w:val="center"/>
                                    <w:rPr>
                                      <w:sz w:val="12"/>
                                    </w:rPr>
                                  </w:pPr>
                                  <w:r>
                                    <w:rPr>
                                      <w:sz w:val="12"/>
                                    </w:rPr>
                                    <w:t>4.3.2.</w:t>
                                  </w:r>
                                </w:p>
                              </w:tc>
                              <w:tc>
                                <w:tcPr>
                                  <w:tcW w:w="3376" w:type="dxa"/>
                                  <w:gridSpan w:val="8"/>
                                </w:tcPr>
                                <w:p w:rsidR="00C32427" w:rsidRDefault="006B30ED">
                                  <w:pPr>
                                    <w:pStyle w:val="TableParagraph"/>
                                    <w:ind w:left="67"/>
                                    <w:rPr>
                                      <w:sz w:val="12"/>
                                    </w:rPr>
                                  </w:pPr>
                                  <w:r>
                                    <w:rPr>
                                      <w:sz w:val="12"/>
                                    </w:rPr>
                                    <w:t>Capacitación y Asistencia Técnica para el mejoramiento de la</w:t>
                                  </w:r>
                                </w:p>
                                <w:p w:rsidR="00C32427" w:rsidRDefault="006B30ED">
                                  <w:pPr>
                                    <w:pStyle w:val="TableParagraph"/>
                                    <w:spacing w:before="22"/>
                                    <w:ind w:left="67"/>
                                    <w:rPr>
                                      <w:sz w:val="12"/>
                                    </w:rPr>
                                  </w:pPr>
                                  <w:r>
                                    <w:rPr>
                                      <w:sz w:val="12"/>
                                    </w:rPr>
                                    <w:t>empleabilidad y la inserción laboral de las mujeres.</w:t>
                                  </w:r>
                                </w:p>
                              </w:tc>
                              <w:tc>
                                <w:tcPr>
                                  <w:tcW w:w="3421" w:type="dxa"/>
                                </w:tcPr>
                                <w:p w:rsidR="00C32427" w:rsidRDefault="006B30ED">
                                  <w:pPr>
                                    <w:pStyle w:val="TableParagraph"/>
                                    <w:spacing w:before="84"/>
                                    <w:ind w:left="63"/>
                                    <w:rPr>
                                      <w:sz w:val="12"/>
                                    </w:rPr>
                                  </w:pPr>
                                  <w:r>
                                    <w:rPr>
                                      <w:sz w:val="12"/>
                                    </w:rPr>
                                    <w:t>Porcentaje de mujeres capacitadas insertadas en el mercado laboral</w:t>
                                  </w:r>
                                </w:p>
                              </w:tc>
                              <w:tc>
                                <w:tcPr>
                                  <w:tcW w:w="1338" w:type="dxa"/>
                                </w:tcPr>
                                <w:p w:rsidR="00C32427" w:rsidRDefault="006B30ED">
                                  <w:pPr>
                                    <w:pStyle w:val="TableParagraph"/>
                                    <w:ind w:left="65" w:right="66"/>
                                    <w:jc w:val="center"/>
                                    <w:rPr>
                                      <w:sz w:val="12"/>
                                    </w:rPr>
                                  </w:pPr>
                                  <w:r>
                                    <w:rPr>
                                      <w:sz w:val="12"/>
                                    </w:rPr>
                                    <w:t>POI Programa "Jóvenes</w:t>
                                  </w:r>
                                </w:p>
                                <w:p w:rsidR="00C32427" w:rsidRDefault="006B30ED">
                                  <w:pPr>
                                    <w:pStyle w:val="TableParagraph"/>
                                    <w:spacing w:before="22"/>
                                    <w:ind w:left="65" w:right="65"/>
                                    <w:jc w:val="center"/>
                                    <w:rPr>
                                      <w:sz w:val="12"/>
                                    </w:rPr>
                                  </w:pPr>
                                  <w:r>
                                    <w:rPr>
                                      <w:sz w:val="12"/>
                                    </w:rPr>
                                    <w:t>Productivos"</w:t>
                                  </w:r>
                                </w:p>
                              </w:tc>
                              <w:tc>
                                <w:tcPr>
                                  <w:tcW w:w="725" w:type="dxa"/>
                                </w:tcPr>
                                <w:p w:rsidR="00C32427" w:rsidRDefault="006B30ED">
                                  <w:pPr>
                                    <w:pStyle w:val="TableParagraph"/>
                                    <w:spacing w:before="84"/>
                                    <w:ind w:left="186" w:right="189"/>
                                    <w:jc w:val="center"/>
                                    <w:rPr>
                                      <w:sz w:val="12"/>
                                    </w:rPr>
                                  </w:pPr>
                                  <w:r>
                                    <w:rPr>
                                      <w:sz w:val="12"/>
                                    </w:rPr>
                                    <w:t>46,0%</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4.3.3.</w:t>
                                  </w:r>
                                </w:p>
                              </w:tc>
                              <w:tc>
                                <w:tcPr>
                                  <w:tcW w:w="3376" w:type="dxa"/>
                                  <w:gridSpan w:val="8"/>
                                </w:tcPr>
                                <w:p w:rsidR="00C32427" w:rsidRDefault="006B30ED">
                                  <w:pPr>
                                    <w:pStyle w:val="TableParagraph"/>
                                    <w:spacing w:before="3" w:line="276" w:lineRule="auto"/>
                                    <w:ind w:left="67" w:right="66"/>
                                    <w:jc w:val="both"/>
                                    <w:rPr>
                                      <w:sz w:val="12"/>
                                    </w:rPr>
                                  </w:pPr>
                                  <w:r>
                                    <w:rPr>
                                      <w:sz w:val="12"/>
                                    </w:rPr>
                                    <w:t>Formación técnico-productiva y superior de mujeres en carreras tradicionalmente masculinizadas y/o mejor remuneradas, con enfoque de género, que fomente el acceso, permanencia y</w:t>
                                  </w:r>
                                </w:p>
                                <w:p w:rsidR="00C32427" w:rsidRDefault="006B30ED">
                                  <w:pPr>
                                    <w:pStyle w:val="TableParagraph"/>
                                    <w:spacing w:line="145" w:lineRule="exact"/>
                                    <w:ind w:left="67"/>
                                    <w:rPr>
                                      <w:sz w:val="12"/>
                                    </w:rPr>
                                  </w:pPr>
                                  <w:r>
                                    <w:rPr>
                                      <w:sz w:val="12"/>
                                    </w:rPr>
                                    <w:t>titulación</w:t>
                                  </w:r>
                                </w:p>
                              </w:tc>
                              <w:tc>
                                <w:tcPr>
                                  <w:tcW w:w="3421" w:type="dxa"/>
                                </w:tcPr>
                                <w:p w:rsidR="00C32427" w:rsidRDefault="006B30ED">
                                  <w:pPr>
                                    <w:pStyle w:val="TableParagraph"/>
                                    <w:spacing w:before="87" w:line="276" w:lineRule="auto"/>
                                    <w:ind w:left="63" w:right="62"/>
                                    <w:jc w:val="both"/>
                                    <w:rPr>
                                      <w:sz w:val="12"/>
                                    </w:rPr>
                                  </w:pPr>
                                  <w:r>
                                    <w:rPr>
                                      <w:sz w:val="12"/>
                                    </w:rPr>
                                    <w:t>Porcentaje de Instituciones de educación técnico-productiva y super</w:t>
                                  </w:r>
                                  <w:r>
                                    <w:rPr>
                                      <w:sz w:val="12"/>
                                    </w:rPr>
                                    <w:t>ior, con enfoque de género que fomenta el acceso, permanencia y titulación de mujeres.</w:t>
                                  </w:r>
                                </w:p>
                              </w:tc>
                              <w:tc>
                                <w:tcPr>
                                  <w:tcW w:w="1338" w:type="dxa"/>
                                </w:tcPr>
                                <w:p w:rsidR="00C32427" w:rsidRDefault="006B30ED">
                                  <w:pPr>
                                    <w:pStyle w:val="TableParagraph"/>
                                    <w:spacing w:before="87"/>
                                    <w:ind w:left="65" w:right="64"/>
                                    <w:jc w:val="center"/>
                                    <w:rPr>
                                      <w:sz w:val="12"/>
                                    </w:rPr>
                                  </w:pPr>
                                  <w:r>
                                    <w:rPr>
                                      <w:sz w:val="12"/>
                                    </w:rPr>
                                    <w:t>MINEDU</w:t>
                                  </w:r>
                                </w:p>
                                <w:p w:rsidR="00C32427" w:rsidRDefault="006B30ED">
                                  <w:pPr>
                                    <w:pStyle w:val="TableParagraph"/>
                                    <w:spacing w:before="21" w:line="276" w:lineRule="auto"/>
                                    <w:ind w:left="281" w:right="277" w:hanging="2"/>
                                    <w:jc w:val="center"/>
                                    <w:rPr>
                                      <w:sz w:val="12"/>
                                    </w:rPr>
                                  </w:pPr>
                                  <w:r>
                                    <w:rPr>
                                      <w:sz w:val="12"/>
                                    </w:rPr>
                                    <w:t>Registros Administrativos</w:t>
                                  </w:r>
                                </w:p>
                              </w:tc>
                              <w:tc>
                                <w:tcPr>
                                  <w:tcW w:w="725"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86" w:right="186"/>
                                    <w:jc w:val="center"/>
                                    <w:rPr>
                                      <w:sz w:val="12"/>
                                    </w:rPr>
                                  </w:pPr>
                                  <w:r>
                                    <w:rPr>
                                      <w:sz w:val="12"/>
                                    </w:rPr>
                                    <w:t>1,0%</w:t>
                                  </w:r>
                                </w:p>
                              </w:tc>
                            </w:tr>
                            <w:tr w:rsidR="00C32427">
                              <w:trPr>
                                <w:trHeight w:val="674"/>
                              </w:trPr>
                              <w:tc>
                                <w:tcPr>
                                  <w:tcW w:w="598" w:type="dxa"/>
                                </w:tcPr>
                                <w:p w:rsidR="00C32427" w:rsidRDefault="00C32427">
                                  <w:pPr>
                                    <w:pStyle w:val="TableParagraph"/>
                                    <w:rPr>
                                      <w:rFonts w:ascii="Arial"/>
                                      <w:sz w:val="10"/>
                                    </w:rPr>
                                  </w:pPr>
                                </w:p>
                                <w:p w:rsidR="00C32427" w:rsidRDefault="00C32427">
                                  <w:pPr>
                                    <w:pStyle w:val="TableParagraph"/>
                                    <w:rPr>
                                      <w:rFonts w:ascii="Arial"/>
                                      <w:sz w:val="14"/>
                                    </w:rPr>
                                  </w:pPr>
                                </w:p>
                                <w:p w:rsidR="00C32427" w:rsidRDefault="006B30ED">
                                  <w:pPr>
                                    <w:pStyle w:val="TableParagraph"/>
                                    <w:spacing w:line="153" w:lineRule="auto"/>
                                    <w:ind w:left="7" w:right="-18" w:firstLine="39"/>
                                    <w:rPr>
                                      <w:rFonts w:ascii="Arial"/>
                                      <w:sz w:val="10"/>
                                    </w:rPr>
                                  </w:pPr>
                                  <w:r>
                                    <w:rPr>
                                      <w:rFonts w:ascii="Arial"/>
                                      <w:sz w:val="10"/>
                                    </w:rPr>
                                    <w:t>po</w:t>
                                  </w:r>
                                  <w:r>
                                    <w:rPr>
                                      <w:rFonts w:ascii="Arial"/>
                                      <w:spacing w:val="-30"/>
                                      <w:sz w:val="10"/>
                                    </w:rPr>
                                    <w:t>r</w:t>
                                  </w:r>
                                  <w:r>
                                    <w:rPr>
                                      <w:spacing w:val="-4"/>
                                      <w:position w:val="-2"/>
                                      <w:sz w:val="12"/>
                                    </w:rPr>
                                    <w:t>4</w:t>
                                  </w:r>
                                  <w:r>
                                    <w:rPr>
                                      <w:rFonts w:ascii="Arial"/>
                                      <w:spacing w:val="-70"/>
                                      <w:sz w:val="10"/>
                                    </w:rPr>
                                    <w:t>R</w:t>
                                  </w:r>
                                  <w:r>
                                    <w:rPr>
                                      <w:position w:val="-2"/>
                                      <w:sz w:val="12"/>
                                    </w:rPr>
                                    <w:t>.</w:t>
                                  </w:r>
                                  <w:r>
                                    <w:rPr>
                                      <w:spacing w:val="-23"/>
                                      <w:position w:val="-2"/>
                                      <w:sz w:val="12"/>
                                    </w:rPr>
                                    <w:t>3</w:t>
                                  </w:r>
                                  <w:r>
                                    <w:rPr>
                                      <w:rFonts w:ascii="Arial"/>
                                      <w:spacing w:val="-7"/>
                                      <w:sz w:val="10"/>
                                    </w:rPr>
                                    <w:t>I</w:t>
                                  </w:r>
                                  <w:r>
                                    <w:rPr>
                                      <w:spacing w:val="-25"/>
                                      <w:position w:val="-2"/>
                                      <w:sz w:val="12"/>
                                    </w:rPr>
                                    <w:t>.</w:t>
                                  </w:r>
                                  <w:r>
                                    <w:rPr>
                                      <w:rFonts w:ascii="Arial"/>
                                      <w:spacing w:val="-42"/>
                                      <w:sz w:val="10"/>
                                    </w:rPr>
                                    <w:t>V</w:t>
                                  </w:r>
                                  <w:r>
                                    <w:rPr>
                                      <w:spacing w:val="-19"/>
                                      <w:position w:val="-2"/>
                                      <w:sz w:val="12"/>
                                    </w:rPr>
                                    <w:t>3</w:t>
                                  </w:r>
                                  <w:r>
                                    <w:rPr>
                                      <w:rFonts w:ascii="Arial"/>
                                      <w:spacing w:val="-49"/>
                                      <w:sz w:val="10"/>
                                    </w:rPr>
                                    <w:t>E</w:t>
                                  </w:r>
                                  <w:r>
                                    <w:rPr>
                                      <w:position w:val="-2"/>
                                      <w:sz w:val="12"/>
                                    </w:rPr>
                                    <w:t>.</w:t>
                                  </w:r>
                                  <w:r>
                                    <w:rPr>
                                      <w:spacing w:val="-9"/>
                                      <w:position w:val="-2"/>
                                      <w:sz w:val="12"/>
                                    </w:rPr>
                                    <w:t xml:space="preserve"> </w:t>
                                  </w:r>
                                  <w:r>
                                    <w:rPr>
                                      <w:rFonts w:ascii="Arial"/>
                                      <w:sz w:val="10"/>
                                    </w:rPr>
                                    <w:t>RA AU</w:t>
                                  </w:r>
                                </w:p>
                              </w:tc>
                              <w:tc>
                                <w:tcPr>
                                  <w:tcW w:w="3376" w:type="dxa"/>
                                  <w:gridSpan w:val="8"/>
                                </w:tcPr>
                                <w:p w:rsidR="00C32427" w:rsidRDefault="006B30ED">
                                  <w:pPr>
                                    <w:pStyle w:val="TableParagraph"/>
                                    <w:spacing w:before="3" w:line="276" w:lineRule="auto"/>
                                    <w:ind w:left="67" w:right="66"/>
                                    <w:jc w:val="both"/>
                                    <w:rPr>
                                      <w:sz w:val="12"/>
                                    </w:rPr>
                                  </w:pPr>
                                  <w:r>
                                    <w:rPr>
                                      <w:sz w:val="12"/>
                                    </w:rPr>
                                    <w:t>Formación técnico-productiva y superior de mujeres en carreras tradicionalmente masculinizadas y/o mejor remuneradas, con enfoque de género, que fomente el acceso, permanencia y</w:t>
                                  </w:r>
                                </w:p>
                                <w:p w:rsidR="00C32427" w:rsidRDefault="006B30ED">
                                  <w:pPr>
                                    <w:pStyle w:val="TableParagraph"/>
                                    <w:spacing w:line="145" w:lineRule="exact"/>
                                    <w:ind w:left="67"/>
                                    <w:rPr>
                                      <w:sz w:val="12"/>
                                    </w:rPr>
                                  </w:pPr>
                                  <w:r>
                                    <w:rPr>
                                      <w:sz w:val="12"/>
                                    </w:rPr>
                                    <w:t>titulación</w:t>
                                  </w:r>
                                </w:p>
                              </w:tc>
                              <w:tc>
                                <w:tcPr>
                                  <w:tcW w:w="3421" w:type="dxa"/>
                                </w:tcPr>
                                <w:p w:rsidR="00C32427" w:rsidRDefault="00C32427">
                                  <w:pPr>
                                    <w:pStyle w:val="TableParagraph"/>
                                    <w:spacing w:before="10"/>
                                    <w:rPr>
                                      <w:rFonts w:ascii="Arial"/>
                                      <w:sz w:val="14"/>
                                    </w:rPr>
                                  </w:pPr>
                                </w:p>
                                <w:p w:rsidR="00C32427" w:rsidRDefault="006B30ED">
                                  <w:pPr>
                                    <w:pStyle w:val="TableParagraph"/>
                                    <w:spacing w:line="276" w:lineRule="auto"/>
                                    <w:ind w:left="63" w:right="56"/>
                                    <w:rPr>
                                      <w:sz w:val="12"/>
                                    </w:rPr>
                                  </w:pPr>
                                  <w:r>
                                    <w:rPr>
                                      <w:sz w:val="12"/>
                                    </w:rPr>
                                    <w:t>Índice de paridad entre estudiantes mujeres y hombres en carreras tradicionalmente masculinizadas y/o mejor remuneradas.</w:t>
                                  </w:r>
                                </w:p>
                              </w:tc>
                              <w:tc>
                                <w:tcPr>
                                  <w:tcW w:w="133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65" w:right="65"/>
                                    <w:jc w:val="center"/>
                                    <w:rPr>
                                      <w:sz w:val="12"/>
                                    </w:rPr>
                                  </w:pPr>
                                  <w:r>
                                    <w:rPr>
                                      <w:sz w:val="12"/>
                                    </w:rPr>
                                    <w:t>ENAHO</w:t>
                                  </w:r>
                                </w:p>
                              </w:tc>
                              <w:tc>
                                <w:tcPr>
                                  <w:tcW w:w="725"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86" w:right="189"/>
                                    <w:jc w:val="center"/>
                                    <w:rPr>
                                      <w:sz w:val="12"/>
                                    </w:rPr>
                                  </w:pPr>
                                  <w:r>
                                    <w:rPr>
                                      <w:sz w:val="12"/>
                                    </w:rPr>
                                    <w:t>2,48%</w:t>
                                  </w:r>
                                </w:p>
                              </w:tc>
                            </w:tr>
                            <w:tr w:rsidR="00C32427">
                              <w:trPr>
                                <w:trHeight w:val="170"/>
                              </w:trPr>
                              <w:tc>
                                <w:tcPr>
                                  <w:tcW w:w="598" w:type="dxa"/>
                                  <w:tcBorders>
                                    <w:bottom w:val="nil"/>
                                  </w:tcBorders>
                                </w:tcPr>
                                <w:p w:rsidR="00C32427" w:rsidRDefault="006B30ED">
                                  <w:pPr>
                                    <w:pStyle w:val="TableParagraph"/>
                                    <w:spacing w:line="77" w:lineRule="exact"/>
                                    <w:ind w:left="1" w:right="-72"/>
                                    <w:jc w:val="center"/>
                                    <w:rPr>
                                      <w:rFonts w:ascii="Arial"/>
                                      <w:sz w:val="10"/>
                                    </w:rPr>
                                  </w:pPr>
                                  <w:r>
                                    <w:rPr>
                                      <w:rFonts w:ascii="Arial"/>
                                      <w:sz w:val="10"/>
                                    </w:rPr>
                                    <w:t>8:23:57 -05:00</w:t>
                                  </w:r>
                                </w:p>
                              </w:tc>
                              <w:tc>
                                <w:tcPr>
                                  <w:tcW w:w="3376" w:type="dxa"/>
                                  <w:gridSpan w:val="8"/>
                                  <w:tcBorders>
                                    <w:bottom w:val="nil"/>
                                  </w:tcBorders>
                                </w:tcPr>
                                <w:p w:rsidR="00C32427" w:rsidRDefault="006B30ED">
                                  <w:pPr>
                                    <w:pStyle w:val="TableParagraph"/>
                                    <w:ind w:left="67"/>
                                    <w:rPr>
                                      <w:sz w:val="12"/>
                                    </w:rPr>
                                  </w:pPr>
                                  <w:r>
                                    <w:rPr>
                                      <w:sz w:val="12"/>
                                    </w:rPr>
                                    <w:t>Formación técnica superior en áreas no tradicionales</w:t>
                                  </w:r>
                                </w:p>
                              </w:tc>
                              <w:tc>
                                <w:tcPr>
                                  <w:tcW w:w="3421" w:type="dxa"/>
                                  <w:tcBorders>
                                    <w:bottom w:val="nil"/>
                                  </w:tcBorders>
                                </w:tcPr>
                                <w:p w:rsidR="00C32427" w:rsidRDefault="00C32427">
                                  <w:pPr>
                                    <w:pStyle w:val="TableParagraph"/>
                                    <w:rPr>
                                      <w:rFonts w:ascii="Times New Roman"/>
                                      <w:sz w:val="10"/>
                                    </w:rPr>
                                  </w:pPr>
                                </w:p>
                              </w:tc>
                              <w:tc>
                                <w:tcPr>
                                  <w:tcW w:w="1338" w:type="dxa"/>
                                  <w:tcBorders>
                                    <w:bottom w:val="nil"/>
                                  </w:tcBorders>
                                </w:tcPr>
                                <w:p w:rsidR="00C32427" w:rsidRDefault="00C32427">
                                  <w:pPr>
                                    <w:pStyle w:val="TableParagraph"/>
                                    <w:rPr>
                                      <w:rFonts w:ascii="Times New Roman"/>
                                      <w:sz w:val="10"/>
                                    </w:rPr>
                                  </w:pPr>
                                </w:p>
                              </w:tc>
                              <w:tc>
                                <w:tcPr>
                                  <w:tcW w:w="725" w:type="dxa"/>
                                  <w:tcBorders>
                                    <w:bottom w:val="nil"/>
                                  </w:tcBorders>
                                </w:tcPr>
                                <w:p w:rsidR="00C32427" w:rsidRDefault="00C32427">
                                  <w:pPr>
                                    <w:pStyle w:val="TableParagraph"/>
                                    <w:rPr>
                                      <w:rFonts w:ascii="Times New Roman"/>
                                      <w:sz w:val="10"/>
                                    </w:rPr>
                                  </w:pPr>
                                </w:p>
                              </w:tc>
                            </w:tr>
                            <w:tr w:rsidR="00C32427">
                              <w:trPr>
                                <w:trHeight w:val="169"/>
                              </w:trPr>
                              <w:tc>
                                <w:tcPr>
                                  <w:tcW w:w="598" w:type="dxa"/>
                                  <w:tcBorders>
                                    <w:top w:val="nil"/>
                                    <w:bottom w:val="nil"/>
                                  </w:tcBorders>
                                </w:tcPr>
                                <w:p w:rsidR="00C32427" w:rsidRDefault="006B30ED">
                                  <w:pPr>
                                    <w:pStyle w:val="TableParagraph"/>
                                    <w:spacing w:before="1"/>
                                    <w:ind w:left="17" w:right="11"/>
                                    <w:jc w:val="center"/>
                                    <w:rPr>
                                      <w:sz w:val="12"/>
                                    </w:rPr>
                                  </w:pPr>
                                  <w:r>
                                    <w:rPr>
                                      <w:sz w:val="12"/>
                                    </w:rPr>
                                    <w:t>4.3.4.</w:t>
                                  </w:r>
                                </w:p>
                              </w:tc>
                              <w:tc>
                                <w:tcPr>
                                  <w:tcW w:w="3376" w:type="dxa"/>
                                  <w:gridSpan w:val="8"/>
                                  <w:tcBorders>
                                    <w:top w:val="nil"/>
                                    <w:bottom w:val="nil"/>
                                  </w:tcBorders>
                                </w:tcPr>
                                <w:p w:rsidR="00C32427" w:rsidRDefault="006B30ED">
                                  <w:pPr>
                                    <w:pStyle w:val="TableParagraph"/>
                                    <w:spacing w:before="1"/>
                                    <w:ind w:left="67"/>
                                    <w:rPr>
                                      <w:sz w:val="12"/>
                                    </w:rPr>
                                  </w:pPr>
                                  <w:r>
                                    <w:rPr>
                                      <w:sz w:val="12"/>
                                    </w:rPr>
                                    <w:t>(construcción), implementando medidas afirmativas para</w:t>
                                  </w:r>
                                </w:p>
                              </w:tc>
                              <w:tc>
                                <w:tcPr>
                                  <w:tcW w:w="3421" w:type="dxa"/>
                                  <w:tcBorders>
                                    <w:top w:val="nil"/>
                                    <w:bottom w:val="nil"/>
                                  </w:tcBorders>
                                </w:tcPr>
                                <w:p w:rsidR="00C32427" w:rsidRDefault="006B30ED">
                                  <w:pPr>
                                    <w:pStyle w:val="TableParagraph"/>
                                    <w:spacing w:before="1"/>
                                    <w:ind w:left="63"/>
                                    <w:rPr>
                                      <w:sz w:val="12"/>
                                    </w:rPr>
                                  </w:pPr>
                                  <w:r>
                                    <w:rPr>
                                      <w:sz w:val="12"/>
                                    </w:rPr>
                                    <w:t>Porcentaje de mujeres capacitadas y certificadas por el SENCICO</w:t>
                                  </w:r>
                                </w:p>
                              </w:tc>
                              <w:tc>
                                <w:tcPr>
                                  <w:tcW w:w="1338" w:type="dxa"/>
                                  <w:tcBorders>
                                    <w:top w:val="nil"/>
                                    <w:bottom w:val="nil"/>
                                  </w:tcBorders>
                                </w:tcPr>
                                <w:p w:rsidR="00C32427" w:rsidRDefault="006B30ED">
                                  <w:pPr>
                                    <w:pStyle w:val="TableParagraph"/>
                                    <w:spacing w:before="1"/>
                                    <w:ind w:left="65" w:right="64"/>
                                    <w:jc w:val="center"/>
                                    <w:rPr>
                                      <w:sz w:val="12"/>
                                    </w:rPr>
                                  </w:pPr>
                                  <w:r>
                                    <w:rPr>
                                      <w:sz w:val="12"/>
                                    </w:rPr>
                                    <w:t>SENCICO</w:t>
                                  </w:r>
                                </w:p>
                              </w:tc>
                              <w:tc>
                                <w:tcPr>
                                  <w:tcW w:w="725" w:type="dxa"/>
                                  <w:tcBorders>
                                    <w:top w:val="nil"/>
                                    <w:bottom w:val="nil"/>
                                  </w:tcBorders>
                                </w:tcPr>
                                <w:p w:rsidR="00C32427" w:rsidRDefault="006B30ED">
                                  <w:pPr>
                                    <w:pStyle w:val="TableParagraph"/>
                                    <w:spacing w:before="1"/>
                                    <w:ind w:left="186" w:right="189"/>
                                    <w:jc w:val="center"/>
                                    <w:rPr>
                                      <w:sz w:val="12"/>
                                    </w:rPr>
                                  </w:pPr>
                                  <w:r>
                                    <w:rPr>
                                      <w:sz w:val="12"/>
                                    </w:rPr>
                                    <w:t>13,0%</w:t>
                                  </w:r>
                                </w:p>
                              </w:tc>
                            </w:tr>
                            <w:tr w:rsidR="00C32427">
                              <w:trPr>
                                <w:trHeight w:val="166"/>
                              </w:trPr>
                              <w:tc>
                                <w:tcPr>
                                  <w:tcW w:w="598" w:type="dxa"/>
                                  <w:tcBorders>
                                    <w:top w:val="nil"/>
                                  </w:tcBorders>
                                </w:tcPr>
                                <w:p w:rsidR="00C32427" w:rsidRDefault="00C32427">
                                  <w:pPr>
                                    <w:pStyle w:val="TableParagraph"/>
                                    <w:rPr>
                                      <w:rFonts w:ascii="Times New Roman"/>
                                      <w:sz w:val="10"/>
                                    </w:rPr>
                                  </w:pPr>
                                </w:p>
                              </w:tc>
                              <w:tc>
                                <w:tcPr>
                                  <w:tcW w:w="3376" w:type="dxa"/>
                                  <w:gridSpan w:val="8"/>
                                  <w:tcBorders>
                                    <w:top w:val="nil"/>
                                  </w:tcBorders>
                                </w:tcPr>
                                <w:p w:rsidR="00C32427" w:rsidRDefault="006B30ED">
                                  <w:pPr>
                                    <w:pStyle w:val="TableParagraph"/>
                                    <w:spacing w:line="146" w:lineRule="exact"/>
                                    <w:ind w:left="67"/>
                                    <w:rPr>
                                      <w:sz w:val="12"/>
                                    </w:rPr>
                                  </w:pPr>
                                  <w:r>
                                    <w:rPr>
                                      <w:sz w:val="12"/>
                                    </w:rPr>
                                    <w:t>incrementar la participación de mujeres.</w:t>
                                  </w:r>
                                </w:p>
                              </w:tc>
                              <w:tc>
                                <w:tcPr>
                                  <w:tcW w:w="3421" w:type="dxa"/>
                                  <w:tcBorders>
                                    <w:top w:val="nil"/>
                                  </w:tcBorders>
                                </w:tcPr>
                                <w:p w:rsidR="00C32427" w:rsidRDefault="00C32427">
                                  <w:pPr>
                                    <w:pStyle w:val="TableParagraph"/>
                                    <w:rPr>
                                      <w:rFonts w:ascii="Times New Roman"/>
                                      <w:sz w:val="10"/>
                                    </w:rPr>
                                  </w:pPr>
                                </w:p>
                              </w:tc>
                              <w:tc>
                                <w:tcPr>
                                  <w:tcW w:w="1338" w:type="dxa"/>
                                  <w:tcBorders>
                                    <w:top w:val="nil"/>
                                  </w:tcBorders>
                                </w:tcPr>
                                <w:p w:rsidR="00C32427" w:rsidRDefault="00C32427">
                                  <w:pPr>
                                    <w:pStyle w:val="TableParagraph"/>
                                    <w:rPr>
                                      <w:rFonts w:ascii="Times New Roman"/>
                                      <w:sz w:val="10"/>
                                    </w:rPr>
                                  </w:pPr>
                                </w:p>
                              </w:tc>
                              <w:tc>
                                <w:tcPr>
                                  <w:tcW w:w="725" w:type="dxa"/>
                                  <w:tcBorders>
                                    <w:top w:val="nil"/>
                                  </w:tcBorders>
                                </w:tcPr>
                                <w:p w:rsidR="00C32427" w:rsidRDefault="00C32427">
                                  <w:pPr>
                                    <w:pStyle w:val="TableParagraph"/>
                                    <w:rPr>
                                      <w:rFonts w:ascii="Times New Roman"/>
                                      <w:sz w:val="10"/>
                                    </w:rPr>
                                  </w:pPr>
                                </w:p>
                              </w:tc>
                            </w:tr>
                            <w:tr w:rsidR="00C32427">
                              <w:trPr>
                                <w:trHeight w:val="505"/>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4.3.4.</w:t>
                                  </w:r>
                                </w:p>
                              </w:tc>
                              <w:tc>
                                <w:tcPr>
                                  <w:tcW w:w="3376" w:type="dxa"/>
                                  <w:gridSpan w:val="8"/>
                                </w:tcPr>
                                <w:p w:rsidR="00C32427" w:rsidRDefault="006B30ED">
                                  <w:pPr>
                                    <w:pStyle w:val="TableParagraph"/>
                                    <w:spacing w:line="276" w:lineRule="auto"/>
                                    <w:ind w:left="67" w:right="15"/>
                                    <w:rPr>
                                      <w:sz w:val="12"/>
                                    </w:rPr>
                                  </w:pPr>
                                  <w:r>
                                    <w:rPr>
                                      <w:sz w:val="12"/>
                                    </w:rPr>
                                    <w:t>Formación técnica superior en áreas no tradicionales (construcción), implementando medidas afirmativas para</w:t>
                                  </w:r>
                                </w:p>
                                <w:p w:rsidR="00C32427" w:rsidRDefault="006B30ED">
                                  <w:pPr>
                                    <w:pStyle w:val="TableParagraph"/>
                                    <w:spacing w:before="2"/>
                                    <w:ind w:left="67"/>
                                    <w:rPr>
                                      <w:sz w:val="12"/>
                                    </w:rPr>
                                  </w:pPr>
                                  <w:r>
                                    <w:rPr>
                                      <w:sz w:val="12"/>
                                    </w:rPr>
                                    <w:t>incrementar la participación de mujeres.</w:t>
                                  </w:r>
                                </w:p>
                              </w:tc>
                              <w:tc>
                                <w:tcPr>
                                  <w:tcW w:w="3421" w:type="dxa"/>
                                </w:tcPr>
                                <w:p w:rsidR="00C32427" w:rsidRDefault="00C32427">
                                  <w:pPr>
                                    <w:pStyle w:val="TableParagraph"/>
                                    <w:spacing w:before="7"/>
                                    <w:rPr>
                                      <w:rFonts w:ascii="Arial"/>
                                      <w:sz w:val="14"/>
                                    </w:rPr>
                                  </w:pPr>
                                </w:p>
                                <w:p w:rsidR="00C32427" w:rsidRDefault="006B30ED">
                                  <w:pPr>
                                    <w:pStyle w:val="TableParagraph"/>
                                    <w:ind w:left="63"/>
                                    <w:rPr>
                                      <w:sz w:val="12"/>
                                    </w:rPr>
                                  </w:pPr>
                                  <w:r>
                                    <w:rPr>
                                      <w:sz w:val="12"/>
                                    </w:rPr>
                                    <w:t>Tasa de conclusión en formación técnica de mujeres en SENCICO</w:t>
                                  </w:r>
                                </w:p>
                              </w:tc>
                              <w:tc>
                                <w:tcPr>
                                  <w:tcW w:w="1338" w:type="dxa"/>
                                </w:tcPr>
                                <w:p w:rsidR="00C32427" w:rsidRDefault="00C32427">
                                  <w:pPr>
                                    <w:pStyle w:val="TableParagraph"/>
                                    <w:spacing w:before="7"/>
                                    <w:rPr>
                                      <w:rFonts w:ascii="Arial"/>
                                      <w:sz w:val="14"/>
                                    </w:rPr>
                                  </w:pPr>
                                </w:p>
                                <w:p w:rsidR="00C32427" w:rsidRDefault="006B30ED">
                                  <w:pPr>
                                    <w:pStyle w:val="TableParagraph"/>
                                    <w:ind w:left="65" w:right="64"/>
                                    <w:jc w:val="center"/>
                                    <w:rPr>
                                      <w:sz w:val="12"/>
                                    </w:rPr>
                                  </w:pPr>
                                  <w:r>
                                    <w:rPr>
                                      <w:sz w:val="12"/>
                                    </w:rPr>
                                    <w:t>SENCICO</w:t>
                                  </w:r>
                                </w:p>
                              </w:tc>
                              <w:tc>
                                <w:tcPr>
                                  <w:tcW w:w="725" w:type="dxa"/>
                                </w:tcPr>
                                <w:p w:rsidR="00C32427" w:rsidRDefault="00C32427">
                                  <w:pPr>
                                    <w:pStyle w:val="TableParagraph"/>
                                    <w:spacing w:before="7"/>
                                    <w:rPr>
                                      <w:rFonts w:ascii="Arial"/>
                                      <w:sz w:val="14"/>
                                    </w:rPr>
                                  </w:pPr>
                                </w:p>
                                <w:p w:rsidR="00C32427" w:rsidRDefault="006B30ED">
                                  <w:pPr>
                                    <w:pStyle w:val="TableParagraph"/>
                                    <w:ind w:left="186" w:right="189"/>
                                    <w:jc w:val="center"/>
                                    <w:rPr>
                                      <w:sz w:val="12"/>
                                    </w:rPr>
                                  </w:pPr>
                                  <w:r>
                                    <w:rPr>
                                      <w:sz w:val="12"/>
                                    </w:rPr>
                                    <w:t>86,0%</w:t>
                                  </w:r>
                                </w:p>
                              </w:tc>
                            </w:tr>
                            <w:tr w:rsidR="00C32427">
                              <w:trPr>
                                <w:trHeight w:val="169"/>
                              </w:trPr>
                              <w:tc>
                                <w:tcPr>
                                  <w:tcW w:w="598" w:type="dxa"/>
                                  <w:tcBorders>
                                    <w:bottom w:val="nil"/>
                                  </w:tcBorders>
                                </w:tcPr>
                                <w:p w:rsidR="00C32427" w:rsidRDefault="00C32427">
                                  <w:pPr>
                                    <w:pStyle w:val="TableParagraph"/>
                                    <w:rPr>
                                      <w:rFonts w:ascii="Times New Roman"/>
                                      <w:sz w:val="10"/>
                                    </w:rPr>
                                  </w:pPr>
                                </w:p>
                              </w:tc>
                              <w:tc>
                                <w:tcPr>
                                  <w:tcW w:w="3376" w:type="dxa"/>
                                  <w:gridSpan w:val="8"/>
                                  <w:tcBorders>
                                    <w:bottom w:val="nil"/>
                                  </w:tcBorders>
                                </w:tcPr>
                                <w:p w:rsidR="00C32427" w:rsidRDefault="00C32427">
                                  <w:pPr>
                                    <w:pStyle w:val="TableParagraph"/>
                                    <w:rPr>
                                      <w:rFonts w:ascii="Times New Roman"/>
                                      <w:sz w:val="10"/>
                                    </w:rPr>
                                  </w:pPr>
                                </w:p>
                              </w:tc>
                              <w:tc>
                                <w:tcPr>
                                  <w:tcW w:w="3421" w:type="dxa"/>
                                  <w:tcBorders>
                                    <w:bottom w:val="nil"/>
                                  </w:tcBorders>
                                </w:tcPr>
                                <w:p w:rsidR="00C32427" w:rsidRDefault="00C32427">
                                  <w:pPr>
                                    <w:pStyle w:val="TableParagraph"/>
                                    <w:rPr>
                                      <w:rFonts w:ascii="Times New Roman"/>
                                      <w:sz w:val="10"/>
                                    </w:rPr>
                                  </w:pPr>
                                </w:p>
                              </w:tc>
                              <w:tc>
                                <w:tcPr>
                                  <w:tcW w:w="1338" w:type="dxa"/>
                                  <w:tcBorders>
                                    <w:bottom w:val="nil"/>
                                  </w:tcBorders>
                                </w:tcPr>
                                <w:p w:rsidR="00C32427" w:rsidRDefault="006B30ED">
                                  <w:pPr>
                                    <w:pStyle w:val="TableParagraph"/>
                                    <w:ind w:left="65" w:right="65"/>
                                    <w:jc w:val="center"/>
                                    <w:rPr>
                                      <w:sz w:val="12"/>
                                    </w:rPr>
                                  </w:pPr>
                                  <w:r>
                                    <w:rPr>
                                      <w:sz w:val="12"/>
                                    </w:rPr>
                                    <w:t>MINAGRI - Matriz de</w:t>
                                  </w:r>
                                </w:p>
                              </w:tc>
                              <w:tc>
                                <w:tcPr>
                                  <w:tcW w:w="725" w:type="dxa"/>
                                  <w:tcBorders>
                                    <w:bottom w:val="nil"/>
                                  </w:tcBorders>
                                </w:tcPr>
                                <w:p w:rsidR="00C32427" w:rsidRDefault="00C32427">
                                  <w:pPr>
                                    <w:pStyle w:val="TableParagraph"/>
                                    <w:rPr>
                                      <w:rFonts w:ascii="Times New Roman"/>
                                      <w:sz w:val="10"/>
                                    </w:rPr>
                                  </w:pPr>
                                </w:p>
                              </w:tc>
                            </w:tr>
                            <w:tr w:rsidR="00C32427">
                              <w:trPr>
                                <w:trHeight w:val="168"/>
                              </w:trPr>
                              <w:tc>
                                <w:tcPr>
                                  <w:tcW w:w="598" w:type="dxa"/>
                                  <w:tcBorders>
                                    <w:top w:val="nil"/>
                                    <w:bottom w:val="nil"/>
                                  </w:tcBorders>
                                </w:tcPr>
                                <w:p w:rsidR="00C32427" w:rsidRDefault="00C32427">
                                  <w:pPr>
                                    <w:pStyle w:val="TableParagraph"/>
                                    <w:rPr>
                                      <w:rFonts w:ascii="Times New Roman"/>
                                      <w:sz w:val="10"/>
                                    </w:rPr>
                                  </w:pPr>
                                </w:p>
                              </w:tc>
                              <w:tc>
                                <w:tcPr>
                                  <w:tcW w:w="3376" w:type="dxa"/>
                                  <w:gridSpan w:val="8"/>
                                  <w:tcBorders>
                                    <w:top w:val="nil"/>
                                    <w:bottom w:val="nil"/>
                                  </w:tcBorders>
                                </w:tcPr>
                                <w:p w:rsidR="00C32427" w:rsidRDefault="00C32427">
                                  <w:pPr>
                                    <w:pStyle w:val="TableParagraph"/>
                                    <w:rPr>
                                      <w:rFonts w:ascii="Times New Roman"/>
                                      <w:sz w:val="10"/>
                                    </w:rPr>
                                  </w:pPr>
                                </w:p>
                              </w:tc>
                              <w:tc>
                                <w:tcPr>
                                  <w:tcW w:w="3421" w:type="dxa"/>
                                  <w:tcBorders>
                                    <w:top w:val="nil"/>
                                    <w:bottom w:val="nil"/>
                                  </w:tcBorders>
                                </w:tcPr>
                                <w:p w:rsidR="00C32427" w:rsidRDefault="00C32427">
                                  <w:pPr>
                                    <w:pStyle w:val="TableParagraph"/>
                                    <w:rPr>
                                      <w:rFonts w:ascii="Times New Roman"/>
                                      <w:sz w:val="10"/>
                                    </w:rPr>
                                  </w:pPr>
                                </w:p>
                              </w:tc>
                              <w:tc>
                                <w:tcPr>
                                  <w:tcW w:w="1338" w:type="dxa"/>
                                  <w:tcBorders>
                                    <w:top w:val="nil"/>
                                    <w:bottom w:val="nil"/>
                                  </w:tcBorders>
                                </w:tcPr>
                                <w:p w:rsidR="00C32427" w:rsidRDefault="006B30ED">
                                  <w:pPr>
                                    <w:pStyle w:val="TableParagraph"/>
                                    <w:ind w:left="65" w:right="66"/>
                                    <w:jc w:val="center"/>
                                    <w:rPr>
                                      <w:sz w:val="12"/>
                                    </w:rPr>
                                  </w:pPr>
                                  <w:r>
                                    <w:rPr>
                                      <w:sz w:val="12"/>
                                    </w:rPr>
                                    <w:t>Productores Agrarios</w:t>
                                  </w:r>
                                </w:p>
                              </w:tc>
                              <w:tc>
                                <w:tcPr>
                                  <w:tcW w:w="725" w:type="dxa"/>
                                  <w:tcBorders>
                                    <w:top w:val="nil"/>
                                    <w:bottom w:val="nil"/>
                                  </w:tcBorders>
                                </w:tcPr>
                                <w:p w:rsidR="00C32427" w:rsidRDefault="00C32427">
                                  <w:pPr>
                                    <w:pStyle w:val="TableParagraph"/>
                                    <w:rPr>
                                      <w:rFonts w:ascii="Times New Roman"/>
                                      <w:sz w:val="10"/>
                                    </w:rPr>
                                  </w:pPr>
                                </w:p>
                              </w:tc>
                            </w:tr>
                            <w:tr w:rsidR="00C32427">
                              <w:trPr>
                                <w:trHeight w:val="674"/>
                              </w:trPr>
                              <w:tc>
                                <w:tcPr>
                                  <w:tcW w:w="598" w:type="dxa"/>
                                  <w:tcBorders>
                                    <w:top w:val="nil"/>
                                    <w:bottom w:val="nil"/>
                                  </w:tcBorders>
                                </w:tcPr>
                                <w:p w:rsidR="00C32427" w:rsidRDefault="006B30ED">
                                  <w:pPr>
                                    <w:pStyle w:val="TableParagraph"/>
                                    <w:spacing w:before="52"/>
                                    <w:ind w:left="6" w:right="-29"/>
                                    <w:jc w:val="center"/>
                                    <w:rPr>
                                      <w:rFonts w:ascii="Arial"/>
                                      <w:sz w:val="10"/>
                                    </w:rPr>
                                  </w:pPr>
                                  <w:r>
                                    <w:rPr>
                                      <w:rFonts w:ascii="Arial"/>
                                      <w:sz w:val="10"/>
                                    </w:rPr>
                                    <w:t>por</w:t>
                                  </w:r>
                                  <w:r>
                                    <w:rPr>
                                      <w:rFonts w:ascii="Arial"/>
                                      <w:spacing w:val="2"/>
                                      <w:sz w:val="10"/>
                                    </w:rPr>
                                    <w:t xml:space="preserve"> </w:t>
                                  </w:r>
                                  <w:r>
                                    <w:rPr>
                                      <w:rFonts w:ascii="Arial"/>
                                      <w:spacing w:val="-3"/>
                                      <w:sz w:val="10"/>
                                    </w:rPr>
                                    <w:t>MOLERO</w:t>
                                  </w:r>
                                </w:p>
                                <w:p w:rsidR="00C32427" w:rsidRDefault="006B30ED">
                                  <w:pPr>
                                    <w:pStyle w:val="TableParagraph"/>
                                    <w:ind w:left="17" w:right="11"/>
                                    <w:jc w:val="center"/>
                                    <w:rPr>
                                      <w:sz w:val="12"/>
                                    </w:rPr>
                                  </w:pPr>
                                  <w:r>
                                    <w:rPr>
                                      <w:sz w:val="12"/>
                                    </w:rPr>
                                    <w:t>4.3.5.</w:t>
                                  </w:r>
                                </w:p>
                                <w:p w:rsidR="00C32427" w:rsidRDefault="00C32427">
                                  <w:pPr>
                                    <w:pStyle w:val="TableParagraph"/>
                                    <w:spacing w:before="1"/>
                                    <w:rPr>
                                      <w:rFonts w:ascii="Arial"/>
                                      <w:sz w:val="12"/>
                                    </w:rPr>
                                  </w:pPr>
                                </w:p>
                                <w:p w:rsidR="00C32427" w:rsidRDefault="006B30ED">
                                  <w:pPr>
                                    <w:pStyle w:val="TableParagraph"/>
                                    <w:ind w:left="17" w:right="-29"/>
                                    <w:jc w:val="center"/>
                                    <w:rPr>
                                      <w:rFonts w:ascii="Arial"/>
                                      <w:sz w:val="10"/>
                                    </w:rPr>
                                  </w:pPr>
                                  <w:r>
                                    <w:rPr>
                                      <w:rFonts w:ascii="Arial"/>
                                      <w:sz w:val="10"/>
                                    </w:rPr>
                                    <w:t>:28:49 -05:00</w:t>
                                  </w:r>
                                </w:p>
                              </w:tc>
                              <w:tc>
                                <w:tcPr>
                                  <w:tcW w:w="3376" w:type="dxa"/>
                                  <w:gridSpan w:val="8"/>
                                  <w:tcBorders>
                                    <w:top w:val="nil"/>
                                    <w:bottom w:val="nil"/>
                                  </w:tcBorders>
                                </w:tcPr>
                                <w:p w:rsidR="00C32427" w:rsidRDefault="006B30ED">
                                  <w:pPr>
                                    <w:pStyle w:val="TableParagraph"/>
                                    <w:spacing w:line="278" w:lineRule="auto"/>
                                    <w:ind w:left="67" w:right="66"/>
                                    <w:jc w:val="both"/>
                                    <w:rPr>
                                      <w:sz w:val="12"/>
                                    </w:rPr>
                                  </w:pPr>
                                  <w:r>
                                    <w:rPr>
                                      <w:sz w:val="12"/>
                                    </w:rPr>
                                    <w:t>Capacitación y asistencia técnica en: gestión empresarial, productividad con innovación tecnológica, y para la internacionalización de las empresas, dirigidas a las mujeres.</w:t>
                                  </w:r>
                                </w:p>
                              </w:tc>
                              <w:tc>
                                <w:tcPr>
                                  <w:tcW w:w="3421" w:type="dxa"/>
                                  <w:tcBorders>
                                    <w:top w:val="nil"/>
                                    <w:bottom w:val="nil"/>
                                  </w:tcBorders>
                                </w:tcPr>
                                <w:p w:rsidR="00C32427" w:rsidRDefault="006B30ED">
                                  <w:pPr>
                                    <w:pStyle w:val="TableParagraph"/>
                                    <w:spacing w:before="83" w:line="278" w:lineRule="auto"/>
                                    <w:ind w:left="63" w:right="62"/>
                                    <w:rPr>
                                      <w:sz w:val="12"/>
                                    </w:rPr>
                                  </w:pPr>
                                  <w:r>
                                    <w:rPr>
                                      <w:sz w:val="12"/>
                                    </w:rPr>
                                    <w:t>Porcentaje de productoras agrarias beneficiadas con servicios de capacitación y/o asistencia técnica</w:t>
                                  </w:r>
                                </w:p>
                              </w:tc>
                              <w:tc>
                                <w:tcPr>
                                  <w:tcW w:w="1338" w:type="dxa"/>
                                  <w:tcBorders>
                                    <w:top w:val="nil"/>
                                    <w:bottom w:val="nil"/>
                                  </w:tcBorders>
                                </w:tcPr>
                                <w:p w:rsidR="00C32427" w:rsidRDefault="006B30ED">
                                  <w:pPr>
                                    <w:pStyle w:val="TableParagraph"/>
                                    <w:spacing w:line="278" w:lineRule="auto"/>
                                    <w:ind w:left="122" w:right="119"/>
                                    <w:jc w:val="center"/>
                                    <w:rPr>
                                      <w:sz w:val="12"/>
                                    </w:rPr>
                                  </w:pPr>
                                  <w:r>
                                    <w:rPr>
                                      <w:sz w:val="12"/>
                                    </w:rPr>
                                    <w:t>Beneficiados con Servicios de Capacitación y</w:t>
                                  </w:r>
                                </w:p>
                                <w:p w:rsidR="00C32427" w:rsidRDefault="006B30ED">
                                  <w:pPr>
                                    <w:pStyle w:val="TableParagraph"/>
                                    <w:spacing w:line="143" w:lineRule="exact"/>
                                    <w:ind w:left="65" w:right="64"/>
                                    <w:jc w:val="center"/>
                                    <w:rPr>
                                      <w:sz w:val="12"/>
                                    </w:rPr>
                                  </w:pPr>
                                  <w:r>
                                    <w:rPr>
                                      <w:sz w:val="12"/>
                                    </w:rPr>
                                    <w:t>Asistencia Técnica -</w:t>
                                  </w:r>
                                </w:p>
                              </w:tc>
                              <w:tc>
                                <w:tcPr>
                                  <w:tcW w:w="725" w:type="dxa"/>
                                  <w:tcBorders>
                                    <w:top w:val="nil"/>
                                    <w:bottom w:val="nil"/>
                                  </w:tcBorders>
                                </w:tcPr>
                                <w:p w:rsidR="00C32427" w:rsidRDefault="00C32427">
                                  <w:pPr>
                                    <w:pStyle w:val="TableParagraph"/>
                                    <w:spacing w:before="6"/>
                                    <w:rPr>
                                      <w:rFonts w:ascii="Arial"/>
                                      <w:sz w:val="14"/>
                                    </w:rPr>
                                  </w:pPr>
                                </w:p>
                                <w:p w:rsidR="00C32427" w:rsidRDefault="006B30ED">
                                  <w:pPr>
                                    <w:pStyle w:val="TableParagraph"/>
                                    <w:ind w:left="186" w:right="189"/>
                                    <w:jc w:val="center"/>
                                    <w:rPr>
                                      <w:sz w:val="12"/>
                                    </w:rPr>
                                  </w:pPr>
                                  <w:r>
                                    <w:rPr>
                                      <w:sz w:val="12"/>
                                    </w:rPr>
                                    <w:t>16,0%</w:t>
                                  </w:r>
                                </w:p>
                              </w:tc>
                            </w:tr>
                            <w:tr w:rsidR="00C32427">
                              <w:trPr>
                                <w:trHeight w:val="166"/>
                              </w:trPr>
                              <w:tc>
                                <w:tcPr>
                                  <w:tcW w:w="598" w:type="dxa"/>
                                  <w:tcBorders>
                                    <w:top w:val="nil"/>
                                  </w:tcBorders>
                                </w:tcPr>
                                <w:p w:rsidR="00C32427" w:rsidRDefault="00C32427">
                                  <w:pPr>
                                    <w:pStyle w:val="TableParagraph"/>
                                    <w:rPr>
                                      <w:rFonts w:ascii="Times New Roman"/>
                                      <w:sz w:val="10"/>
                                    </w:rPr>
                                  </w:pPr>
                                </w:p>
                              </w:tc>
                              <w:tc>
                                <w:tcPr>
                                  <w:tcW w:w="3376" w:type="dxa"/>
                                  <w:gridSpan w:val="8"/>
                                  <w:tcBorders>
                                    <w:top w:val="nil"/>
                                  </w:tcBorders>
                                </w:tcPr>
                                <w:p w:rsidR="00C32427" w:rsidRDefault="00C32427">
                                  <w:pPr>
                                    <w:pStyle w:val="TableParagraph"/>
                                    <w:rPr>
                                      <w:rFonts w:ascii="Times New Roman"/>
                                      <w:sz w:val="10"/>
                                    </w:rPr>
                                  </w:pPr>
                                </w:p>
                              </w:tc>
                              <w:tc>
                                <w:tcPr>
                                  <w:tcW w:w="3421" w:type="dxa"/>
                                  <w:tcBorders>
                                    <w:top w:val="nil"/>
                                  </w:tcBorders>
                                </w:tcPr>
                                <w:p w:rsidR="00C32427" w:rsidRDefault="00C32427">
                                  <w:pPr>
                                    <w:pStyle w:val="TableParagraph"/>
                                    <w:rPr>
                                      <w:rFonts w:ascii="Times New Roman"/>
                                      <w:sz w:val="10"/>
                                    </w:rPr>
                                  </w:pPr>
                                </w:p>
                              </w:tc>
                              <w:tc>
                                <w:tcPr>
                                  <w:tcW w:w="1338" w:type="dxa"/>
                                  <w:tcBorders>
                                    <w:top w:val="nil"/>
                                  </w:tcBorders>
                                </w:tcPr>
                                <w:p w:rsidR="00C32427" w:rsidRDefault="006B30ED">
                                  <w:pPr>
                                    <w:pStyle w:val="TableParagraph"/>
                                    <w:spacing w:line="146" w:lineRule="exact"/>
                                    <w:ind w:left="65" w:right="66"/>
                                    <w:jc w:val="center"/>
                                    <w:rPr>
                                      <w:sz w:val="12"/>
                                    </w:rPr>
                                  </w:pPr>
                                  <w:r>
                                    <w:rPr>
                                      <w:sz w:val="12"/>
                                    </w:rPr>
                                    <w:t>DGESEP</w:t>
                                  </w:r>
                                </w:p>
                              </w:tc>
                              <w:tc>
                                <w:tcPr>
                                  <w:tcW w:w="725" w:type="dxa"/>
                                  <w:tcBorders>
                                    <w:top w:val="nil"/>
                                  </w:tcBorders>
                                </w:tcPr>
                                <w:p w:rsidR="00C32427" w:rsidRDefault="00C32427">
                                  <w:pPr>
                                    <w:pStyle w:val="TableParagraph"/>
                                    <w:rPr>
                                      <w:rFonts w:ascii="Times New Roman"/>
                                      <w:sz w:val="10"/>
                                    </w:rPr>
                                  </w:pPr>
                                </w:p>
                              </w:tc>
                            </w:tr>
                          </w:tbl>
                          <w:p w:rsidR="00C32427" w:rsidRDefault="00C3242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5" type="#_x0000_t202" style="position:absolute;margin-left:56.5pt;margin-top:70.9pt;width:473.4pt;height:694.8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12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799"/>
                        <w:gridCol w:w="228"/>
                        <w:gridCol w:w="192"/>
                        <w:gridCol w:w="606"/>
                        <w:gridCol w:w="228"/>
                        <w:gridCol w:w="470"/>
                        <w:gridCol w:w="502"/>
                        <w:gridCol w:w="351"/>
                        <w:gridCol w:w="3421"/>
                        <w:gridCol w:w="1338"/>
                        <w:gridCol w:w="725"/>
                      </w:tblGrid>
                      <w:tr w:rsidR="00C32427">
                        <w:trPr>
                          <w:trHeight w:val="177"/>
                        </w:trPr>
                        <w:tc>
                          <w:tcPr>
                            <w:tcW w:w="3974" w:type="dxa"/>
                            <w:gridSpan w:val="9"/>
                            <w:tcBorders>
                              <w:top w:val="nil"/>
                              <w:left w:val="nil"/>
                              <w:bottom w:val="nil"/>
                              <w:right w:val="nil"/>
                            </w:tcBorders>
                            <w:shd w:val="clear" w:color="auto" w:fill="000000"/>
                          </w:tcPr>
                          <w:p w:rsidR="00C32427" w:rsidRDefault="006B30ED">
                            <w:pPr>
                              <w:pStyle w:val="TableParagraph"/>
                              <w:spacing w:before="11"/>
                              <w:ind w:left="1552" w:right="1551"/>
                              <w:jc w:val="center"/>
                              <w:rPr>
                                <w:b/>
                                <w:sz w:val="12"/>
                              </w:rPr>
                            </w:pPr>
                            <w:r>
                              <w:rPr>
                                <w:b/>
                                <w:color w:val="FFFFFF"/>
                                <w:sz w:val="12"/>
                              </w:rPr>
                              <w:t>Política Nacional</w:t>
                            </w:r>
                          </w:p>
                        </w:tc>
                        <w:tc>
                          <w:tcPr>
                            <w:tcW w:w="4759" w:type="dxa"/>
                            <w:gridSpan w:val="2"/>
                            <w:tcBorders>
                              <w:top w:val="nil"/>
                              <w:left w:val="nil"/>
                              <w:bottom w:val="nil"/>
                              <w:right w:val="nil"/>
                            </w:tcBorders>
                            <w:shd w:val="clear" w:color="auto" w:fill="000000"/>
                          </w:tcPr>
                          <w:p w:rsidR="00C32427" w:rsidRDefault="006B30ED">
                            <w:pPr>
                              <w:pStyle w:val="TableParagraph"/>
                              <w:spacing w:before="11"/>
                              <w:ind w:left="1727" w:right="1732"/>
                              <w:jc w:val="center"/>
                              <w:rPr>
                                <w:b/>
                                <w:sz w:val="12"/>
                              </w:rPr>
                            </w:pPr>
                            <w:r>
                              <w:rPr>
                                <w:b/>
                                <w:color w:val="FFFFFF"/>
                                <w:sz w:val="12"/>
                              </w:rPr>
                              <w:t>Descripción del Indicador</w:t>
                            </w:r>
                          </w:p>
                        </w:tc>
                        <w:tc>
                          <w:tcPr>
                            <w:tcW w:w="725" w:type="dxa"/>
                            <w:vMerge w:val="restart"/>
                            <w:tcBorders>
                              <w:top w:val="nil"/>
                              <w:left w:val="nil"/>
                              <w:bottom w:val="nil"/>
                              <w:right w:val="nil"/>
                            </w:tcBorders>
                            <w:shd w:val="clear" w:color="auto" w:fill="000000"/>
                          </w:tcPr>
                          <w:p w:rsidR="00C32427" w:rsidRDefault="006B30ED">
                            <w:pPr>
                              <w:pStyle w:val="TableParagraph"/>
                              <w:spacing w:before="15"/>
                              <w:ind w:left="228"/>
                              <w:rPr>
                                <w:b/>
                                <w:sz w:val="12"/>
                              </w:rPr>
                            </w:pPr>
                            <w:r>
                              <w:rPr>
                                <w:b/>
                                <w:color w:val="FFFFFF"/>
                                <w:sz w:val="12"/>
                              </w:rPr>
                              <w:t>Meta</w:t>
                            </w:r>
                          </w:p>
                          <w:p w:rsidR="00C32427" w:rsidRDefault="006B30ED">
                            <w:pPr>
                              <w:pStyle w:val="TableParagraph"/>
                              <w:spacing w:before="22"/>
                              <w:ind w:left="240"/>
                              <w:rPr>
                                <w:b/>
                                <w:sz w:val="12"/>
                              </w:rPr>
                            </w:pPr>
                            <w:r>
                              <w:rPr>
                                <w:b/>
                                <w:color w:val="FFFFFF"/>
                                <w:sz w:val="12"/>
                              </w:rPr>
                              <w:t>2020</w:t>
                            </w:r>
                          </w:p>
                        </w:tc>
                      </w:tr>
                      <w:tr w:rsidR="00C32427">
                        <w:trPr>
                          <w:trHeight w:val="184"/>
                        </w:trPr>
                        <w:tc>
                          <w:tcPr>
                            <w:tcW w:w="598" w:type="dxa"/>
                            <w:tcBorders>
                              <w:top w:val="nil"/>
                              <w:left w:val="nil"/>
                              <w:bottom w:val="nil"/>
                              <w:right w:val="nil"/>
                            </w:tcBorders>
                            <w:shd w:val="clear" w:color="auto" w:fill="000000"/>
                          </w:tcPr>
                          <w:p w:rsidR="00C32427" w:rsidRDefault="006B30ED">
                            <w:pPr>
                              <w:pStyle w:val="TableParagraph"/>
                              <w:spacing w:before="10"/>
                              <w:ind w:left="110" w:right="103"/>
                              <w:jc w:val="center"/>
                              <w:rPr>
                                <w:b/>
                                <w:sz w:val="12"/>
                              </w:rPr>
                            </w:pPr>
                            <w:r>
                              <w:rPr>
                                <w:b/>
                                <w:color w:val="FFFFFF"/>
                                <w:sz w:val="12"/>
                              </w:rPr>
                              <w:t>Código</w:t>
                            </w:r>
                          </w:p>
                        </w:tc>
                        <w:tc>
                          <w:tcPr>
                            <w:tcW w:w="3376" w:type="dxa"/>
                            <w:gridSpan w:val="8"/>
                            <w:tcBorders>
                              <w:top w:val="nil"/>
                              <w:left w:val="nil"/>
                              <w:bottom w:val="nil"/>
                              <w:right w:val="nil"/>
                            </w:tcBorders>
                            <w:shd w:val="clear" w:color="auto" w:fill="000000"/>
                          </w:tcPr>
                          <w:p w:rsidR="00C32427" w:rsidRDefault="006B30ED">
                            <w:pPr>
                              <w:pStyle w:val="TableParagraph"/>
                              <w:spacing w:before="10"/>
                              <w:ind w:left="1472" w:right="1472"/>
                              <w:jc w:val="center"/>
                              <w:rPr>
                                <w:b/>
                                <w:sz w:val="12"/>
                              </w:rPr>
                            </w:pPr>
                            <w:r>
                              <w:rPr>
                                <w:b/>
                                <w:color w:val="FFFFFF"/>
                                <w:sz w:val="12"/>
                              </w:rPr>
                              <w:t>Servicio</w:t>
                            </w:r>
                          </w:p>
                        </w:tc>
                        <w:tc>
                          <w:tcPr>
                            <w:tcW w:w="3421" w:type="dxa"/>
                            <w:tcBorders>
                              <w:top w:val="nil"/>
                              <w:left w:val="nil"/>
                              <w:bottom w:val="nil"/>
                              <w:right w:val="nil"/>
                            </w:tcBorders>
                            <w:shd w:val="clear" w:color="auto" w:fill="000000"/>
                          </w:tcPr>
                          <w:p w:rsidR="00C32427" w:rsidRDefault="006B30ED">
                            <w:pPr>
                              <w:pStyle w:val="TableParagraph"/>
                              <w:spacing w:before="10"/>
                              <w:ind w:left="1146" w:right="1148"/>
                              <w:jc w:val="center"/>
                              <w:rPr>
                                <w:b/>
                                <w:sz w:val="12"/>
                              </w:rPr>
                            </w:pPr>
                            <w:r>
                              <w:rPr>
                                <w:b/>
                                <w:color w:val="FFFFFF"/>
                                <w:sz w:val="12"/>
                              </w:rPr>
                              <w:t>Nombre del indicador</w:t>
                            </w:r>
                          </w:p>
                        </w:tc>
                        <w:tc>
                          <w:tcPr>
                            <w:tcW w:w="1338" w:type="dxa"/>
                            <w:tcBorders>
                              <w:top w:val="nil"/>
                              <w:left w:val="nil"/>
                              <w:bottom w:val="nil"/>
                              <w:right w:val="nil"/>
                            </w:tcBorders>
                            <w:shd w:val="clear" w:color="auto" w:fill="000000"/>
                          </w:tcPr>
                          <w:p w:rsidR="00C32427" w:rsidRDefault="006B30ED">
                            <w:pPr>
                              <w:pStyle w:val="TableParagraph"/>
                              <w:spacing w:before="10"/>
                              <w:ind w:left="247" w:right="247"/>
                              <w:jc w:val="center"/>
                              <w:rPr>
                                <w:b/>
                                <w:sz w:val="12"/>
                              </w:rPr>
                            </w:pPr>
                            <w:r>
                              <w:rPr>
                                <w:b/>
                                <w:color w:val="FFFFFF"/>
                                <w:sz w:val="12"/>
                              </w:rPr>
                              <w:t>Fuente de datos</w:t>
                            </w:r>
                          </w:p>
                        </w:tc>
                        <w:tc>
                          <w:tcPr>
                            <w:tcW w:w="725" w:type="dxa"/>
                            <w:vMerge/>
                            <w:tcBorders>
                              <w:top w:val="nil"/>
                              <w:left w:val="nil"/>
                              <w:bottom w:val="nil"/>
                              <w:right w:val="nil"/>
                            </w:tcBorders>
                            <w:shd w:val="clear" w:color="auto" w:fill="000000"/>
                          </w:tcPr>
                          <w:p w:rsidR="00C32427" w:rsidRDefault="00C32427">
                            <w:pPr>
                              <w:rPr>
                                <w:sz w:val="2"/>
                                <w:szCs w:val="2"/>
                              </w:rPr>
                            </w:pPr>
                          </w:p>
                        </w:tc>
                      </w:tr>
                      <w:tr w:rsidR="00C32427">
                        <w:trPr>
                          <w:trHeight w:val="321"/>
                        </w:trPr>
                        <w:tc>
                          <w:tcPr>
                            <w:tcW w:w="598" w:type="dxa"/>
                          </w:tcPr>
                          <w:p w:rsidR="00C32427" w:rsidRDefault="00C32427">
                            <w:pPr>
                              <w:pStyle w:val="TableParagraph"/>
                              <w:rPr>
                                <w:rFonts w:ascii="Times New Roman"/>
                                <w:sz w:val="10"/>
                              </w:rPr>
                            </w:pPr>
                          </w:p>
                        </w:tc>
                        <w:tc>
                          <w:tcPr>
                            <w:tcW w:w="3376" w:type="dxa"/>
                            <w:gridSpan w:val="8"/>
                          </w:tcPr>
                          <w:p w:rsidR="00C32427" w:rsidRDefault="006B30ED">
                            <w:pPr>
                              <w:pStyle w:val="TableParagraph"/>
                              <w:spacing w:line="133" w:lineRule="exact"/>
                              <w:ind w:left="67"/>
                              <w:rPr>
                                <w:sz w:val="12"/>
                              </w:rPr>
                            </w:pPr>
                            <w:r>
                              <w:rPr>
                                <w:sz w:val="12"/>
                              </w:rPr>
                              <w:t>eficaz, con pertinencia cultural y con enfoque de género y de</w:t>
                            </w:r>
                          </w:p>
                          <w:p w:rsidR="00C32427" w:rsidRDefault="006B30ED">
                            <w:pPr>
                              <w:pStyle w:val="TableParagraph"/>
                              <w:spacing w:before="21"/>
                              <w:ind w:left="67"/>
                              <w:rPr>
                                <w:sz w:val="12"/>
                              </w:rPr>
                            </w:pPr>
                            <w:r>
                              <w:rPr>
                                <w:sz w:val="12"/>
                              </w:rPr>
                              <w:t>derechos humanos.</w:t>
                            </w:r>
                          </w:p>
                        </w:tc>
                        <w:tc>
                          <w:tcPr>
                            <w:tcW w:w="3421" w:type="dxa"/>
                          </w:tcPr>
                          <w:p w:rsidR="00C32427" w:rsidRDefault="00C32427">
                            <w:pPr>
                              <w:pStyle w:val="TableParagraph"/>
                              <w:rPr>
                                <w:rFonts w:ascii="Times New Roman"/>
                                <w:sz w:val="10"/>
                              </w:rPr>
                            </w:pPr>
                          </w:p>
                        </w:tc>
                        <w:tc>
                          <w:tcPr>
                            <w:tcW w:w="1338" w:type="dxa"/>
                          </w:tcPr>
                          <w:p w:rsidR="00C32427" w:rsidRDefault="00C32427">
                            <w:pPr>
                              <w:pStyle w:val="TableParagraph"/>
                              <w:rPr>
                                <w:rFonts w:ascii="Times New Roman"/>
                                <w:sz w:val="10"/>
                              </w:rPr>
                            </w:pPr>
                          </w:p>
                        </w:tc>
                        <w:tc>
                          <w:tcPr>
                            <w:tcW w:w="725" w:type="dxa"/>
                            <w:tcBorders>
                              <w:top w:val="nil"/>
                            </w:tcBorders>
                          </w:tcPr>
                          <w:p w:rsidR="00C32427" w:rsidRDefault="00C32427">
                            <w:pPr>
                              <w:pStyle w:val="TableParagraph"/>
                              <w:rPr>
                                <w:rFonts w:ascii="Times New Roman"/>
                                <w:sz w:val="10"/>
                              </w:rPr>
                            </w:pP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2"/>
                              <w:jc w:val="center"/>
                              <w:rPr>
                                <w:sz w:val="12"/>
                              </w:rPr>
                            </w:pPr>
                            <w:r>
                              <w:rPr>
                                <w:sz w:val="12"/>
                              </w:rPr>
                              <w:t>3.1.2</w:t>
                            </w:r>
                          </w:p>
                        </w:tc>
                        <w:tc>
                          <w:tcPr>
                            <w:tcW w:w="3376" w:type="dxa"/>
                            <w:gridSpan w:val="8"/>
                          </w:tcPr>
                          <w:p w:rsidR="00C32427" w:rsidRDefault="006B30ED">
                            <w:pPr>
                              <w:pStyle w:val="TableParagraph"/>
                              <w:spacing w:line="276" w:lineRule="auto"/>
                              <w:ind w:left="67" w:right="62"/>
                              <w:jc w:val="both"/>
                              <w:rPr>
                                <w:sz w:val="12"/>
                              </w:rPr>
                            </w:pPr>
                            <w:r>
                              <w:rPr>
                                <w:sz w:val="12"/>
                              </w:rPr>
                              <w:t>Formación</w:t>
                            </w:r>
                            <w:r>
                              <w:rPr>
                                <w:spacing w:val="-5"/>
                                <w:sz w:val="12"/>
                              </w:rPr>
                              <w:t xml:space="preserve"> </w:t>
                            </w:r>
                            <w:r>
                              <w:rPr>
                                <w:sz w:val="12"/>
                              </w:rPr>
                              <w:t>y</w:t>
                            </w:r>
                            <w:r>
                              <w:rPr>
                                <w:spacing w:val="-2"/>
                                <w:sz w:val="12"/>
                              </w:rPr>
                              <w:t xml:space="preserve"> </w:t>
                            </w:r>
                            <w:r>
                              <w:rPr>
                                <w:sz w:val="12"/>
                              </w:rPr>
                              <w:t>asistencia</w:t>
                            </w:r>
                            <w:r>
                              <w:rPr>
                                <w:spacing w:val="-5"/>
                                <w:sz w:val="12"/>
                              </w:rPr>
                              <w:t xml:space="preserve"> </w:t>
                            </w:r>
                            <w:r>
                              <w:rPr>
                                <w:sz w:val="12"/>
                              </w:rPr>
                              <w:t>técnica</w:t>
                            </w:r>
                            <w:r>
                              <w:rPr>
                                <w:spacing w:val="-3"/>
                                <w:sz w:val="12"/>
                              </w:rPr>
                              <w:t xml:space="preserve"> </w:t>
                            </w:r>
                            <w:r>
                              <w:rPr>
                                <w:sz w:val="12"/>
                              </w:rPr>
                              <w:t>a</w:t>
                            </w:r>
                            <w:r>
                              <w:rPr>
                                <w:spacing w:val="-3"/>
                                <w:sz w:val="12"/>
                              </w:rPr>
                              <w:t xml:space="preserve"> </w:t>
                            </w:r>
                            <w:r>
                              <w:rPr>
                                <w:sz w:val="12"/>
                              </w:rPr>
                              <w:t>organizaciones</w:t>
                            </w:r>
                            <w:r>
                              <w:rPr>
                                <w:spacing w:val="-3"/>
                                <w:sz w:val="12"/>
                              </w:rPr>
                              <w:t xml:space="preserve"> </w:t>
                            </w:r>
                            <w:r>
                              <w:rPr>
                                <w:sz w:val="12"/>
                              </w:rPr>
                              <w:t>sociales</w:t>
                            </w:r>
                            <w:r>
                              <w:rPr>
                                <w:spacing w:val="-2"/>
                                <w:sz w:val="12"/>
                              </w:rPr>
                              <w:t xml:space="preserve"> </w:t>
                            </w:r>
                            <w:r>
                              <w:rPr>
                                <w:sz w:val="12"/>
                              </w:rPr>
                              <w:t>y</w:t>
                            </w:r>
                            <w:r>
                              <w:rPr>
                                <w:spacing w:val="-1"/>
                                <w:sz w:val="12"/>
                              </w:rPr>
                              <w:t xml:space="preserve"> </w:t>
                            </w:r>
                            <w:r>
                              <w:rPr>
                                <w:sz w:val="12"/>
                              </w:rPr>
                              <w:t>políticas para el fortalecimiento de la participación política de las mujeres, sin discriminación y sin acoso político, de manera permanente, eficaz, con pertinencia cultural y con enfoque de género y</w:t>
                            </w:r>
                            <w:r>
                              <w:rPr>
                                <w:spacing w:val="-3"/>
                                <w:sz w:val="12"/>
                              </w:rPr>
                              <w:t xml:space="preserve"> </w:t>
                            </w:r>
                            <w:r>
                              <w:rPr>
                                <w:sz w:val="12"/>
                              </w:rPr>
                              <w:t>de</w:t>
                            </w:r>
                          </w:p>
                          <w:p w:rsidR="00C32427" w:rsidRDefault="006B30ED">
                            <w:pPr>
                              <w:pStyle w:val="TableParagraph"/>
                              <w:spacing w:before="1"/>
                              <w:ind w:left="67"/>
                              <w:jc w:val="both"/>
                              <w:rPr>
                                <w:sz w:val="12"/>
                              </w:rPr>
                            </w:pPr>
                            <w:r>
                              <w:rPr>
                                <w:sz w:val="12"/>
                              </w:rPr>
                              <w:t>derechos humanos.</w:t>
                            </w:r>
                          </w:p>
                        </w:tc>
                        <w:tc>
                          <w:tcPr>
                            <w:tcW w:w="3421"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8" w:lineRule="auto"/>
                              <w:ind w:left="63" w:right="62"/>
                              <w:rPr>
                                <w:sz w:val="12"/>
                              </w:rPr>
                            </w:pPr>
                            <w:r>
                              <w:rPr>
                                <w:sz w:val="12"/>
                              </w:rPr>
                              <w:t>Porcentaje de organizaciones políticas que reciben formación para el fortalecimiento de la participación política de las mujeres</w:t>
                            </w:r>
                          </w:p>
                        </w:tc>
                        <w:tc>
                          <w:tcPr>
                            <w:tcW w:w="1338" w:type="dxa"/>
                          </w:tcPr>
                          <w:p w:rsidR="00C32427" w:rsidRDefault="00C32427">
                            <w:pPr>
                              <w:pStyle w:val="TableParagraph"/>
                              <w:spacing w:before="7"/>
                              <w:rPr>
                                <w:rFonts w:ascii="Arial"/>
                                <w:sz w:val="14"/>
                              </w:rPr>
                            </w:pPr>
                          </w:p>
                          <w:p w:rsidR="00C32427" w:rsidRDefault="006B30ED">
                            <w:pPr>
                              <w:pStyle w:val="TableParagraph"/>
                              <w:spacing w:line="278" w:lineRule="auto"/>
                              <w:ind w:left="65" w:right="67"/>
                              <w:jc w:val="center"/>
                              <w:rPr>
                                <w:sz w:val="12"/>
                              </w:rPr>
                            </w:pPr>
                            <w:r>
                              <w:rPr>
                                <w:sz w:val="12"/>
                              </w:rPr>
                              <w:t>Informes de actividades, listas de asistencia de la DNEF</w:t>
                            </w:r>
                          </w:p>
                        </w:tc>
                        <w:tc>
                          <w:tcPr>
                            <w:tcW w:w="725"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86" w:right="189"/>
                              <w:jc w:val="center"/>
                              <w:rPr>
                                <w:sz w:val="12"/>
                              </w:rPr>
                            </w:pPr>
                            <w:r>
                              <w:rPr>
                                <w:sz w:val="12"/>
                              </w:rPr>
                              <w:t>25,0%</w:t>
                            </w:r>
                          </w:p>
                        </w:tc>
                      </w:tr>
                      <w:tr w:rsidR="00C32427">
                        <w:trPr>
                          <w:trHeight w:val="167"/>
                        </w:trPr>
                        <w:tc>
                          <w:tcPr>
                            <w:tcW w:w="3974" w:type="dxa"/>
                            <w:gridSpan w:val="9"/>
                            <w:shd w:val="clear" w:color="auto" w:fill="A6A6A6"/>
                          </w:tcPr>
                          <w:p w:rsidR="00C32427" w:rsidRDefault="006B30ED">
                            <w:pPr>
                              <w:pStyle w:val="TableParagraph"/>
                              <w:ind w:left="69"/>
                              <w:rPr>
                                <w:sz w:val="12"/>
                              </w:rPr>
                            </w:pPr>
                            <w:r>
                              <w:rPr>
                                <w:sz w:val="12"/>
                              </w:rPr>
                              <w:t>Objetivo Prioritario:</w:t>
                            </w:r>
                          </w:p>
                        </w:tc>
                        <w:tc>
                          <w:tcPr>
                            <w:tcW w:w="5484" w:type="dxa"/>
                            <w:gridSpan w:val="3"/>
                            <w:shd w:val="clear" w:color="auto" w:fill="A6A6A6"/>
                          </w:tcPr>
                          <w:p w:rsidR="00C32427" w:rsidRDefault="006B30ED">
                            <w:pPr>
                              <w:pStyle w:val="TableParagraph"/>
                              <w:ind w:left="63"/>
                              <w:rPr>
                                <w:sz w:val="12"/>
                              </w:rPr>
                            </w:pPr>
                            <w:r>
                              <w:rPr>
                                <w:sz w:val="12"/>
                              </w:rPr>
                              <w:t>OP4: Garantizar el ejercicio de los derechos económicos y sociales de las mujeres.</w:t>
                            </w:r>
                          </w:p>
                        </w:tc>
                      </w:tr>
                      <w:tr w:rsidR="00C32427">
                        <w:trPr>
                          <w:trHeight w:val="337"/>
                        </w:trPr>
                        <w:tc>
                          <w:tcPr>
                            <w:tcW w:w="3974" w:type="dxa"/>
                            <w:gridSpan w:val="9"/>
                            <w:shd w:val="clear" w:color="auto" w:fill="D9D9D9"/>
                          </w:tcPr>
                          <w:p w:rsidR="00C32427" w:rsidRDefault="006B30ED">
                            <w:pPr>
                              <w:pStyle w:val="TableParagraph"/>
                              <w:spacing w:before="87"/>
                              <w:ind w:left="69"/>
                              <w:rPr>
                                <w:sz w:val="12"/>
                              </w:rPr>
                            </w:pPr>
                            <w:r>
                              <w:rPr>
                                <w:sz w:val="12"/>
                              </w:rPr>
                              <w:t>Lineamiento:</w:t>
                            </w:r>
                          </w:p>
                        </w:tc>
                        <w:tc>
                          <w:tcPr>
                            <w:tcW w:w="3421" w:type="dxa"/>
                            <w:shd w:val="clear" w:color="auto" w:fill="D9D9D9"/>
                          </w:tcPr>
                          <w:p w:rsidR="00C32427" w:rsidRDefault="006B30ED">
                            <w:pPr>
                              <w:pStyle w:val="TableParagraph"/>
                              <w:spacing w:before="3"/>
                              <w:ind w:left="63"/>
                              <w:rPr>
                                <w:sz w:val="12"/>
                              </w:rPr>
                            </w:pPr>
                            <w:r>
                              <w:rPr>
                                <w:sz w:val="12"/>
                              </w:rPr>
                              <w:t>4.1. Implementar el Sistema Nacional de Cuidado con enfoque de</w:t>
                            </w:r>
                          </w:p>
                          <w:p w:rsidR="00C32427" w:rsidRDefault="006B30ED">
                            <w:pPr>
                              <w:pStyle w:val="TableParagraph"/>
                              <w:spacing w:before="21"/>
                              <w:ind w:left="63"/>
                              <w:rPr>
                                <w:sz w:val="12"/>
                              </w:rPr>
                            </w:pPr>
                            <w:r>
                              <w:rPr>
                                <w:sz w:val="12"/>
                              </w:rPr>
                              <w:t>género para personas en situación de dependencia.</w:t>
                            </w:r>
                          </w:p>
                        </w:tc>
                        <w:tc>
                          <w:tcPr>
                            <w:tcW w:w="1338" w:type="dxa"/>
                            <w:shd w:val="clear" w:color="auto" w:fill="D9D9D9"/>
                          </w:tcPr>
                          <w:p w:rsidR="00C32427" w:rsidRDefault="00C32427">
                            <w:pPr>
                              <w:pStyle w:val="TableParagraph"/>
                              <w:rPr>
                                <w:rFonts w:ascii="Times New Roman"/>
                                <w:sz w:val="10"/>
                              </w:rPr>
                            </w:pPr>
                          </w:p>
                        </w:tc>
                        <w:tc>
                          <w:tcPr>
                            <w:tcW w:w="725" w:type="dxa"/>
                            <w:shd w:val="clear" w:color="auto" w:fill="D9D9D9"/>
                          </w:tcPr>
                          <w:p w:rsidR="00C32427" w:rsidRDefault="00C32427">
                            <w:pPr>
                              <w:pStyle w:val="TableParagraph"/>
                              <w:rPr>
                                <w:rFonts w:ascii="Times New Roman"/>
                                <w:sz w:val="10"/>
                              </w:rPr>
                            </w:pPr>
                          </w:p>
                        </w:tc>
                      </w:tr>
                      <w:tr w:rsidR="00C32427">
                        <w:trPr>
                          <w:trHeight w:val="169"/>
                        </w:trPr>
                        <w:tc>
                          <w:tcPr>
                            <w:tcW w:w="598" w:type="dxa"/>
                            <w:tcBorders>
                              <w:bottom w:val="nil"/>
                            </w:tcBorders>
                          </w:tcPr>
                          <w:p w:rsidR="00C32427" w:rsidRDefault="00C32427">
                            <w:pPr>
                              <w:pStyle w:val="TableParagraph"/>
                              <w:rPr>
                                <w:rFonts w:ascii="Times New Roman"/>
                                <w:sz w:val="10"/>
                              </w:rPr>
                            </w:pPr>
                          </w:p>
                        </w:tc>
                        <w:tc>
                          <w:tcPr>
                            <w:tcW w:w="3376" w:type="dxa"/>
                            <w:gridSpan w:val="8"/>
                            <w:tcBorders>
                              <w:bottom w:val="nil"/>
                            </w:tcBorders>
                          </w:tcPr>
                          <w:p w:rsidR="00C32427" w:rsidRDefault="00C32427">
                            <w:pPr>
                              <w:pStyle w:val="TableParagraph"/>
                              <w:rPr>
                                <w:rFonts w:ascii="Times New Roman"/>
                                <w:sz w:val="10"/>
                              </w:rPr>
                            </w:pPr>
                          </w:p>
                        </w:tc>
                        <w:tc>
                          <w:tcPr>
                            <w:tcW w:w="3421" w:type="dxa"/>
                            <w:tcBorders>
                              <w:bottom w:val="nil"/>
                            </w:tcBorders>
                          </w:tcPr>
                          <w:p w:rsidR="00C32427" w:rsidRDefault="00C32427">
                            <w:pPr>
                              <w:pStyle w:val="TableParagraph"/>
                              <w:rPr>
                                <w:rFonts w:ascii="Times New Roman"/>
                                <w:sz w:val="10"/>
                              </w:rPr>
                            </w:pPr>
                          </w:p>
                        </w:tc>
                        <w:tc>
                          <w:tcPr>
                            <w:tcW w:w="1338" w:type="dxa"/>
                            <w:tcBorders>
                              <w:bottom w:val="nil"/>
                            </w:tcBorders>
                          </w:tcPr>
                          <w:p w:rsidR="00C32427" w:rsidRDefault="006B30ED">
                            <w:pPr>
                              <w:pStyle w:val="TableParagraph"/>
                              <w:ind w:left="65" w:right="65"/>
                              <w:jc w:val="center"/>
                              <w:rPr>
                                <w:sz w:val="12"/>
                              </w:rPr>
                            </w:pPr>
                            <w:r>
                              <w:rPr>
                                <w:sz w:val="12"/>
                              </w:rPr>
                              <w:t>Registros</w:t>
                            </w:r>
                          </w:p>
                        </w:tc>
                        <w:tc>
                          <w:tcPr>
                            <w:tcW w:w="725" w:type="dxa"/>
                            <w:tcBorders>
                              <w:bottom w:val="nil"/>
                            </w:tcBorders>
                          </w:tcPr>
                          <w:p w:rsidR="00C32427" w:rsidRDefault="00C32427">
                            <w:pPr>
                              <w:pStyle w:val="TableParagraph"/>
                              <w:rPr>
                                <w:rFonts w:ascii="Times New Roman"/>
                                <w:sz w:val="10"/>
                              </w:rPr>
                            </w:pPr>
                          </w:p>
                        </w:tc>
                      </w:tr>
                      <w:tr w:rsidR="00C32427">
                        <w:trPr>
                          <w:trHeight w:val="337"/>
                        </w:trPr>
                        <w:tc>
                          <w:tcPr>
                            <w:tcW w:w="598" w:type="dxa"/>
                            <w:tcBorders>
                              <w:top w:val="nil"/>
                              <w:bottom w:val="nil"/>
                            </w:tcBorders>
                          </w:tcPr>
                          <w:p w:rsidR="00C32427" w:rsidRDefault="006B30ED">
                            <w:pPr>
                              <w:pStyle w:val="TableParagraph"/>
                              <w:spacing w:before="83"/>
                              <w:ind w:left="17" w:right="11"/>
                              <w:jc w:val="center"/>
                              <w:rPr>
                                <w:sz w:val="12"/>
                              </w:rPr>
                            </w:pPr>
                            <w:r>
                              <w:rPr>
                                <w:sz w:val="12"/>
                              </w:rPr>
                              <w:t>4.1.1.</w:t>
                            </w:r>
                          </w:p>
                        </w:tc>
                        <w:tc>
                          <w:tcPr>
                            <w:tcW w:w="3376" w:type="dxa"/>
                            <w:gridSpan w:val="8"/>
                            <w:tcBorders>
                              <w:top w:val="nil"/>
                              <w:bottom w:val="nil"/>
                            </w:tcBorders>
                          </w:tcPr>
                          <w:p w:rsidR="00C32427" w:rsidRDefault="006B30ED">
                            <w:pPr>
                              <w:pStyle w:val="TableParagraph"/>
                              <w:spacing w:line="146" w:lineRule="exact"/>
                              <w:ind w:left="67"/>
                              <w:rPr>
                                <w:sz w:val="12"/>
                              </w:rPr>
                            </w:pPr>
                            <w:r>
                              <w:rPr>
                                <w:sz w:val="12"/>
                              </w:rPr>
                              <w:t>Cuidado para personas en situación de dependencia, fiable, de</w:t>
                            </w:r>
                          </w:p>
                          <w:p w:rsidR="00C32427" w:rsidRDefault="006B30ED">
                            <w:pPr>
                              <w:pStyle w:val="TableParagraph"/>
                              <w:spacing w:before="21"/>
                              <w:ind w:left="67"/>
                              <w:rPr>
                                <w:sz w:val="12"/>
                              </w:rPr>
                            </w:pPr>
                            <w:r>
                              <w:rPr>
                                <w:sz w:val="12"/>
                              </w:rPr>
                              <w:t>calidad y con enfoque de género.</w:t>
                            </w:r>
                          </w:p>
                        </w:tc>
                        <w:tc>
                          <w:tcPr>
                            <w:tcW w:w="3421" w:type="dxa"/>
                            <w:tcBorders>
                              <w:top w:val="nil"/>
                              <w:bottom w:val="nil"/>
                            </w:tcBorders>
                          </w:tcPr>
                          <w:p w:rsidR="00C32427" w:rsidRDefault="006B30ED">
                            <w:pPr>
                              <w:pStyle w:val="TableParagraph"/>
                              <w:spacing w:before="83"/>
                              <w:ind w:left="63"/>
                              <w:rPr>
                                <w:sz w:val="12"/>
                              </w:rPr>
                            </w:pPr>
                            <w:r>
                              <w:rPr>
                                <w:sz w:val="12"/>
                              </w:rPr>
                              <w:t>Porcentaje de distritos urbanos con al menos un servicio de cuidado</w:t>
                            </w:r>
                          </w:p>
                        </w:tc>
                        <w:tc>
                          <w:tcPr>
                            <w:tcW w:w="1338" w:type="dxa"/>
                            <w:tcBorders>
                              <w:top w:val="nil"/>
                              <w:bottom w:val="nil"/>
                            </w:tcBorders>
                          </w:tcPr>
                          <w:p w:rsidR="00C32427" w:rsidRDefault="006B30ED">
                            <w:pPr>
                              <w:pStyle w:val="TableParagraph"/>
                              <w:spacing w:line="146" w:lineRule="exact"/>
                              <w:ind w:left="154"/>
                              <w:rPr>
                                <w:sz w:val="12"/>
                              </w:rPr>
                            </w:pPr>
                            <w:r>
                              <w:rPr>
                                <w:sz w:val="12"/>
                              </w:rPr>
                              <w:t>administrativos de la</w:t>
                            </w:r>
                          </w:p>
                          <w:p w:rsidR="00C32427" w:rsidRDefault="006B30ED">
                            <w:pPr>
                              <w:pStyle w:val="TableParagraph"/>
                              <w:spacing w:before="21"/>
                              <w:ind w:left="74"/>
                              <w:rPr>
                                <w:sz w:val="12"/>
                              </w:rPr>
                            </w:pPr>
                            <w:r>
                              <w:rPr>
                                <w:sz w:val="12"/>
                              </w:rPr>
                              <w:t>DPDAEM del MIMP y de</w:t>
                            </w:r>
                          </w:p>
                        </w:tc>
                        <w:tc>
                          <w:tcPr>
                            <w:tcW w:w="725" w:type="dxa"/>
                            <w:tcBorders>
                              <w:top w:val="nil"/>
                              <w:bottom w:val="nil"/>
                            </w:tcBorders>
                          </w:tcPr>
                          <w:p w:rsidR="00C32427" w:rsidRDefault="006B30ED">
                            <w:pPr>
                              <w:pStyle w:val="TableParagraph"/>
                              <w:spacing w:before="83"/>
                              <w:ind w:right="1"/>
                              <w:jc w:val="center"/>
                              <w:rPr>
                                <w:sz w:val="12"/>
                              </w:rPr>
                            </w:pPr>
                            <w:r>
                              <w:rPr>
                                <w:sz w:val="12"/>
                              </w:rPr>
                              <w:t>-</w:t>
                            </w:r>
                          </w:p>
                        </w:tc>
                      </w:tr>
                      <w:tr w:rsidR="00C32427">
                        <w:trPr>
                          <w:trHeight w:val="167"/>
                        </w:trPr>
                        <w:tc>
                          <w:tcPr>
                            <w:tcW w:w="598" w:type="dxa"/>
                            <w:tcBorders>
                              <w:top w:val="nil"/>
                            </w:tcBorders>
                          </w:tcPr>
                          <w:p w:rsidR="00C32427" w:rsidRDefault="00C32427">
                            <w:pPr>
                              <w:pStyle w:val="TableParagraph"/>
                              <w:rPr>
                                <w:rFonts w:ascii="Times New Roman"/>
                                <w:sz w:val="10"/>
                              </w:rPr>
                            </w:pPr>
                          </w:p>
                        </w:tc>
                        <w:tc>
                          <w:tcPr>
                            <w:tcW w:w="3376" w:type="dxa"/>
                            <w:gridSpan w:val="8"/>
                            <w:tcBorders>
                              <w:top w:val="nil"/>
                            </w:tcBorders>
                          </w:tcPr>
                          <w:p w:rsidR="00C32427" w:rsidRDefault="00C32427">
                            <w:pPr>
                              <w:pStyle w:val="TableParagraph"/>
                              <w:rPr>
                                <w:rFonts w:ascii="Times New Roman"/>
                                <w:sz w:val="10"/>
                              </w:rPr>
                            </w:pPr>
                          </w:p>
                        </w:tc>
                        <w:tc>
                          <w:tcPr>
                            <w:tcW w:w="3421" w:type="dxa"/>
                            <w:tcBorders>
                              <w:top w:val="nil"/>
                            </w:tcBorders>
                          </w:tcPr>
                          <w:p w:rsidR="00C32427" w:rsidRDefault="00C32427">
                            <w:pPr>
                              <w:pStyle w:val="TableParagraph"/>
                              <w:rPr>
                                <w:rFonts w:ascii="Times New Roman"/>
                                <w:sz w:val="10"/>
                              </w:rPr>
                            </w:pPr>
                          </w:p>
                        </w:tc>
                        <w:tc>
                          <w:tcPr>
                            <w:tcW w:w="1338" w:type="dxa"/>
                            <w:tcBorders>
                              <w:top w:val="nil"/>
                            </w:tcBorders>
                          </w:tcPr>
                          <w:p w:rsidR="00C32427" w:rsidRDefault="006B30ED">
                            <w:pPr>
                              <w:pStyle w:val="TableParagraph"/>
                              <w:spacing w:before="1"/>
                              <w:ind w:left="65" w:right="66"/>
                              <w:jc w:val="center"/>
                              <w:rPr>
                                <w:sz w:val="12"/>
                              </w:rPr>
                            </w:pPr>
                            <w:r>
                              <w:rPr>
                                <w:sz w:val="12"/>
                              </w:rPr>
                              <w:t>los Gobiernos Locales</w:t>
                            </w:r>
                          </w:p>
                        </w:tc>
                        <w:tc>
                          <w:tcPr>
                            <w:tcW w:w="725" w:type="dxa"/>
                            <w:tcBorders>
                              <w:top w:val="nil"/>
                            </w:tcBorders>
                          </w:tcPr>
                          <w:p w:rsidR="00C32427" w:rsidRDefault="00C32427">
                            <w:pPr>
                              <w:pStyle w:val="TableParagraph"/>
                              <w:rPr>
                                <w:rFonts w:ascii="Times New Roman"/>
                                <w:sz w:val="10"/>
                              </w:rPr>
                            </w:pPr>
                          </w:p>
                        </w:tc>
                      </w:tr>
                      <w:tr w:rsidR="00C32427">
                        <w:trPr>
                          <w:trHeight w:val="335"/>
                        </w:trPr>
                        <w:tc>
                          <w:tcPr>
                            <w:tcW w:w="598" w:type="dxa"/>
                          </w:tcPr>
                          <w:p w:rsidR="00C32427" w:rsidRDefault="006B30ED">
                            <w:pPr>
                              <w:pStyle w:val="TableParagraph"/>
                              <w:spacing w:before="84"/>
                              <w:ind w:left="17" w:right="11"/>
                              <w:jc w:val="center"/>
                              <w:rPr>
                                <w:sz w:val="12"/>
                              </w:rPr>
                            </w:pPr>
                            <w:r>
                              <w:rPr>
                                <w:sz w:val="12"/>
                              </w:rPr>
                              <w:t>4.1.1.</w:t>
                            </w:r>
                          </w:p>
                        </w:tc>
                        <w:tc>
                          <w:tcPr>
                            <w:tcW w:w="3376" w:type="dxa"/>
                            <w:gridSpan w:val="8"/>
                          </w:tcPr>
                          <w:p w:rsidR="00C32427" w:rsidRDefault="006B30ED">
                            <w:pPr>
                              <w:pStyle w:val="TableParagraph"/>
                              <w:ind w:left="67"/>
                              <w:rPr>
                                <w:sz w:val="12"/>
                              </w:rPr>
                            </w:pPr>
                            <w:r>
                              <w:rPr>
                                <w:sz w:val="12"/>
                              </w:rPr>
                              <w:t>Cuidado para personas en situación de dependencia, fiable, de</w:t>
                            </w:r>
                          </w:p>
                          <w:p w:rsidR="00C32427" w:rsidRDefault="006B30ED">
                            <w:pPr>
                              <w:pStyle w:val="TableParagraph"/>
                              <w:spacing w:before="22"/>
                              <w:ind w:left="67"/>
                              <w:rPr>
                                <w:sz w:val="12"/>
                              </w:rPr>
                            </w:pPr>
                            <w:r>
                              <w:rPr>
                                <w:sz w:val="12"/>
                              </w:rPr>
                              <w:t>calidad y con enfoque de género.</w:t>
                            </w:r>
                          </w:p>
                        </w:tc>
                        <w:tc>
                          <w:tcPr>
                            <w:tcW w:w="3421" w:type="dxa"/>
                          </w:tcPr>
                          <w:p w:rsidR="00C32427" w:rsidRDefault="006B30ED">
                            <w:pPr>
                              <w:pStyle w:val="TableParagraph"/>
                              <w:spacing w:before="84"/>
                              <w:ind w:left="63"/>
                              <w:rPr>
                                <w:sz w:val="12"/>
                              </w:rPr>
                            </w:pPr>
                            <w:r>
                              <w:rPr>
                                <w:sz w:val="12"/>
                              </w:rPr>
                              <w:t>Porcentaje de servicios de cuidado acreditados</w:t>
                            </w:r>
                          </w:p>
                        </w:tc>
                        <w:tc>
                          <w:tcPr>
                            <w:tcW w:w="1338" w:type="dxa"/>
                          </w:tcPr>
                          <w:p w:rsidR="00C32427" w:rsidRDefault="006B30ED">
                            <w:pPr>
                              <w:pStyle w:val="TableParagraph"/>
                              <w:ind w:left="96"/>
                              <w:rPr>
                                <w:sz w:val="12"/>
                              </w:rPr>
                            </w:pPr>
                            <w:r>
                              <w:rPr>
                                <w:sz w:val="12"/>
                              </w:rPr>
                              <w:t>Registro administrativo</w:t>
                            </w:r>
                          </w:p>
                          <w:p w:rsidR="00C32427" w:rsidRDefault="006B30ED">
                            <w:pPr>
                              <w:pStyle w:val="TableParagraph"/>
                              <w:spacing w:before="22"/>
                              <w:ind w:left="173"/>
                              <w:rPr>
                                <w:sz w:val="12"/>
                              </w:rPr>
                            </w:pPr>
                            <w:r>
                              <w:rPr>
                                <w:sz w:val="12"/>
                              </w:rPr>
                              <w:t>de la DIFF del MIMP</w:t>
                            </w:r>
                          </w:p>
                        </w:tc>
                        <w:tc>
                          <w:tcPr>
                            <w:tcW w:w="725" w:type="dxa"/>
                          </w:tcPr>
                          <w:p w:rsidR="00C32427" w:rsidRDefault="006B30ED">
                            <w:pPr>
                              <w:pStyle w:val="TableParagraph"/>
                              <w:spacing w:before="84"/>
                              <w:ind w:right="1"/>
                              <w:jc w:val="center"/>
                              <w:rPr>
                                <w:sz w:val="12"/>
                              </w:rPr>
                            </w:pPr>
                            <w:r>
                              <w:rPr>
                                <w:sz w:val="12"/>
                              </w:rPr>
                              <w:t>-</w:t>
                            </w:r>
                          </w:p>
                        </w:tc>
                      </w:tr>
                      <w:tr w:rsidR="00C32427">
                        <w:trPr>
                          <w:trHeight w:val="338"/>
                        </w:trPr>
                        <w:tc>
                          <w:tcPr>
                            <w:tcW w:w="3974" w:type="dxa"/>
                            <w:gridSpan w:val="9"/>
                            <w:shd w:val="clear" w:color="auto" w:fill="A6A6A6"/>
                          </w:tcPr>
                          <w:p w:rsidR="00C32427" w:rsidRDefault="006B30ED">
                            <w:pPr>
                              <w:pStyle w:val="TableParagraph"/>
                              <w:spacing w:before="87"/>
                              <w:ind w:left="69"/>
                              <w:rPr>
                                <w:sz w:val="12"/>
                              </w:rPr>
                            </w:pPr>
                            <w:r>
                              <w:rPr>
                                <w:sz w:val="12"/>
                              </w:rPr>
                              <w:t>Objetivo Prioritario:</w:t>
                            </w:r>
                          </w:p>
                        </w:tc>
                        <w:tc>
                          <w:tcPr>
                            <w:tcW w:w="3421" w:type="dxa"/>
                            <w:shd w:val="clear" w:color="auto" w:fill="A6A6A6"/>
                          </w:tcPr>
                          <w:p w:rsidR="00C32427" w:rsidRDefault="006B30ED">
                            <w:pPr>
                              <w:pStyle w:val="TableParagraph"/>
                              <w:spacing w:before="3"/>
                              <w:ind w:left="63"/>
                              <w:rPr>
                                <w:sz w:val="12"/>
                              </w:rPr>
                            </w:pPr>
                            <w:r>
                              <w:rPr>
                                <w:sz w:val="12"/>
                              </w:rPr>
                              <w:t>OP4: Garantizar el ejercicio de los derechos económicos y sociales</w:t>
                            </w:r>
                          </w:p>
                          <w:p w:rsidR="00C32427" w:rsidRDefault="006B30ED">
                            <w:pPr>
                              <w:pStyle w:val="TableParagraph"/>
                              <w:spacing w:before="22"/>
                              <w:ind w:left="63"/>
                              <w:rPr>
                                <w:sz w:val="12"/>
                              </w:rPr>
                            </w:pPr>
                            <w:r>
                              <w:rPr>
                                <w:sz w:val="12"/>
                              </w:rPr>
                              <w:t>de las mujeres.</w:t>
                            </w:r>
                          </w:p>
                        </w:tc>
                        <w:tc>
                          <w:tcPr>
                            <w:tcW w:w="1338" w:type="dxa"/>
                            <w:shd w:val="clear" w:color="auto" w:fill="A6A6A6"/>
                          </w:tcPr>
                          <w:p w:rsidR="00C32427" w:rsidRDefault="00C32427">
                            <w:pPr>
                              <w:pStyle w:val="TableParagraph"/>
                              <w:rPr>
                                <w:rFonts w:ascii="Times New Roman"/>
                                <w:sz w:val="10"/>
                              </w:rPr>
                            </w:pPr>
                          </w:p>
                        </w:tc>
                        <w:tc>
                          <w:tcPr>
                            <w:tcW w:w="725" w:type="dxa"/>
                            <w:shd w:val="clear" w:color="auto" w:fill="A6A6A6"/>
                          </w:tcPr>
                          <w:p w:rsidR="00C32427" w:rsidRDefault="00C32427">
                            <w:pPr>
                              <w:pStyle w:val="TableParagraph"/>
                              <w:rPr>
                                <w:rFonts w:ascii="Times New Roman"/>
                                <w:sz w:val="10"/>
                              </w:rPr>
                            </w:pPr>
                          </w:p>
                        </w:tc>
                      </w:tr>
                      <w:tr w:rsidR="00C32427">
                        <w:trPr>
                          <w:trHeight w:val="338"/>
                        </w:trPr>
                        <w:tc>
                          <w:tcPr>
                            <w:tcW w:w="3974" w:type="dxa"/>
                            <w:gridSpan w:val="9"/>
                            <w:shd w:val="clear" w:color="auto" w:fill="D9D9D9"/>
                          </w:tcPr>
                          <w:p w:rsidR="00C32427" w:rsidRDefault="006B30ED">
                            <w:pPr>
                              <w:pStyle w:val="TableParagraph"/>
                              <w:spacing w:before="84"/>
                              <w:ind w:left="69"/>
                              <w:rPr>
                                <w:sz w:val="12"/>
                              </w:rPr>
                            </w:pPr>
                            <w:r>
                              <w:rPr>
                                <w:sz w:val="12"/>
                              </w:rPr>
                              <w:t>Lineamiento:</w:t>
                            </w:r>
                          </w:p>
                        </w:tc>
                        <w:tc>
                          <w:tcPr>
                            <w:tcW w:w="3421" w:type="dxa"/>
                            <w:shd w:val="clear" w:color="auto" w:fill="D9D9D9"/>
                          </w:tcPr>
                          <w:p w:rsidR="00C32427" w:rsidRDefault="006B30ED">
                            <w:pPr>
                              <w:pStyle w:val="TableParagraph"/>
                              <w:ind w:left="63"/>
                              <w:rPr>
                                <w:sz w:val="12"/>
                              </w:rPr>
                            </w:pPr>
                            <w:r>
                              <w:rPr>
                                <w:sz w:val="12"/>
                              </w:rPr>
                              <w:t>4.2. Incrementar el acceso y control de los recursos naturales,</w:t>
                            </w:r>
                          </w:p>
                          <w:p w:rsidR="00C32427" w:rsidRDefault="006B30ED">
                            <w:pPr>
                              <w:pStyle w:val="TableParagraph"/>
                              <w:spacing w:before="22"/>
                              <w:ind w:left="63"/>
                              <w:rPr>
                                <w:sz w:val="12"/>
                              </w:rPr>
                            </w:pPr>
                            <w:r>
                              <w:rPr>
                                <w:sz w:val="12"/>
                              </w:rPr>
                              <w:t>productivos y patrimoniales de las mujeres.</w:t>
                            </w:r>
                          </w:p>
                        </w:tc>
                        <w:tc>
                          <w:tcPr>
                            <w:tcW w:w="1338" w:type="dxa"/>
                            <w:shd w:val="clear" w:color="auto" w:fill="D9D9D9"/>
                          </w:tcPr>
                          <w:p w:rsidR="00C32427" w:rsidRDefault="00C32427">
                            <w:pPr>
                              <w:pStyle w:val="TableParagraph"/>
                              <w:rPr>
                                <w:rFonts w:ascii="Times New Roman"/>
                                <w:sz w:val="10"/>
                              </w:rPr>
                            </w:pPr>
                          </w:p>
                        </w:tc>
                        <w:tc>
                          <w:tcPr>
                            <w:tcW w:w="725" w:type="dxa"/>
                            <w:shd w:val="clear" w:color="auto" w:fill="D9D9D9"/>
                          </w:tcPr>
                          <w:p w:rsidR="00C32427" w:rsidRDefault="00C32427">
                            <w:pPr>
                              <w:pStyle w:val="TableParagraph"/>
                              <w:rPr>
                                <w:rFonts w:ascii="Times New Roman"/>
                                <w:sz w:val="10"/>
                              </w:rPr>
                            </w:pPr>
                          </w:p>
                        </w:tc>
                      </w:tr>
                      <w:tr w:rsidR="00C32427">
                        <w:trPr>
                          <w:trHeight w:val="1513"/>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5"/>
                              <w:rPr>
                                <w:rFonts w:ascii="Arial"/>
                                <w:sz w:val="10"/>
                              </w:rPr>
                            </w:pPr>
                          </w:p>
                          <w:p w:rsidR="00C32427" w:rsidRDefault="006B30ED">
                            <w:pPr>
                              <w:pStyle w:val="TableParagraph"/>
                              <w:ind w:left="17" w:right="11"/>
                              <w:jc w:val="center"/>
                              <w:rPr>
                                <w:sz w:val="12"/>
                              </w:rPr>
                            </w:pPr>
                            <w:r>
                              <w:rPr>
                                <w:sz w:val="12"/>
                              </w:rPr>
                              <w:t>4.2.1.</w:t>
                            </w:r>
                          </w:p>
                        </w:tc>
                        <w:tc>
                          <w:tcPr>
                            <w:tcW w:w="3376" w:type="dxa"/>
                            <w:gridSpan w:val="8"/>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2"/>
                              <w:rPr>
                                <w:rFonts w:ascii="Arial"/>
                                <w:sz w:val="15"/>
                              </w:rPr>
                            </w:pPr>
                          </w:p>
                          <w:p w:rsidR="00C32427" w:rsidRDefault="006B30ED">
                            <w:pPr>
                              <w:pStyle w:val="TableParagraph"/>
                              <w:spacing w:line="278" w:lineRule="auto"/>
                              <w:ind w:left="67"/>
                              <w:rPr>
                                <w:sz w:val="12"/>
                              </w:rPr>
                            </w:pPr>
                            <w:r>
                              <w:rPr>
                                <w:sz w:val="12"/>
                              </w:rPr>
                              <w:t>Formalización de la propiedad agraria de los predios rurales individuales para mujeres dedicadas a la actividad agraria.</w:t>
                            </w:r>
                          </w:p>
                        </w:tc>
                        <w:tc>
                          <w:tcPr>
                            <w:tcW w:w="3421"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2"/>
                              <w:rPr>
                                <w:rFonts w:ascii="Arial"/>
                                <w:sz w:val="15"/>
                              </w:rPr>
                            </w:pPr>
                          </w:p>
                          <w:p w:rsidR="00C32427" w:rsidRDefault="006B30ED">
                            <w:pPr>
                              <w:pStyle w:val="TableParagraph"/>
                              <w:spacing w:line="278" w:lineRule="auto"/>
                              <w:ind w:left="63" w:right="62"/>
                              <w:rPr>
                                <w:sz w:val="12"/>
                              </w:rPr>
                            </w:pPr>
                            <w:r>
                              <w:rPr>
                                <w:sz w:val="12"/>
                              </w:rPr>
                              <w:t>Porcentaje de productoras agrarias con títulos de propiedad de sus predios rurales</w:t>
                            </w:r>
                          </w:p>
                        </w:tc>
                        <w:tc>
                          <w:tcPr>
                            <w:tcW w:w="1338" w:type="dxa"/>
                          </w:tcPr>
                          <w:p w:rsidR="00C32427" w:rsidRDefault="006B30ED">
                            <w:pPr>
                              <w:pStyle w:val="TableParagraph"/>
                              <w:spacing w:line="276" w:lineRule="auto"/>
                              <w:ind w:left="70" w:right="70"/>
                              <w:jc w:val="center"/>
                              <w:rPr>
                                <w:sz w:val="12"/>
                              </w:rPr>
                            </w:pPr>
                            <w:r>
                              <w:rPr>
                                <w:sz w:val="12"/>
                              </w:rPr>
                              <w:t>Registros de la</w:t>
                            </w:r>
                            <w:r>
                              <w:rPr>
                                <w:spacing w:val="-8"/>
                                <w:sz w:val="12"/>
                              </w:rPr>
                              <w:t xml:space="preserve"> </w:t>
                            </w:r>
                            <w:r>
                              <w:rPr>
                                <w:sz w:val="12"/>
                              </w:rPr>
                              <w:t>Dirección General de Saneamiento de la Propiedad Agraria y Catastro Rural- DIGESPACR</w:t>
                            </w:r>
                            <w:r>
                              <w:rPr>
                                <w:spacing w:val="-3"/>
                                <w:sz w:val="12"/>
                              </w:rPr>
                              <w:t xml:space="preserve"> </w:t>
                            </w:r>
                            <w:r>
                              <w:rPr>
                                <w:sz w:val="12"/>
                              </w:rPr>
                              <w:t>del</w:t>
                            </w:r>
                          </w:p>
                          <w:p w:rsidR="00C32427" w:rsidRDefault="006B30ED">
                            <w:pPr>
                              <w:pStyle w:val="TableParagraph"/>
                              <w:spacing w:line="276" w:lineRule="auto"/>
                              <w:ind w:left="118" w:right="119" w:firstLine="1"/>
                              <w:jc w:val="center"/>
                              <w:rPr>
                                <w:sz w:val="12"/>
                              </w:rPr>
                            </w:pPr>
                            <w:r>
                              <w:rPr>
                                <w:sz w:val="12"/>
                              </w:rPr>
                              <w:t>MINAGRI, a través del Sistema Catastral</w:t>
                            </w:r>
                            <w:r>
                              <w:rPr>
                                <w:spacing w:val="-4"/>
                                <w:sz w:val="12"/>
                              </w:rPr>
                              <w:t xml:space="preserve"> para</w:t>
                            </w:r>
                          </w:p>
                          <w:p w:rsidR="00C32427" w:rsidRDefault="006B30ED">
                            <w:pPr>
                              <w:pStyle w:val="TableParagraph"/>
                              <w:spacing w:line="146" w:lineRule="exact"/>
                              <w:ind w:left="65" w:right="66"/>
                              <w:jc w:val="center"/>
                              <w:rPr>
                                <w:sz w:val="12"/>
                              </w:rPr>
                            </w:pPr>
                            <w:r>
                              <w:rPr>
                                <w:sz w:val="12"/>
                              </w:rPr>
                              <w:t>Predios Rurales -</w:t>
                            </w:r>
                            <w:r>
                              <w:rPr>
                                <w:spacing w:val="-6"/>
                                <w:sz w:val="12"/>
                              </w:rPr>
                              <w:t xml:space="preserve"> </w:t>
                            </w:r>
                            <w:r>
                              <w:rPr>
                                <w:sz w:val="12"/>
                              </w:rPr>
                              <w:t>SICAR</w:t>
                            </w:r>
                          </w:p>
                        </w:tc>
                        <w:tc>
                          <w:tcPr>
                            <w:tcW w:w="725"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5"/>
                              <w:rPr>
                                <w:rFonts w:ascii="Arial"/>
                                <w:sz w:val="10"/>
                              </w:rPr>
                            </w:pPr>
                          </w:p>
                          <w:p w:rsidR="00C32427" w:rsidRDefault="006B30ED">
                            <w:pPr>
                              <w:pStyle w:val="TableParagraph"/>
                              <w:ind w:left="186" w:right="189"/>
                              <w:jc w:val="center"/>
                              <w:rPr>
                                <w:sz w:val="12"/>
                              </w:rPr>
                            </w:pPr>
                            <w:r>
                              <w:rPr>
                                <w:sz w:val="12"/>
                              </w:rPr>
                              <w:t>48,0%</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4.2.2.</w:t>
                            </w:r>
                          </w:p>
                        </w:tc>
                        <w:tc>
                          <w:tcPr>
                            <w:tcW w:w="799" w:type="dxa"/>
                            <w:tcBorders>
                              <w:right w:val="nil"/>
                            </w:tcBorders>
                          </w:tcPr>
                          <w:p w:rsidR="00C32427" w:rsidRDefault="00C32427">
                            <w:pPr>
                              <w:pStyle w:val="TableParagraph"/>
                              <w:spacing w:before="10"/>
                              <w:rPr>
                                <w:rFonts w:ascii="Arial"/>
                                <w:sz w:val="14"/>
                              </w:rPr>
                            </w:pPr>
                          </w:p>
                          <w:p w:rsidR="00C32427" w:rsidRDefault="006B30ED">
                            <w:pPr>
                              <w:pStyle w:val="TableParagraph"/>
                              <w:spacing w:line="276" w:lineRule="auto"/>
                              <w:ind w:left="67" w:right="28"/>
                              <w:rPr>
                                <w:sz w:val="12"/>
                              </w:rPr>
                            </w:pPr>
                            <w:r>
                              <w:rPr>
                                <w:sz w:val="12"/>
                              </w:rPr>
                              <w:t>Formalización mujeres.</w:t>
                            </w:r>
                          </w:p>
                        </w:tc>
                        <w:tc>
                          <w:tcPr>
                            <w:tcW w:w="228"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left="36" w:right="28"/>
                              <w:jc w:val="center"/>
                              <w:rPr>
                                <w:sz w:val="12"/>
                              </w:rPr>
                            </w:pPr>
                            <w:r>
                              <w:rPr>
                                <w:sz w:val="12"/>
                              </w:rPr>
                              <w:t>de</w:t>
                            </w:r>
                          </w:p>
                        </w:tc>
                        <w:tc>
                          <w:tcPr>
                            <w:tcW w:w="192"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left="37" w:right="29"/>
                              <w:jc w:val="center"/>
                              <w:rPr>
                                <w:sz w:val="12"/>
                              </w:rPr>
                            </w:pPr>
                            <w:r>
                              <w:rPr>
                                <w:sz w:val="12"/>
                              </w:rPr>
                              <w:t>la</w:t>
                            </w:r>
                          </w:p>
                        </w:tc>
                        <w:tc>
                          <w:tcPr>
                            <w:tcW w:w="606"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7"/>
                              <w:jc w:val="right"/>
                              <w:rPr>
                                <w:sz w:val="12"/>
                              </w:rPr>
                            </w:pPr>
                            <w:r>
                              <w:rPr>
                                <w:sz w:val="12"/>
                              </w:rPr>
                              <w:t>propiedad</w:t>
                            </w:r>
                          </w:p>
                        </w:tc>
                        <w:tc>
                          <w:tcPr>
                            <w:tcW w:w="228"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8"/>
                              <w:jc w:val="right"/>
                              <w:rPr>
                                <w:sz w:val="12"/>
                              </w:rPr>
                            </w:pPr>
                            <w:r>
                              <w:rPr>
                                <w:sz w:val="12"/>
                              </w:rPr>
                              <w:t>de</w:t>
                            </w:r>
                          </w:p>
                        </w:tc>
                        <w:tc>
                          <w:tcPr>
                            <w:tcW w:w="470"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8"/>
                              <w:jc w:val="right"/>
                              <w:rPr>
                                <w:sz w:val="12"/>
                              </w:rPr>
                            </w:pPr>
                            <w:r>
                              <w:rPr>
                                <w:sz w:val="12"/>
                              </w:rPr>
                              <w:t>predios</w:t>
                            </w:r>
                          </w:p>
                        </w:tc>
                        <w:tc>
                          <w:tcPr>
                            <w:tcW w:w="502"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9"/>
                              <w:jc w:val="right"/>
                              <w:rPr>
                                <w:sz w:val="12"/>
                              </w:rPr>
                            </w:pPr>
                            <w:r>
                              <w:rPr>
                                <w:sz w:val="12"/>
                              </w:rPr>
                              <w:t>urbanos</w:t>
                            </w:r>
                          </w:p>
                        </w:tc>
                        <w:tc>
                          <w:tcPr>
                            <w:tcW w:w="351" w:type="dxa"/>
                            <w:tcBorders>
                              <w:left w:val="nil"/>
                            </w:tcBorders>
                          </w:tcPr>
                          <w:p w:rsidR="00C32427" w:rsidRDefault="00C32427">
                            <w:pPr>
                              <w:pStyle w:val="TableParagraph"/>
                              <w:spacing w:before="10"/>
                              <w:rPr>
                                <w:rFonts w:ascii="Arial"/>
                                <w:sz w:val="14"/>
                              </w:rPr>
                            </w:pPr>
                          </w:p>
                          <w:p w:rsidR="00C32427" w:rsidRDefault="006B30ED">
                            <w:pPr>
                              <w:pStyle w:val="TableParagraph"/>
                              <w:ind w:left="35" w:right="48"/>
                              <w:jc w:val="center"/>
                              <w:rPr>
                                <w:sz w:val="12"/>
                              </w:rPr>
                            </w:pPr>
                            <w:r>
                              <w:rPr>
                                <w:sz w:val="12"/>
                              </w:rPr>
                              <w:t>para</w:t>
                            </w:r>
                          </w:p>
                        </w:tc>
                        <w:tc>
                          <w:tcPr>
                            <w:tcW w:w="3421" w:type="dxa"/>
                          </w:tcPr>
                          <w:p w:rsidR="00C32427" w:rsidRDefault="00C32427">
                            <w:pPr>
                              <w:pStyle w:val="TableParagraph"/>
                              <w:spacing w:before="10"/>
                              <w:rPr>
                                <w:rFonts w:ascii="Arial"/>
                                <w:sz w:val="14"/>
                              </w:rPr>
                            </w:pPr>
                          </w:p>
                          <w:p w:rsidR="00C32427" w:rsidRDefault="006B30ED">
                            <w:pPr>
                              <w:pStyle w:val="TableParagraph"/>
                              <w:spacing w:line="276" w:lineRule="auto"/>
                              <w:ind w:left="63" w:right="4"/>
                              <w:rPr>
                                <w:sz w:val="12"/>
                              </w:rPr>
                            </w:pPr>
                            <w:r>
                              <w:rPr>
                                <w:sz w:val="12"/>
                              </w:rPr>
                              <w:t>Porcentaje de predios urbanos en posesión de mujeres que acceden al título de propiedad registrado en SUNARP.</w:t>
                            </w:r>
                          </w:p>
                        </w:tc>
                        <w:tc>
                          <w:tcPr>
                            <w:tcW w:w="1338" w:type="dxa"/>
                          </w:tcPr>
                          <w:p w:rsidR="00C32427" w:rsidRDefault="006B30ED">
                            <w:pPr>
                              <w:pStyle w:val="TableParagraph"/>
                              <w:spacing w:before="3" w:line="276" w:lineRule="auto"/>
                              <w:ind w:left="70" w:right="72" w:firstLine="36"/>
                              <w:jc w:val="both"/>
                              <w:rPr>
                                <w:sz w:val="12"/>
                              </w:rPr>
                            </w:pPr>
                            <w:r>
                              <w:rPr>
                                <w:sz w:val="12"/>
                              </w:rPr>
                              <w:t>Sistema de Calificación de títulos - Dirección de Formalización Individual</w:t>
                            </w:r>
                          </w:p>
                          <w:p w:rsidR="00C32427" w:rsidRDefault="006B30ED">
                            <w:pPr>
                              <w:pStyle w:val="TableParagraph"/>
                              <w:spacing w:line="145" w:lineRule="exact"/>
                              <w:ind w:left="413"/>
                              <w:rPr>
                                <w:sz w:val="12"/>
                              </w:rPr>
                            </w:pPr>
                            <w:r>
                              <w:rPr>
                                <w:sz w:val="12"/>
                              </w:rPr>
                              <w:t>- COFOPRI</w:t>
                            </w:r>
                          </w:p>
                        </w:tc>
                        <w:tc>
                          <w:tcPr>
                            <w:tcW w:w="725"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86" w:right="189"/>
                              <w:jc w:val="center"/>
                              <w:rPr>
                                <w:sz w:val="12"/>
                              </w:rPr>
                            </w:pPr>
                            <w:r>
                              <w:rPr>
                                <w:sz w:val="12"/>
                              </w:rPr>
                              <w:t>88,0%</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4.2.2.</w:t>
                            </w:r>
                          </w:p>
                        </w:tc>
                        <w:tc>
                          <w:tcPr>
                            <w:tcW w:w="799" w:type="dxa"/>
                            <w:tcBorders>
                              <w:right w:val="nil"/>
                            </w:tcBorders>
                          </w:tcPr>
                          <w:p w:rsidR="00C32427" w:rsidRDefault="00C32427">
                            <w:pPr>
                              <w:pStyle w:val="TableParagraph"/>
                              <w:spacing w:before="10"/>
                              <w:rPr>
                                <w:rFonts w:ascii="Arial"/>
                                <w:sz w:val="14"/>
                              </w:rPr>
                            </w:pPr>
                          </w:p>
                          <w:p w:rsidR="00C32427" w:rsidRDefault="006B30ED">
                            <w:pPr>
                              <w:pStyle w:val="TableParagraph"/>
                              <w:spacing w:line="276" w:lineRule="auto"/>
                              <w:ind w:left="67" w:right="28"/>
                              <w:rPr>
                                <w:sz w:val="12"/>
                              </w:rPr>
                            </w:pPr>
                            <w:r>
                              <w:rPr>
                                <w:sz w:val="12"/>
                              </w:rPr>
                              <w:t>Formalización mujeres.</w:t>
                            </w:r>
                          </w:p>
                        </w:tc>
                        <w:tc>
                          <w:tcPr>
                            <w:tcW w:w="228"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left="36" w:right="28"/>
                              <w:jc w:val="center"/>
                              <w:rPr>
                                <w:sz w:val="12"/>
                              </w:rPr>
                            </w:pPr>
                            <w:r>
                              <w:rPr>
                                <w:sz w:val="12"/>
                              </w:rPr>
                              <w:t>de</w:t>
                            </w:r>
                          </w:p>
                        </w:tc>
                        <w:tc>
                          <w:tcPr>
                            <w:tcW w:w="192"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left="37" w:right="29"/>
                              <w:jc w:val="center"/>
                              <w:rPr>
                                <w:sz w:val="12"/>
                              </w:rPr>
                            </w:pPr>
                            <w:r>
                              <w:rPr>
                                <w:sz w:val="12"/>
                              </w:rPr>
                              <w:t>la</w:t>
                            </w:r>
                          </w:p>
                        </w:tc>
                        <w:tc>
                          <w:tcPr>
                            <w:tcW w:w="606"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6"/>
                              <w:jc w:val="right"/>
                              <w:rPr>
                                <w:sz w:val="12"/>
                              </w:rPr>
                            </w:pPr>
                            <w:r>
                              <w:rPr>
                                <w:sz w:val="12"/>
                              </w:rPr>
                              <w:t>propiedad</w:t>
                            </w:r>
                          </w:p>
                        </w:tc>
                        <w:tc>
                          <w:tcPr>
                            <w:tcW w:w="228"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7"/>
                              <w:jc w:val="right"/>
                              <w:rPr>
                                <w:sz w:val="12"/>
                              </w:rPr>
                            </w:pPr>
                            <w:r>
                              <w:rPr>
                                <w:sz w:val="12"/>
                              </w:rPr>
                              <w:t>de</w:t>
                            </w:r>
                          </w:p>
                        </w:tc>
                        <w:tc>
                          <w:tcPr>
                            <w:tcW w:w="470"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7"/>
                              <w:jc w:val="right"/>
                              <w:rPr>
                                <w:sz w:val="12"/>
                              </w:rPr>
                            </w:pPr>
                            <w:r>
                              <w:rPr>
                                <w:sz w:val="12"/>
                              </w:rPr>
                              <w:t>predios</w:t>
                            </w:r>
                          </w:p>
                        </w:tc>
                        <w:tc>
                          <w:tcPr>
                            <w:tcW w:w="502" w:type="dxa"/>
                            <w:tcBorders>
                              <w:left w:val="nil"/>
                              <w:right w:val="nil"/>
                            </w:tcBorders>
                          </w:tcPr>
                          <w:p w:rsidR="00C32427" w:rsidRDefault="00C32427">
                            <w:pPr>
                              <w:pStyle w:val="TableParagraph"/>
                              <w:spacing w:before="10"/>
                              <w:rPr>
                                <w:rFonts w:ascii="Arial"/>
                                <w:sz w:val="14"/>
                              </w:rPr>
                            </w:pPr>
                          </w:p>
                          <w:p w:rsidR="00C32427" w:rsidRDefault="006B30ED">
                            <w:pPr>
                              <w:pStyle w:val="TableParagraph"/>
                              <w:ind w:right="48"/>
                              <w:jc w:val="right"/>
                              <w:rPr>
                                <w:sz w:val="12"/>
                              </w:rPr>
                            </w:pPr>
                            <w:r>
                              <w:rPr>
                                <w:sz w:val="12"/>
                              </w:rPr>
                              <w:t>urbanos</w:t>
                            </w:r>
                          </w:p>
                        </w:tc>
                        <w:tc>
                          <w:tcPr>
                            <w:tcW w:w="351" w:type="dxa"/>
                            <w:tcBorders>
                              <w:left w:val="nil"/>
                            </w:tcBorders>
                          </w:tcPr>
                          <w:p w:rsidR="00C32427" w:rsidRDefault="00C32427">
                            <w:pPr>
                              <w:pStyle w:val="TableParagraph"/>
                              <w:spacing w:before="10"/>
                              <w:rPr>
                                <w:rFonts w:ascii="Arial"/>
                                <w:sz w:val="14"/>
                              </w:rPr>
                            </w:pPr>
                          </w:p>
                          <w:p w:rsidR="00C32427" w:rsidRDefault="006B30ED">
                            <w:pPr>
                              <w:pStyle w:val="TableParagraph"/>
                              <w:ind w:left="36" w:right="47"/>
                              <w:jc w:val="center"/>
                              <w:rPr>
                                <w:sz w:val="12"/>
                              </w:rPr>
                            </w:pPr>
                            <w:r>
                              <w:rPr>
                                <w:sz w:val="12"/>
                              </w:rPr>
                              <w:t>para</w:t>
                            </w:r>
                          </w:p>
                        </w:tc>
                        <w:tc>
                          <w:tcPr>
                            <w:tcW w:w="3421" w:type="dxa"/>
                          </w:tcPr>
                          <w:p w:rsidR="00C32427" w:rsidRDefault="00C32427">
                            <w:pPr>
                              <w:pStyle w:val="TableParagraph"/>
                              <w:spacing w:before="10"/>
                              <w:rPr>
                                <w:rFonts w:ascii="Arial"/>
                                <w:sz w:val="14"/>
                              </w:rPr>
                            </w:pPr>
                          </w:p>
                          <w:p w:rsidR="00C32427" w:rsidRDefault="006B30ED">
                            <w:pPr>
                              <w:pStyle w:val="TableParagraph"/>
                              <w:spacing w:line="276" w:lineRule="auto"/>
                              <w:ind w:left="63" w:right="62"/>
                              <w:rPr>
                                <w:sz w:val="12"/>
                              </w:rPr>
                            </w:pPr>
                            <w:r>
                              <w:rPr>
                                <w:sz w:val="12"/>
                              </w:rPr>
                              <w:t>Índice de paridad en acceso a la información acerca de la formalización de la propiedad de predios urbanos.</w:t>
                            </w:r>
                          </w:p>
                        </w:tc>
                        <w:tc>
                          <w:tcPr>
                            <w:tcW w:w="1338" w:type="dxa"/>
                          </w:tcPr>
                          <w:p w:rsidR="00C32427" w:rsidRDefault="006B30ED">
                            <w:pPr>
                              <w:pStyle w:val="TableParagraph"/>
                              <w:spacing w:line="278" w:lineRule="auto"/>
                              <w:ind w:left="271" w:right="273" w:firstLine="5"/>
                              <w:jc w:val="center"/>
                              <w:rPr>
                                <w:sz w:val="12"/>
                              </w:rPr>
                            </w:pPr>
                            <w:r>
                              <w:rPr>
                                <w:sz w:val="12"/>
                              </w:rPr>
                              <w:t>Base de Datos - Dirección de Normalización y</w:t>
                            </w:r>
                          </w:p>
                          <w:p w:rsidR="00C32427" w:rsidRDefault="006B30ED">
                            <w:pPr>
                              <w:pStyle w:val="TableParagraph"/>
                              <w:spacing w:line="144" w:lineRule="exact"/>
                              <w:ind w:left="65" w:right="65"/>
                              <w:jc w:val="center"/>
                              <w:rPr>
                                <w:sz w:val="12"/>
                              </w:rPr>
                            </w:pPr>
                            <w:r>
                              <w:rPr>
                                <w:sz w:val="12"/>
                              </w:rPr>
                              <w:t>Desarrollo - COFOPRI</w:t>
                            </w:r>
                          </w:p>
                        </w:tc>
                        <w:tc>
                          <w:tcPr>
                            <w:tcW w:w="725"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86" w:right="187"/>
                              <w:jc w:val="center"/>
                              <w:rPr>
                                <w:sz w:val="12"/>
                              </w:rPr>
                            </w:pPr>
                            <w:r>
                              <w:rPr>
                                <w:sz w:val="12"/>
                              </w:rPr>
                              <w:t>1,10</w:t>
                            </w:r>
                          </w:p>
                        </w:tc>
                      </w:tr>
                      <w:tr w:rsidR="00C32427">
                        <w:trPr>
                          <w:trHeight w:val="506"/>
                        </w:trPr>
                        <w:tc>
                          <w:tcPr>
                            <w:tcW w:w="598" w:type="dxa"/>
                          </w:tcPr>
                          <w:p w:rsidR="00C32427" w:rsidRDefault="00C32427">
                            <w:pPr>
                              <w:pStyle w:val="TableParagraph"/>
                              <w:spacing w:before="10"/>
                              <w:rPr>
                                <w:rFonts w:ascii="Arial"/>
                                <w:sz w:val="14"/>
                              </w:rPr>
                            </w:pPr>
                          </w:p>
                          <w:p w:rsidR="00C32427" w:rsidRDefault="006B30ED">
                            <w:pPr>
                              <w:pStyle w:val="TableParagraph"/>
                              <w:ind w:left="17" w:right="12"/>
                              <w:jc w:val="center"/>
                              <w:rPr>
                                <w:sz w:val="12"/>
                              </w:rPr>
                            </w:pPr>
                            <w:r>
                              <w:rPr>
                                <w:sz w:val="12"/>
                              </w:rPr>
                              <w:t>4.2.3</w:t>
                            </w:r>
                          </w:p>
                        </w:tc>
                        <w:tc>
                          <w:tcPr>
                            <w:tcW w:w="3376" w:type="dxa"/>
                            <w:gridSpan w:val="8"/>
                          </w:tcPr>
                          <w:p w:rsidR="00C32427" w:rsidRDefault="006B30ED">
                            <w:pPr>
                              <w:pStyle w:val="TableParagraph"/>
                              <w:spacing w:before="87" w:line="276" w:lineRule="auto"/>
                              <w:ind w:left="67"/>
                              <w:rPr>
                                <w:sz w:val="12"/>
                              </w:rPr>
                            </w:pPr>
                            <w:r>
                              <w:rPr>
                                <w:sz w:val="12"/>
                              </w:rPr>
                              <w:t>Otorgamiento de derechos vinculados al agua y sus bienes asociados, para su uso agrícola</w:t>
                            </w:r>
                          </w:p>
                        </w:tc>
                        <w:tc>
                          <w:tcPr>
                            <w:tcW w:w="3421" w:type="dxa"/>
                          </w:tcPr>
                          <w:p w:rsidR="00C32427" w:rsidRDefault="006B30ED">
                            <w:pPr>
                              <w:pStyle w:val="TableParagraph"/>
                              <w:spacing w:before="87" w:line="276" w:lineRule="auto"/>
                              <w:ind w:left="63"/>
                              <w:rPr>
                                <w:sz w:val="12"/>
                              </w:rPr>
                            </w:pPr>
                            <w:r>
                              <w:rPr>
                                <w:sz w:val="12"/>
                              </w:rPr>
                              <w:t>Índice de paridad entre mujeres y hombres con acceso al agua para riego.</w:t>
                            </w:r>
                          </w:p>
                        </w:tc>
                        <w:tc>
                          <w:tcPr>
                            <w:tcW w:w="1338" w:type="dxa"/>
                          </w:tcPr>
                          <w:p w:rsidR="00C32427" w:rsidRDefault="006B30ED">
                            <w:pPr>
                              <w:pStyle w:val="TableParagraph"/>
                              <w:ind w:left="103" w:hanging="15"/>
                              <w:rPr>
                                <w:sz w:val="12"/>
                              </w:rPr>
                            </w:pPr>
                            <w:r>
                              <w:rPr>
                                <w:sz w:val="12"/>
                              </w:rPr>
                              <w:t>Registro Administrativo</w:t>
                            </w:r>
                          </w:p>
                          <w:p w:rsidR="00C32427" w:rsidRDefault="006B30ED">
                            <w:pPr>
                              <w:pStyle w:val="TableParagraph"/>
                              <w:spacing w:before="1" w:line="170" w:lineRule="atLeast"/>
                              <w:ind w:left="355" w:right="81" w:hanging="252"/>
                              <w:rPr>
                                <w:sz w:val="12"/>
                              </w:rPr>
                            </w:pPr>
                            <w:r>
                              <w:rPr>
                                <w:sz w:val="12"/>
                              </w:rPr>
                              <w:t>de Derechos de Uso de Agua - RADA</w:t>
                            </w:r>
                          </w:p>
                        </w:tc>
                        <w:tc>
                          <w:tcPr>
                            <w:tcW w:w="725" w:type="dxa"/>
                          </w:tcPr>
                          <w:p w:rsidR="00C32427" w:rsidRDefault="00C32427">
                            <w:pPr>
                              <w:pStyle w:val="TableParagraph"/>
                              <w:spacing w:before="10"/>
                              <w:rPr>
                                <w:rFonts w:ascii="Arial"/>
                                <w:sz w:val="14"/>
                              </w:rPr>
                            </w:pPr>
                          </w:p>
                          <w:p w:rsidR="00C32427" w:rsidRDefault="006B30ED">
                            <w:pPr>
                              <w:pStyle w:val="TableParagraph"/>
                              <w:ind w:left="185" w:right="189"/>
                              <w:jc w:val="center"/>
                              <w:rPr>
                                <w:sz w:val="12"/>
                              </w:rPr>
                            </w:pPr>
                            <w:r>
                              <w:rPr>
                                <w:sz w:val="12"/>
                              </w:rPr>
                              <w:t>0,360</w:t>
                            </w:r>
                          </w:p>
                        </w:tc>
                      </w:tr>
                      <w:tr w:rsidR="00C32427">
                        <w:trPr>
                          <w:trHeight w:val="841"/>
                        </w:trPr>
                        <w:tc>
                          <w:tcPr>
                            <w:tcW w:w="598"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7" w:right="11"/>
                              <w:jc w:val="center"/>
                              <w:rPr>
                                <w:sz w:val="12"/>
                              </w:rPr>
                            </w:pPr>
                            <w:r>
                              <w:rPr>
                                <w:sz w:val="12"/>
                              </w:rPr>
                              <w:t>4.2.4.</w:t>
                            </w:r>
                          </w:p>
                        </w:tc>
                        <w:tc>
                          <w:tcPr>
                            <w:tcW w:w="3376" w:type="dxa"/>
                            <w:gridSpan w:val="8"/>
                          </w:tcPr>
                          <w:p w:rsidR="00C32427" w:rsidRDefault="00C32427">
                            <w:pPr>
                              <w:pStyle w:val="TableParagraph"/>
                              <w:spacing w:before="7"/>
                              <w:rPr>
                                <w:rFonts w:ascii="Arial"/>
                                <w:sz w:val="14"/>
                              </w:rPr>
                            </w:pPr>
                          </w:p>
                          <w:p w:rsidR="00C32427" w:rsidRDefault="006B30ED">
                            <w:pPr>
                              <w:pStyle w:val="TableParagraph"/>
                              <w:spacing w:line="278" w:lineRule="auto"/>
                              <w:ind w:left="67" w:right="65"/>
                              <w:jc w:val="both"/>
                              <w:rPr>
                                <w:sz w:val="12"/>
                              </w:rPr>
                            </w:pPr>
                            <w:r>
                              <w:rPr>
                                <w:sz w:val="12"/>
                              </w:rPr>
                              <w:t>Gestión de la conservación, recuperación y uso sostenible de los ecosistemas y los recursos naturales, con participación de las mujeres, en un contexto de cambio climático.</w:t>
                            </w:r>
                          </w:p>
                        </w:tc>
                        <w:tc>
                          <w:tcPr>
                            <w:tcW w:w="3421" w:type="dxa"/>
                          </w:tcPr>
                          <w:p w:rsidR="00C32427" w:rsidRDefault="00C32427">
                            <w:pPr>
                              <w:pStyle w:val="TableParagraph"/>
                              <w:spacing w:before="7"/>
                              <w:rPr>
                                <w:rFonts w:ascii="Arial"/>
                                <w:sz w:val="14"/>
                              </w:rPr>
                            </w:pPr>
                          </w:p>
                          <w:p w:rsidR="00C32427" w:rsidRDefault="006B30ED">
                            <w:pPr>
                              <w:pStyle w:val="TableParagraph"/>
                              <w:spacing w:line="278" w:lineRule="auto"/>
                              <w:ind w:left="63" w:right="66"/>
                              <w:jc w:val="both"/>
                              <w:rPr>
                                <w:sz w:val="12"/>
                              </w:rPr>
                            </w:pPr>
                            <w:r>
                              <w:rPr>
                                <w:sz w:val="12"/>
                              </w:rPr>
                              <w:t>Porcentaje de participación de mujeres en la elaboración y seguimiento de instrume</w:t>
                            </w:r>
                            <w:r>
                              <w:rPr>
                                <w:sz w:val="12"/>
                              </w:rPr>
                              <w:t>ntos de gestión para la conservación, recuperación y uso sostenible de ecosistemas y recursos naturales.</w:t>
                            </w:r>
                          </w:p>
                        </w:tc>
                        <w:tc>
                          <w:tcPr>
                            <w:tcW w:w="1338" w:type="dxa"/>
                          </w:tcPr>
                          <w:p w:rsidR="00C32427" w:rsidRDefault="006B30ED">
                            <w:pPr>
                              <w:pStyle w:val="TableParagraph"/>
                              <w:spacing w:line="276" w:lineRule="auto"/>
                              <w:ind w:left="122" w:right="122"/>
                              <w:jc w:val="center"/>
                              <w:rPr>
                                <w:sz w:val="12"/>
                              </w:rPr>
                            </w:pPr>
                            <w:r>
                              <w:rPr>
                                <w:sz w:val="12"/>
                              </w:rPr>
                              <w:t>Reportes de ejecución del PNCBMCC,</w:t>
                            </w:r>
                          </w:p>
                          <w:p w:rsidR="00C32427" w:rsidRDefault="006B30ED">
                            <w:pPr>
                              <w:pStyle w:val="TableParagraph"/>
                              <w:spacing w:before="2" w:line="276" w:lineRule="auto"/>
                              <w:ind w:left="67" w:right="65" w:hanging="1"/>
                              <w:jc w:val="center"/>
                              <w:rPr>
                                <w:sz w:val="12"/>
                              </w:rPr>
                            </w:pPr>
                            <w:r>
                              <w:rPr>
                                <w:sz w:val="12"/>
                              </w:rPr>
                              <w:t>SERNANP y Sistema Nacional de Información</w:t>
                            </w:r>
                          </w:p>
                          <w:p w:rsidR="00C32427" w:rsidRDefault="006B30ED">
                            <w:pPr>
                              <w:pStyle w:val="TableParagraph"/>
                              <w:spacing w:line="146" w:lineRule="exact"/>
                              <w:ind w:left="65" w:right="63"/>
                              <w:jc w:val="center"/>
                              <w:rPr>
                                <w:sz w:val="12"/>
                              </w:rPr>
                            </w:pPr>
                            <w:r>
                              <w:rPr>
                                <w:sz w:val="12"/>
                              </w:rPr>
                              <w:t>Ambiental-SINIA</w:t>
                            </w:r>
                          </w:p>
                        </w:tc>
                        <w:tc>
                          <w:tcPr>
                            <w:tcW w:w="725"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86" w:right="189"/>
                              <w:jc w:val="center"/>
                              <w:rPr>
                                <w:sz w:val="12"/>
                              </w:rPr>
                            </w:pPr>
                            <w:r>
                              <w:rPr>
                                <w:sz w:val="12"/>
                              </w:rPr>
                              <w:t>20,0%</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7" w:right="11"/>
                              <w:jc w:val="center"/>
                              <w:rPr>
                                <w:sz w:val="12"/>
                              </w:rPr>
                            </w:pPr>
                            <w:r>
                              <w:rPr>
                                <w:sz w:val="12"/>
                              </w:rPr>
                              <w:t>4.2.4.</w:t>
                            </w:r>
                          </w:p>
                        </w:tc>
                        <w:tc>
                          <w:tcPr>
                            <w:tcW w:w="3376" w:type="dxa"/>
                            <w:gridSpan w:val="8"/>
                          </w:tcPr>
                          <w:p w:rsidR="00C32427" w:rsidRDefault="00C32427">
                            <w:pPr>
                              <w:pStyle w:val="TableParagraph"/>
                              <w:spacing w:before="7"/>
                              <w:rPr>
                                <w:rFonts w:ascii="Arial"/>
                                <w:sz w:val="14"/>
                              </w:rPr>
                            </w:pPr>
                          </w:p>
                          <w:p w:rsidR="00C32427" w:rsidRDefault="006B30ED">
                            <w:pPr>
                              <w:pStyle w:val="TableParagraph"/>
                              <w:spacing w:line="278" w:lineRule="auto"/>
                              <w:ind w:left="67" w:right="63"/>
                              <w:jc w:val="both"/>
                              <w:rPr>
                                <w:sz w:val="12"/>
                              </w:rPr>
                            </w:pPr>
                            <w:r>
                              <w:rPr>
                                <w:sz w:val="12"/>
                              </w:rPr>
                              <w:t>Gestión de la conservación, recuperación y uso sostenible de los ecosistemas y los recursos naturales, con participación de las mujeres, en un contexto de cambio climático.</w:t>
                            </w:r>
                          </w:p>
                        </w:tc>
                        <w:tc>
                          <w:tcPr>
                            <w:tcW w:w="3421" w:type="dxa"/>
                          </w:tcPr>
                          <w:p w:rsidR="00C32427" w:rsidRDefault="00C32427">
                            <w:pPr>
                              <w:pStyle w:val="TableParagraph"/>
                              <w:spacing w:before="7"/>
                              <w:rPr>
                                <w:rFonts w:ascii="Arial"/>
                                <w:sz w:val="14"/>
                              </w:rPr>
                            </w:pPr>
                          </w:p>
                          <w:p w:rsidR="00C32427" w:rsidRDefault="006B30ED">
                            <w:pPr>
                              <w:pStyle w:val="TableParagraph"/>
                              <w:spacing w:line="278" w:lineRule="auto"/>
                              <w:ind w:left="63" w:right="63"/>
                              <w:jc w:val="both"/>
                              <w:rPr>
                                <w:sz w:val="12"/>
                              </w:rPr>
                            </w:pPr>
                            <w:r>
                              <w:rPr>
                                <w:sz w:val="12"/>
                              </w:rPr>
                              <w:t>Porcentaje de espacios de gestión de la conservación, recuperación y uso sostenibl</w:t>
                            </w:r>
                            <w:r>
                              <w:rPr>
                                <w:sz w:val="12"/>
                              </w:rPr>
                              <w:t>e de ecosistemas y recursos naturales en los cuales participan mujeres.</w:t>
                            </w:r>
                          </w:p>
                        </w:tc>
                        <w:tc>
                          <w:tcPr>
                            <w:tcW w:w="1338" w:type="dxa"/>
                          </w:tcPr>
                          <w:p w:rsidR="00C32427" w:rsidRDefault="006B30ED">
                            <w:pPr>
                              <w:pStyle w:val="TableParagraph"/>
                              <w:spacing w:line="276" w:lineRule="auto"/>
                              <w:ind w:left="122" w:right="122"/>
                              <w:jc w:val="center"/>
                              <w:rPr>
                                <w:sz w:val="12"/>
                              </w:rPr>
                            </w:pPr>
                            <w:r>
                              <w:rPr>
                                <w:sz w:val="12"/>
                              </w:rPr>
                              <w:t>Reportes de ejecución del PNCBMCC,</w:t>
                            </w:r>
                          </w:p>
                          <w:p w:rsidR="00C32427" w:rsidRDefault="006B30ED">
                            <w:pPr>
                              <w:pStyle w:val="TableParagraph"/>
                              <w:spacing w:before="2" w:line="276" w:lineRule="auto"/>
                              <w:ind w:left="67" w:right="65" w:hanging="1"/>
                              <w:jc w:val="center"/>
                              <w:rPr>
                                <w:sz w:val="12"/>
                              </w:rPr>
                            </w:pPr>
                            <w:r>
                              <w:rPr>
                                <w:sz w:val="12"/>
                              </w:rPr>
                              <w:t>SERNANP y Sistema Nacional de Información</w:t>
                            </w:r>
                          </w:p>
                          <w:p w:rsidR="00C32427" w:rsidRDefault="006B30ED">
                            <w:pPr>
                              <w:pStyle w:val="TableParagraph"/>
                              <w:spacing w:line="146" w:lineRule="exact"/>
                              <w:ind w:left="65" w:right="63"/>
                              <w:jc w:val="center"/>
                              <w:rPr>
                                <w:sz w:val="12"/>
                              </w:rPr>
                            </w:pPr>
                            <w:r>
                              <w:rPr>
                                <w:sz w:val="12"/>
                              </w:rPr>
                              <w:t>Ambiental-SINIA</w:t>
                            </w:r>
                          </w:p>
                        </w:tc>
                        <w:tc>
                          <w:tcPr>
                            <w:tcW w:w="725"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86" w:right="189"/>
                              <w:jc w:val="center"/>
                              <w:rPr>
                                <w:sz w:val="12"/>
                              </w:rPr>
                            </w:pPr>
                            <w:r>
                              <w:rPr>
                                <w:sz w:val="12"/>
                              </w:rPr>
                              <w:t>15,0%</w:t>
                            </w:r>
                          </w:p>
                        </w:tc>
                      </w:tr>
                      <w:tr w:rsidR="00C32427">
                        <w:trPr>
                          <w:trHeight w:val="337"/>
                        </w:trPr>
                        <w:tc>
                          <w:tcPr>
                            <w:tcW w:w="3974" w:type="dxa"/>
                            <w:gridSpan w:val="9"/>
                            <w:shd w:val="clear" w:color="auto" w:fill="A6A6A6"/>
                          </w:tcPr>
                          <w:p w:rsidR="00C32427" w:rsidRDefault="006B30ED">
                            <w:pPr>
                              <w:pStyle w:val="TableParagraph"/>
                              <w:spacing w:before="84"/>
                              <w:ind w:left="69"/>
                              <w:rPr>
                                <w:sz w:val="12"/>
                              </w:rPr>
                            </w:pPr>
                            <w:r>
                              <w:rPr>
                                <w:sz w:val="12"/>
                              </w:rPr>
                              <w:t>Objetivo Prioritario:</w:t>
                            </w:r>
                          </w:p>
                        </w:tc>
                        <w:tc>
                          <w:tcPr>
                            <w:tcW w:w="3421" w:type="dxa"/>
                            <w:shd w:val="clear" w:color="auto" w:fill="A6A6A6"/>
                          </w:tcPr>
                          <w:p w:rsidR="00C32427" w:rsidRDefault="006B30ED">
                            <w:pPr>
                              <w:pStyle w:val="TableParagraph"/>
                              <w:ind w:left="63"/>
                              <w:rPr>
                                <w:sz w:val="12"/>
                              </w:rPr>
                            </w:pPr>
                            <w:r>
                              <w:rPr>
                                <w:sz w:val="12"/>
                              </w:rPr>
                              <w:t>OP4: Garantizar el ejercicio de los derechos económicos y sociales</w:t>
                            </w:r>
                          </w:p>
                          <w:p w:rsidR="00C32427" w:rsidRDefault="006B30ED">
                            <w:pPr>
                              <w:pStyle w:val="TableParagraph"/>
                              <w:spacing w:before="24"/>
                              <w:ind w:left="63"/>
                              <w:rPr>
                                <w:sz w:val="12"/>
                              </w:rPr>
                            </w:pPr>
                            <w:r>
                              <w:rPr>
                                <w:sz w:val="12"/>
                              </w:rPr>
                              <w:t>de las mujeres.</w:t>
                            </w:r>
                          </w:p>
                        </w:tc>
                        <w:tc>
                          <w:tcPr>
                            <w:tcW w:w="1338" w:type="dxa"/>
                            <w:shd w:val="clear" w:color="auto" w:fill="A6A6A6"/>
                          </w:tcPr>
                          <w:p w:rsidR="00C32427" w:rsidRDefault="00C32427">
                            <w:pPr>
                              <w:pStyle w:val="TableParagraph"/>
                              <w:rPr>
                                <w:rFonts w:ascii="Times New Roman"/>
                                <w:sz w:val="10"/>
                              </w:rPr>
                            </w:pPr>
                          </w:p>
                        </w:tc>
                        <w:tc>
                          <w:tcPr>
                            <w:tcW w:w="725" w:type="dxa"/>
                            <w:shd w:val="clear" w:color="auto" w:fill="A6A6A6"/>
                          </w:tcPr>
                          <w:p w:rsidR="00C32427" w:rsidRDefault="00C32427">
                            <w:pPr>
                              <w:pStyle w:val="TableParagraph"/>
                              <w:rPr>
                                <w:rFonts w:ascii="Times New Roman"/>
                                <w:sz w:val="10"/>
                              </w:rPr>
                            </w:pPr>
                          </w:p>
                        </w:tc>
                      </w:tr>
                      <w:tr w:rsidR="00C32427">
                        <w:trPr>
                          <w:trHeight w:val="167"/>
                        </w:trPr>
                        <w:tc>
                          <w:tcPr>
                            <w:tcW w:w="3974" w:type="dxa"/>
                            <w:gridSpan w:val="9"/>
                            <w:shd w:val="clear" w:color="auto" w:fill="D9D9D9"/>
                          </w:tcPr>
                          <w:p w:rsidR="00C32427" w:rsidRDefault="006B30ED">
                            <w:pPr>
                              <w:pStyle w:val="TableParagraph"/>
                              <w:ind w:left="69"/>
                              <w:rPr>
                                <w:sz w:val="12"/>
                              </w:rPr>
                            </w:pPr>
                            <w:r>
                              <w:rPr>
                                <w:sz w:val="12"/>
                              </w:rPr>
                              <w:t>Lineamiento:</w:t>
                            </w:r>
                          </w:p>
                        </w:tc>
                        <w:tc>
                          <w:tcPr>
                            <w:tcW w:w="3421" w:type="dxa"/>
                            <w:shd w:val="clear" w:color="auto" w:fill="D9D9D9"/>
                          </w:tcPr>
                          <w:p w:rsidR="00C32427" w:rsidRDefault="006B30ED">
                            <w:pPr>
                              <w:pStyle w:val="TableParagraph"/>
                              <w:ind w:left="63"/>
                              <w:rPr>
                                <w:sz w:val="12"/>
                              </w:rPr>
                            </w:pPr>
                            <w:r>
                              <w:rPr>
                                <w:sz w:val="12"/>
                              </w:rPr>
                              <w:t>4.3. Fortalecer la inserción laboral formal de las mujeres.</w:t>
                            </w:r>
                          </w:p>
                        </w:tc>
                        <w:tc>
                          <w:tcPr>
                            <w:tcW w:w="1338" w:type="dxa"/>
                            <w:shd w:val="clear" w:color="auto" w:fill="D9D9D9"/>
                          </w:tcPr>
                          <w:p w:rsidR="00C32427" w:rsidRDefault="00C32427">
                            <w:pPr>
                              <w:pStyle w:val="TableParagraph"/>
                              <w:rPr>
                                <w:rFonts w:ascii="Times New Roman"/>
                                <w:sz w:val="10"/>
                              </w:rPr>
                            </w:pPr>
                          </w:p>
                        </w:tc>
                        <w:tc>
                          <w:tcPr>
                            <w:tcW w:w="725" w:type="dxa"/>
                            <w:shd w:val="clear" w:color="auto" w:fill="D9D9D9"/>
                          </w:tcPr>
                          <w:p w:rsidR="00C32427" w:rsidRDefault="00C32427">
                            <w:pPr>
                              <w:pStyle w:val="TableParagraph"/>
                              <w:rPr>
                                <w:rFonts w:ascii="Times New Roman"/>
                                <w:sz w:val="10"/>
                              </w:rPr>
                            </w:pPr>
                          </w:p>
                        </w:tc>
                      </w:tr>
                      <w:tr w:rsidR="00C32427">
                        <w:trPr>
                          <w:trHeight w:val="506"/>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4.3.1.</w:t>
                            </w:r>
                          </w:p>
                        </w:tc>
                        <w:tc>
                          <w:tcPr>
                            <w:tcW w:w="3376" w:type="dxa"/>
                            <w:gridSpan w:val="8"/>
                          </w:tcPr>
                          <w:p w:rsidR="00C32427" w:rsidRDefault="006B30ED">
                            <w:pPr>
                              <w:pStyle w:val="TableParagraph"/>
                              <w:spacing w:line="276" w:lineRule="auto"/>
                              <w:ind w:left="67"/>
                              <w:rPr>
                                <w:sz w:val="12"/>
                              </w:rPr>
                            </w:pPr>
                            <w:r>
                              <w:rPr>
                                <w:sz w:val="12"/>
                              </w:rPr>
                              <w:t>Certificación de Competencias Laborales para el reconocimiento documentado de la experiencia laboral de las mujeres que</w:t>
                            </w:r>
                          </w:p>
                          <w:p w:rsidR="00C32427" w:rsidRDefault="006B30ED">
                            <w:pPr>
                              <w:pStyle w:val="TableParagraph"/>
                              <w:spacing w:before="3"/>
                              <w:ind w:left="67"/>
                              <w:rPr>
                                <w:sz w:val="12"/>
                              </w:rPr>
                            </w:pPr>
                            <w:r>
                              <w:rPr>
                                <w:sz w:val="12"/>
                              </w:rPr>
                              <w:t>dominan un oficio.</w:t>
                            </w:r>
                          </w:p>
                        </w:tc>
                        <w:tc>
                          <w:tcPr>
                            <w:tcW w:w="3421" w:type="dxa"/>
                          </w:tcPr>
                          <w:p w:rsidR="00C32427" w:rsidRDefault="00C32427">
                            <w:pPr>
                              <w:pStyle w:val="TableParagraph"/>
                              <w:spacing w:before="7"/>
                              <w:rPr>
                                <w:rFonts w:ascii="Arial"/>
                                <w:sz w:val="14"/>
                              </w:rPr>
                            </w:pPr>
                          </w:p>
                          <w:p w:rsidR="00C32427" w:rsidRDefault="006B30ED">
                            <w:pPr>
                              <w:pStyle w:val="TableParagraph"/>
                              <w:ind w:left="63"/>
                              <w:rPr>
                                <w:sz w:val="12"/>
                              </w:rPr>
                            </w:pPr>
                            <w:r>
                              <w:rPr>
                                <w:sz w:val="12"/>
                              </w:rPr>
                              <w:t>Porcentaje de mujeres certificadas en sus competencias laborales</w:t>
                            </w:r>
                          </w:p>
                        </w:tc>
                        <w:tc>
                          <w:tcPr>
                            <w:tcW w:w="1338" w:type="dxa"/>
                          </w:tcPr>
                          <w:p w:rsidR="00C32427" w:rsidRDefault="00C32427">
                            <w:pPr>
                              <w:pStyle w:val="TableParagraph"/>
                              <w:spacing w:before="7"/>
                              <w:rPr>
                                <w:rFonts w:ascii="Arial"/>
                                <w:sz w:val="14"/>
                              </w:rPr>
                            </w:pPr>
                          </w:p>
                          <w:p w:rsidR="00C32427" w:rsidRDefault="006B30ED">
                            <w:pPr>
                              <w:pStyle w:val="TableParagraph"/>
                              <w:ind w:left="65" w:right="65"/>
                              <w:jc w:val="center"/>
                              <w:rPr>
                                <w:sz w:val="12"/>
                              </w:rPr>
                            </w:pPr>
                            <w:r>
                              <w:rPr>
                                <w:sz w:val="12"/>
                              </w:rPr>
                              <w:t>SISREG</w:t>
                            </w:r>
                          </w:p>
                        </w:tc>
                        <w:tc>
                          <w:tcPr>
                            <w:tcW w:w="725" w:type="dxa"/>
                          </w:tcPr>
                          <w:p w:rsidR="00C32427" w:rsidRDefault="00C32427">
                            <w:pPr>
                              <w:pStyle w:val="TableParagraph"/>
                              <w:spacing w:before="7"/>
                              <w:rPr>
                                <w:rFonts w:ascii="Arial"/>
                                <w:sz w:val="14"/>
                              </w:rPr>
                            </w:pPr>
                          </w:p>
                          <w:p w:rsidR="00C32427" w:rsidRDefault="006B30ED">
                            <w:pPr>
                              <w:pStyle w:val="TableParagraph"/>
                              <w:ind w:left="186" w:right="189"/>
                              <w:jc w:val="center"/>
                              <w:rPr>
                                <w:sz w:val="12"/>
                              </w:rPr>
                            </w:pPr>
                            <w:r>
                              <w:rPr>
                                <w:sz w:val="12"/>
                              </w:rPr>
                              <w:t>39,0%</w:t>
                            </w:r>
                          </w:p>
                        </w:tc>
                      </w:tr>
                      <w:tr w:rsidR="00C32427">
                        <w:trPr>
                          <w:trHeight w:val="335"/>
                        </w:trPr>
                        <w:tc>
                          <w:tcPr>
                            <w:tcW w:w="598" w:type="dxa"/>
                          </w:tcPr>
                          <w:p w:rsidR="00C32427" w:rsidRDefault="006B30ED">
                            <w:pPr>
                              <w:pStyle w:val="TableParagraph"/>
                              <w:spacing w:before="84"/>
                              <w:ind w:left="17" w:right="11"/>
                              <w:jc w:val="center"/>
                              <w:rPr>
                                <w:sz w:val="12"/>
                              </w:rPr>
                            </w:pPr>
                            <w:r>
                              <w:rPr>
                                <w:sz w:val="12"/>
                              </w:rPr>
                              <w:t>4.3.2.</w:t>
                            </w:r>
                          </w:p>
                        </w:tc>
                        <w:tc>
                          <w:tcPr>
                            <w:tcW w:w="3376" w:type="dxa"/>
                            <w:gridSpan w:val="8"/>
                          </w:tcPr>
                          <w:p w:rsidR="00C32427" w:rsidRDefault="006B30ED">
                            <w:pPr>
                              <w:pStyle w:val="TableParagraph"/>
                              <w:ind w:left="67"/>
                              <w:rPr>
                                <w:sz w:val="12"/>
                              </w:rPr>
                            </w:pPr>
                            <w:r>
                              <w:rPr>
                                <w:sz w:val="12"/>
                              </w:rPr>
                              <w:t>Capacitación y Asistencia Técnica para el mejoramiento de la</w:t>
                            </w:r>
                          </w:p>
                          <w:p w:rsidR="00C32427" w:rsidRDefault="006B30ED">
                            <w:pPr>
                              <w:pStyle w:val="TableParagraph"/>
                              <w:spacing w:before="22"/>
                              <w:ind w:left="67"/>
                              <w:rPr>
                                <w:sz w:val="12"/>
                              </w:rPr>
                            </w:pPr>
                            <w:r>
                              <w:rPr>
                                <w:sz w:val="12"/>
                              </w:rPr>
                              <w:t>empleabilidad y la inserción laboral de las mujeres.</w:t>
                            </w:r>
                          </w:p>
                        </w:tc>
                        <w:tc>
                          <w:tcPr>
                            <w:tcW w:w="3421" w:type="dxa"/>
                          </w:tcPr>
                          <w:p w:rsidR="00C32427" w:rsidRDefault="006B30ED">
                            <w:pPr>
                              <w:pStyle w:val="TableParagraph"/>
                              <w:spacing w:before="84"/>
                              <w:ind w:left="63"/>
                              <w:rPr>
                                <w:sz w:val="12"/>
                              </w:rPr>
                            </w:pPr>
                            <w:r>
                              <w:rPr>
                                <w:sz w:val="12"/>
                              </w:rPr>
                              <w:t>Porcentaje de mujeres capacitadas insertadas en el mercado laboral</w:t>
                            </w:r>
                          </w:p>
                        </w:tc>
                        <w:tc>
                          <w:tcPr>
                            <w:tcW w:w="1338" w:type="dxa"/>
                          </w:tcPr>
                          <w:p w:rsidR="00C32427" w:rsidRDefault="006B30ED">
                            <w:pPr>
                              <w:pStyle w:val="TableParagraph"/>
                              <w:ind w:left="65" w:right="66"/>
                              <w:jc w:val="center"/>
                              <w:rPr>
                                <w:sz w:val="12"/>
                              </w:rPr>
                            </w:pPr>
                            <w:r>
                              <w:rPr>
                                <w:sz w:val="12"/>
                              </w:rPr>
                              <w:t>POI Programa "Jóvenes</w:t>
                            </w:r>
                          </w:p>
                          <w:p w:rsidR="00C32427" w:rsidRDefault="006B30ED">
                            <w:pPr>
                              <w:pStyle w:val="TableParagraph"/>
                              <w:spacing w:before="22"/>
                              <w:ind w:left="65" w:right="65"/>
                              <w:jc w:val="center"/>
                              <w:rPr>
                                <w:sz w:val="12"/>
                              </w:rPr>
                            </w:pPr>
                            <w:r>
                              <w:rPr>
                                <w:sz w:val="12"/>
                              </w:rPr>
                              <w:t>Productivos"</w:t>
                            </w:r>
                          </w:p>
                        </w:tc>
                        <w:tc>
                          <w:tcPr>
                            <w:tcW w:w="725" w:type="dxa"/>
                          </w:tcPr>
                          <w:p w:rsidR="00C32427" w:rsidRDefault="006B30ED">
                            <w:pPr>
                              <w:pStyle w:val="TableParagraph"/>
                              <w:spacing w:before="84"/>
                              <w:ind w:left="186" w:right="189"/>
                              <w:jc w:val="center"/>
                              <w:rPr>
                                <w:sz w:val="12"/>
                              </w:rPr>
                            </w:pPr>
                            <w:r>
                              <w:rPr>
                                <w:sz w:val="12"/>
                              </w:rPr>
                              <w:t>46,0%</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4.3.3.</w:t>
                            </w:r>
                          </w:p>
                        </w:tc>
                        <w:tc>
                          <w:tcPr>
                            <w:tcW w:w="3376" w:type="dxa"/>
                            <w:gridSpan w:val="8"/>
                          </w:tcPr>
                          <w:p w:rsidR="00C32427" w:rsidRDefault="006B30ED">
                            <w:pPr>
                              <w:pStyle w:val="TableParagraph"/>
                              <w:spacing w:before="3" w:line="276" w:lineRule="auto"/>
                              <w:ind w:left="67" w:right="66"/>
                              <w:jc w:val="both"/>
                              <w:rPr>
                                <w:sz w:val="12"/>
                              </w:rPr>
                            </w:pPr>
                            <w:r>
                              <w:rPr>
                                <w:sz w:val="12"/>
                              </w:rPr>
                              <w:t>Formación técnico-productiva y superior de mujeres en carreras tradicionalmente masculinizadas y/o mejor remuneradas, con enfoque de género, que fomente el acceso, permanencia y</w:t>
                            </w:r>
                          </w:p>
                          <w:p w:rsidR="00C32427" w:rsidRDefault="006B30ED">
                            <w:pPr>
                              <w:pStyle w:val="TableParagraph"/>
                              <w:spacing w:line="145" w:lineRule="exact"/>
                              <w:ind w:left="67"/>
                              <w:rPr>
                                <w:sz w:val="12"/>
                              </w:rPr>
                            </w:pPr>
                            <w:r>
                              <w:rPr>
                                <w:sz w:val="12"/>
                              </w:rPr>
                              <w:t>titulación</w:t>
                            </w:r>
                          </w:p>
                        </w:tc>
                        <w:tc>
                          <w:tcPr>
                            <w:tcW w:w="3421" w:type="dxa"/>
                          </w:tcPr>
                          <w:p w:rsidR="00C32427" w:rsidRDefault="006B30ED">
                            <w:pPr>
                              <w:pStyle w:val="TableParagraph"/>
                              <w:spacing w:before="87" w:line="276" w:lineRule="auto"/>
                              <w:ind w:left="63" w:right="62"/>
                              <w:jc w:val="both"/>
                              <w:rPr>
                                <w:sz w:val="12"/>
                              </w:rPr>
                            </w:pPr>
                            <w:r>
                              <w:rPr>
                                <w:sz w:val="12"/>
                              </w:rPr>
                              <w:t>Porcentaje de Instituciones de educación técnico-productiva y super</w:t>
                            </w:r>
                            <w:r>
                              <w:rPr>
                                <w:sz w:val="12"/>
                              </w:rPr>
                              <w:t>ior, con enfoque de género que fomenta el acceso, permanencia y titulación de mujeres.</w:t>
                            </w:r>
                          </w:p>
                        </w:tc>
                        <w:tc>
                          <w:tcPr>
                            <w:tcW w:w="1338" w:type="dxa"/>
                          </w:tcPr>
                          <w:p w:rsidR="00C32427" w:rsidRDefault="006B30ED">
                            <w:pPr>
                              <w:pStyle w:val="TableParagraph"/>
                              <w:spacing w:before="87"/>
                              <w:ind w:left="65" w:right="64"/>
                              <w:jc w:val="center"/>
                              <w:rPr>
                                <w:sz w:val="12"/>
                              </w:rPr>
                            </w:pPr>
                            <w:r>
                              <w:rPr>
                                <w:sz w:val="12"/>
                              </w:rPr>
                              <w:t>MINEDU</w:t>
                            </w:r>
                          </w:p>
                          <w:p w:rsidR="00C32427" w:rsidRDefault="006B30ED">
                            <w:pPr>
                              <w:pStyle w:val="TableParagraph"/>
                              <w:spacing w:before="21" w:line="276" w:lineRule="auto"/>
                              <w:ind w:left="281" w:right="277" w:hanging="2"/>
                              <w:jc w:val="center"/>
                              <w:rPr>
                                <w:sz w:val="12"/>
                              </w:rPr>
                            </w:pPr>
                            <w:r>
                              <w:rPr>
                                <w:sz w:val="12"/>
                              </w:rPr>
                              <w:t>Registros Administrativos</w:t>
                            </w:r>
                          </w:p>
                        </w:tc>
                        <w:tc>
                          <w:tcPr>
                            <w:tcW w:w="725"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86" w:right="186"/>
                              <w:jc w:val="center"/>
                              <w:rPr>
                                <w:sz w:val="12"/>
                              </w:rPr>
                            </w:pPr>
                            <w:r>
                              <w:rPr>
                                <w:sz w:val="12"/>
                              </w:rPr>
                              <w:t>1,0%</w:t>
                            </w:r>
                          </w:p>
                        </w:tc>
                      </w:tr>
                      <w:tr w:rsidR="00C32427">
                        <w:trPr>
                          <w:trHeight w:val="674"/>
                        </w:trPr>
                        <w:tc>
                          <w:tcPr>
                            <w:tcW w:w="598" w:type="dxa"/>
                          </w:tcPr>
                          <w:p w:rsidR="00C32427" w:rsidRDefault="00C32427">
                            <w:pPr>
                              <w:pStyle w:val="TableParagraph"/>
                              <w:rPr>
                                <w:rFonts w:ascii="Arial"/>
                                <w:sz w:val="10"/>
                              </w:rPr>
                            </w:pPr>
                          </w:p>
                          <w:p w:rsidR="00C32427" w:rsidRDefault="00C32427">
                            <w:pPr>
                              <w:pStyle w:val="TableParagraph"/>
                              <w:rPr>
                                <w:rFonts w:ascii="Arial"/>
                                <w:sz w:val="14"/>
                              </w:rPr>
                            </w:pPr>
                          </w:p>
                          <w:p w:rsidR="00C32427" w:rsidRDefault="006B30ED">
                            <w:pPr>
                              <w:pStyle w:val="TableParagraph"/>
                              <w:spacing w:line="153" w:lineRule="auto"/>
                              <w:ind w:left="7" w:right="-18" w:firstLine="39"/>
                              <w:rPr>
                                <w:rFonts w:ascii="Arial"/>
                                <w:sz w:val="10"/>
                              </w:rPr>
                            </w:pPr>
                            <w:r>
                              <w:rPr>
                                <w:rFonts w:ascii="Arial"/>
                                <w:sz w:val="10"/>
                              </w:rPr>
                              <w:t>po</w:t>
                            </w:r>
                            <w:r>
                              <w:rPr>
                                <w:rFonts w:ascii="Arial"/>
                                <w:spacing w:val="-30"/>
                                <w:sz w:val="10"/>
                              </w:rPr>
                              <w:t>r</w:t>
                            </w:r>
                            <w:r>
                              <w:rPr>
                                <w:spacing w:val="-4"/>
                                <w:position w:val="-2"/>
                                <w:sz w:val="12"/>
                              </w:rPr>
                              <w:t>4</w:t>
                            </w:r>
                            <w:r>
                              <w:rPr>
                                <w:rFonts w:ascii="Arial"/>
                                <w:spacing w:val="-70"/>
                                <w:sz w:val="10"/>
                              </w:rPr>
                              <w:t>R</w:t>
                            </w:r>
                            <w:r>
                              <w:rPr>
                                <w:position w:val="-2"/>
                                <w:sz w:val="12"/>
                              </w:rPr>
                              <w:t>.</w:t>
                            </w:r>
                            <w:r>
                              <w:rPr>
                                <w:spacing w:val="-23"/>
                                <w:position w:val="-2"/>
                                <w:sz w:val="12"/>
                              </w:rPr>
                              <w:t>3</w:t>
                            </w:r>
                            <w:r>
                              <w:rPr>
                                <w:rFonts w:ascii="Arial"/>
                                <w:spacing w:val="-7"/>
                                <w:sz w:val="10"/>
                              </w:rPr>
                              <w:t>I</w:t>
                            </w:r>
                            <w:r>
                              <w:rPr>
                                <w:spacing w:val="-25"/>
                                <w:position w:val="-2"/>
                                <w:sz w:val="12"/>
                              </w:rPr>
                              <w:t>.</w:t>
                            </w:r>
                            <w:r>
                              <w:rPr>
                                <w:rFonts w:ascii="Arial"/>
                                <w:spacing w:val="-42"/>
                                <w:sz w:val="10"/>
                              </w:rPr>
                              <w:t>V</w:t>
                            </w:r>
                            <w:r>
                              <w:rPr>
                                <w:spacing w:val="-19"/>
                                <w:position w:val="-2"/>
                                <w:sz w:val="12"/>
                              </w:rPr>
                              <w:t>3</w:t>
                            </w:r>
                            <w:r>
                              <w:rPr>
                                <w:rFonts w:ascii="Arial"/>
                                <w:spacing w:val="-49"/>
                                <w:sz w:val="10"/>
                              </w:rPr>
                              <w:t>E</w:t>
                            </w:r>
                            <w:r>
                              <w:rPr>
                                <w:position w:val="-2"/>
                                <w:sz w:val="12"/>
                              </w:rPr>
                              <w:t>.</w:t>
                            </w:r>
                            <w:r>
                              <w:rPr>
                                <w:spacing w:val="-9"/>
                                <w:position w:val="-2"/>
                                <w:sz w:val="12"/>
                              </w:rPr>
                              <w:t xml:space="preserve"> </w:t>
                            </w:r>
                            <w:r>
                              <w:rPr>
                                <w:rFonts w:ascii="Arial"/>
                                <w:sz w:val="10"/>
                              </w:rPr>
                              <w:t>RA AU</w:t>
                            </w:r>
                          </w:p>
                        </w:tc>
                        <w:tc>
                          <w:tcPr>
                            <w:tcW w:w="3376" w:type="dxa"/>
                            <w:gridSpan w:val="8"/>
                          </w:tcPr>
                          <w:p w:rsidR="00C32427" w:rsidRDefault="006B30ED">
                            <w:pPr>
                              <w:pStyle w:val="TableParagraph"/>
                              <w:spacing w:before="3" w:line="276" w:lineRule="auto"/>
                              <w:ind w:left="67" w:right="66"/>
                              <w:jc w:val="both"/>
                              <w:rPr>
                                <w:sz w:val="12"/>
                              </w:rPr>
                            </w:pPr>
                            <w:r>
                              <w:rPr>
                                <w:sz w:val="12"/>
                              </w:rPr>
                              <w:t>Formación técnico-productiva y superior de mujeres en carreras tradicionalmente masculinizadas y/o mejor remuneradas, con enfoque de género, que fomente el acceso, permanencia y</w:t>
                            </w:r>
                          </w:p>
                          <w:p w:rsidR="00C32427" w:rsidRDefault="006B30ED">
                            <w:pPr>
                              <w:pStyle w:val="TableParagraph"/>
                              <w:spacing w:line="145" w:lineRule="exact"/>
                              <w:ind w:left="67"/>
                              <w:rPr>
                                <w:sz w:val="12"/>
                              </w:rPr>
                            </w:pPr>
                            <w:r>
                              <w:rPr>
                                <w:sz w:val="12"/>
                              </w:rPr>
                              <w:t>titulación</w:t>
                            </w:r>
                          </w:p>
                        </w:tc>
                        <w:tc>
                          <w:tcPr>
                            <w:tcW w:w="3421" w:type="dxa"/>
                          </w:tcPr>
                          <w:p w:rsidR="00C32427" w:rsidRDefault="00C32427">
                            <w:pPr>
                              <w:pStyle w:val="TableParagraph"/>
                              <w:spacing w:before="10"/>
                              <w:rPr>
                                <w:rFonts w:ascii="Arial"/>
                                <w:sz w:val="14"/>
                              </w:rPr>
                            </w:pPr>
                          </w:p>
                          <w:p w:rsidR="00C32427" w:rsidRDefault="006B30ED">
                            <w:pPr>
                              <w:pStyle w:val="TableParagraph"/>
                              <w:spacing w:line="276" w:lineRule="auto"/>
                              <w:ind w:left="63" w:right="56"/>
                              <w:rPr>
                                <w:sz w:val="12"/>
                              </w:rPr>
                            </w:pPr>
                            <w:r>
                              <w:rPr>
                                <w:sz w:val="12"/>
                              </w:rPr>
                              <w:t>Índice de paridad entre estudiantes mujeres y hombres en carreras tradicionalmente masculinizadas y/o mejor remuneradas.</w:t>
                            </w:r>
                          </w:p>
                        </w:tc>
                        <w:tc>
                          <w:tcPr>
                            <w:tcW w:w="133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65" w:right="65"/>
                              <w:jc w:val="center"/>
                              <w:rPr>
                                <w:sz w:val="12"/>
                              </w:rPr>
                            </w:pPr>
                            <w:r>
                              <w:rPr>
                                <w:sz w:val="12"/>
                              </w:rPr>
                              <w:t>ENAHO</w:t>
                            </w:r>
                          </w:p>
                        </w:tc>
                        <w:tc>
                          <w:tcPr>
                            <w:tcW w:w="725"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86" w:right="189"/>
                              <w:jc w:val="center"/>
                              <w:rPr>
                                <w:sz w:val="12"/>
                              </w:rPr>
                            </w:pPr>
                            <w:r>
                              <w:rPr>
                                <w:sz w:val="12"/>
                              </w:rPr>
                              <w:t>2,48%</w:t>
                            </w:r>
                          </w:p>
                        </w:tc>
                      </w:tr>
                      <w:tr w:rsidR="00C32427">
                        <w:trPr>
                          <w:trHeight w:val="170"/>
                        </w:trPr>
                        <w:tc>
                          <w:tcPr>
                            <w:tcW w:w="598" w:type="dxa"/>
                            <w:tcBorders>
                              <w:bottom w:val="nil"/>
                            </w:tcBorders>
                          </w:tcPr>
                          <w:p w:rsidR="00C32427" w:rsidRDefault="006B30ED">
                            <w:pPr>
                              <w:pStyle w:val="TableParagraph"/>
                              <w:spacing w:line="77" w:lineRule="exact"/>
                              <w:ind w:left="1" w:right="-72"/>
                              <w:jc w:val="center"/>
                              <w:rPr>
                                <w:rFonts w:ascii="Arial"/>
                                <w:sz w:val="10"/>
                              </w:rPr>
                            </w:pPr>
                            <w:r>
                              <w:rPr>
                                <w:rFonts w:ascii="Arial"/>
                                <w:sz w:val="10"/>
                              </w:rPr>
                              <w:t>8:23:57 -05:00</w:t>
                            </w:r>
                          </w:p>
                        </w:tc>
                        <w:tc>
                          <w:tcPr>
                            <w:tcW w:w="3376" w:type="dxa"/>
                            <w:gridSpan w:val="8"/>
                            <w:tcBorders>
                              <w:bottom w:val="nil"/>
                            </w:tcBorders>
                          </w:tcPr>
                          <w:p w:rsidR="00C32427" w:rsidRDefault="006B30ED">
                            <w:pPr>
                              <w:pStyle w:val="TableParagraph"/>
                              <w:ind w:left="67"/>
                              <w:rPr>
                                <w:sz w:val="12"/>
                              </w:rPr>
                            </w:pPr>
                            <w:r>
                              <w:rPr>
                                <w:sz w:val="12"/>
                              </w:rPr>
                              <w:t>Formación técnica superior en áreas no tradicionales</w:t>
                            </w:r>
                          </w:p>
                        </w:tc>
                        <w:tc>
                          <w:tcPr>
                            <w:tcW w:w="3421" w:type="dxa"/>
                            <w:tcBorders>
                              <w:bottom w:val="nil"/>
                            </w:tcBorders>
                          </w:tcPr>
                          <w:p w:rsidR="00C32427" w:rsidRDefault="00C32427">
                            <w:pPr>
                              <w:pStyle w:val="TableParagraph"/>
                              <w:rPr>
                                <w:rFonts w:ascii="Times New Roman"/>
                                <w:sz w:val="10"/>
                              </w:rPr>
                            </w:pPr>
                          </w:p>
                        </w:tc>
                        <w:tc>
                          <w:tcPr>
                            <w:tcW w:w="1338" w:type="dxa"/>
                            <w:tcBorders>
                              <w:bottom w:val="nil"/>
                            </w:tcBorders>
                          </w:tcPr>
                          <w:p w:rsidR="00C32427" w:rsidRDefault="00C32427">
                            <w:pPr>
                              <w:pStyle w:val="TableParagraph"/>
                              <w:rPr>
                                <w:rFonts w:ascii="Times New Roman"/>
                                <w:sz w:val="10"/>
                              </w:rPr>
                            </w:pPr>
                          </w:p>
                        </w:tc>
                        <w:tc>
                          <w:tcPr>
                            <w:tcW w:w="725" w:type="dxa"/>
                            <w:tcBorders>
                              <w:bottom w:val="nil"/>
                            </w:tcBorders>
                          </w:tcPr>
                          <w:p w:rsidR="00C32427" w:rsidRDefault="00C32427">
                            <w:pPr>
                              <w:pStyle w:val="TableParagraph"/>
                              <w:rPr>
                                <w:rFonts w:ascii="Times New Roman"/>
                                <w:sz w:val="10"/>
                              </w:rPr>
                            </w:pPr>
                          </w:p>
                        </w:tc>
                      </w:tr>
                      <w:tr w:rsidR="00C32427">
                        <w:trPr>
                          <w:trHeight w:val="169"/>
                        </w:trPr>
                        <w:tc>
                          <w:tcPr>
                            <w:tcW w:w="598" w:type="dxa"/>
                            <w:tcBorders>
                              <w:top w:val="nil"/>
                              <w:bottom w:val="nil"/>
                            </w:tcBorders>
                          </w:tcPr>
                          <w:p w:rsidR="00C32427" w:rsidRDefault="006B30ED">
                            <w:pPr>
                              <w:pStyle w:val="TableParagraph"/>
                              <w:spacing w:before="1"/>
                              <w:ind w:left="17" w:right="11"/>
                              <w:jc w:val="center"/>
                              <w:rPr>
                                <w:sz w:val="12"/>
                              </w:rPr>
                            </w:pPr>
                            <w:r>
                              <w:rPr>
                                <w:sz w:val="12"/>
                              </w:rPr>
                              <w:t>4.3.4.</w:t>
                            </w:r>
                          </w:p>
                        </w:tc>
                        <w:tc>
                          <w:tcPr>
                            <w:tcW w:w="3376" w:type="dxa"/>
                            <w:gridSpan w:val="8"/>
                            <w:tcBorders>
                              <w:top w:val="nil"/>
                              <w:bottom w:val="nil"/>
                            </w:tcBorders>
                          </w:tcPr>
                          <w:p w:rsidR="00C32427" w:rsidRDefault="006B30ED">
                            <w:pPr>
                              <w:pStyle w:val="TableParagraph"/>
                              <w:spacing w:before="1"/>
                              <w:ind w:left="67"/>
                              <w:rPr>
                                <w:sz w:val="12"/>
                              </w:rPr>
                            </w:pPr>
                            <w:r>
                              <w:rPr>
                                <w:sz w:val="12"/>
                              </w:rPr>
                              <w:t>(construcción), implementando medidas afirmativas para</w:t>
                            </w:r>
                          </w:p>
                        </w:tc>
                        <w:tc>
                          <w:tcPr>
                            <w:tcW w:w="3421" w:type="dxa"/>
                            <w:tcBorders>
                              <w:top w:val="nil"/>
                              <w:bottom w:val="nil"/>
                            </w:tcBorders>
                          </w:tcPr>
                          <w:p w:rsidR="00C32427" w:rsidRDefault="006B30ED">
                            <w:pPr>
                              <w:pStyle w:val="TableParagraph"/>
                              <w:spacing w:before="1"/>
                              <w:ind w:left="63"/>
                              <w:rPr>
                                <w:sz w:val="12"/>
                              </w:rPr>
                            </w:pPr>
                            <w:r>
                              <w:rPr>
                                <w:sz w:val="12"/>
                              </w:rPr>
                              <w:t>Porcentaje de mujeres capacitadas y certificadas por el SENCICO</w:t>
                            </w:r>
                          </w:p>
                        </w:tc>
                        <w:tc>
                          <w:tcPr>
                            <w:tcW w:w="1338" w:type="dxa"/>
                            <w:tcBorders>
                              <w:top w:val="nil"/>
                              <w:bottom w:val="nil"/>
                            </w:tcBorders>
                          </w:tcPr>
                          <w:p w:rsidR="00C32427" w:rsidRDefault="006B30ED">
                            <w:pPr>
                              <w:pStyle w:val="TableParagraph"/>
                              <w:spacing w:before="1"/>
                              <w:ind w:left="65" w:right="64"/>
                              <w:jc w:val="center"/>
                              <w:rPr>
                                <w:sz w:val="12"/>
                              </w:rPr>
                            </w:pPr>
                            <w:r>
                              <w:rPr>
                                <w:sz w:val="12"/>
                              </w:rPr>
                              <w:t>SENCICO</w:t>
                            </w:r>
                          </w:p>
                        </w:tc>
                        <w:tc>
                          <w:tcPr>
                            <w:tcW w:w="725" w:type="dxa"/>
                            <w:tcBorders>
                              <w:top w:val="nil"/>
                              <w:bottom w:val="nil"/>
                            </w:tcBorders>
                          </w:tcPr>
                          <w:p w:rsidR="00C32427" w:rsidRDefault="006B30ED">
                            <w:pPr>
                              <w:pStyle w:val="TableParagraph"/>
                              <w:spacing w:before="1"/>
                              <w:ind w:left="186" w:right="189"/>
                              <w:jc w:val="center"/>
                              <w:rPr>
                                <w:sz w:val="12"/>
                              </w:rPr>
                            </w:pPr>
                            <w:r>
                              <w:rPr>
                                <w:sz w:val="12"/>
                              </w:rPr>
                              <w:t>13,0%</w:t>
                            </w:r>
                          </w:p>
                        </w:tc>
                      </w:tr>
                      <w:tr w:rsidR="00C32427">
                        <w:trPr>
                          <w:trHeight w:val="166"/>
                        </w:trPr>
                        <w:tc>
                          <w:tcPr>
                            <w:tcW w:w="598" w:type="dxa"/>
                            <w:tcBorders>
                              <w:top w:val="nil"/>
                            </w:tcBorders>
                          </w:tcPr>
                          <w:p w:rsidR="00C32427" w:rsidRDefault="00C32427">
                            <w:pPr>
                              <w:pStyle w:val="TableParagraph"/>
                              <w:rPr>
                                <w:rFonts w:ascii="Times New Roman"/>
                                <w:sz w:val="10"/>
                              </w:rPr>
                            </w:pPr>
                          </w:p>
                        </w:tc>
                        <w:tc>
                          <w:tcPr>
                            <w:tcW w:w="3376" w:type="dxa"/>
                            <w:gridSpan w:val="8"/>
                            <w:tcBorders>
                              <w:top w:val="nil"/>
                            </w:tcBorders>
                          </w:tcPr>
                          <w:p w:rsidR="00C32427" w:rsidRDefault="006B30ED">
                            <w:pPr>
                              <w:pStyle w:val="TableParagraph"/>
                              <w:spacing w:line="146" w:lineRule="exact"/>
                              <w:ind w:left="67"/>
                              <w:rPr>
                                <w:sz w:val="12"/>
                              </w:rPr>
                            </w:pPr>
                            <w:r>
                              <w:rPr>
                                <w:sz w:val="12"/>
                              </w:rPr>
                              <w:t>incrementar la participación de mujeres.</w:t>
                            </w:r>
                          </w:p>
                        </w:tc>
                        <w:tc>
                          <w:tcPr>
                            <w:tcW w:w="3421" w:type="dxa"/>
                            <w:tcBorders>
                              <w:top w:val="nil"/>
                            </w:tcBorders>
                          </w:tcPr>
                          <w:p w:rsidR="00C32427" w:rsidRDefault="00C32427">
                            <w:pPr>
                              <w:pStyle w:val="TableParagraph"/>
                              <w:rPr>
                                <w:rFonts w:ascii="Times New Roman"/>
                                <w:sz w:val="10"/>
                              </w:rPr>
                            </w:pPr>
                          </w:p>
                        </w:tc>
                        <w:tc>
                          <w:tcPr>
                            <w:tcW w:w="1338" w:type="dxa"/>
                            <w:tcBorders>
                              <w:top w:val="nil"/>
                            </w:tcBorders>
                          </w:tcPr>
                          <w:p w:rsidR="00C32427" w:rsidRDefault="00C32427">
                            <w:pPr>
                              <w:pStyle w:val="TableParagraph"/>
                              <w:rPr>
                                <w:rFonts w:ascii="Times New Roman"/>
                                <w:sz w:val="10"/>
                              </w:rPr>
                            </w:pPr>
                          </w:p>
                        </w:tc>
                        <w:tc>
                          <w:tcPr>
                            <w:tcW w:w="725" w:type="dxa"/>
                            <w:tcBorders>
                              <w:top w:val="nil"/>
                            </w:tcBorders>
                          </w:tcPr>
                          <w:p w:rsidR="00C32427" w:rsidRDefault="00C32427">
                            <w:pPr>
                              <w:pStyle w:val="TableParagraph"/>
                              <w:rPr>
                                <w:rFonts w:ascii="Times New Roman"/>
                                <w:sz w:val="10"/>
                              </w:rPr>
                            </w:pPr>
                          </w:p>
                        </w:tc>
                      </w:tr>
                      <w:tr w:rsidR="00C32427">
                        <w:trPr>
                          <w:trHeight w:val="505"/>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4.3.4.</w:t>
                            </w:r>
                          </w:p>
                        </w:tc>
                        <w:tc>
                          <w:tcPr>
                            <w:tcW w:w="3376" w:type="dxa"/>
                            <w:gridSpan w:val="8"/>
                          </w:tcPr>
                          <w:p w:rsidR="00C32427" w:rsidRDefault="006B30ED">
                            <w:pPr>
                              <w:pStyle w:val="TableParagraph"/>
                              <w:spacing w:line="276" w:lineRule="auto"/>
                              <w:ind w:left="67" w:right="15"/>
                              <w:rPr>
                                <w:sz w:val="12"/>
                              </w:rPr>
                            </w:pPr>
                            <w:r>
                              <w:rPr>
                                <w:sz w:val="12"/>
                              </w:rPr>
                              <w:t>Formación técnica superior en áreas no tradicionales (construcción), implementando medidas afirmativas para</w:t>
                            </w:r>
                          </w:p>
                          <w:p w:rsidR="00C32427" w:rsidRDefault="006B30ED">
                            <w:pPr>
                              <w:pStyle w:val="TableParagraph"/>
                              <w:spacing w:before="2"/>
                              <w:ind w:left="67"/>
                              <w:rPr>
                                <w:sz w:val="12"/>
                              </w:rPr>
                            </w:pPr>
                            <w:r>
                              <w:rPr>
                                <w:sz w:val="12"/>
                              </w:rPr>
                              <w:t>incrementar la participación de mujeres.</w:t>
                            </w:r>
                          </w:p>
                        </w:tc>
                        <w:tc>
                          <w:tcPr>
                            <w:tcW w:w="3421" w:type="dxa"/>
                          </w:tcPr>
                          <w:p w:rsidR="00C32427" w:rsidRDefault="00C32427">
                            <w:pPr>
                              <w:pStyle w:val="TableParagraph"/>
                              <w:spacing w:before="7"/>
                              <w:rPr>
                                <w:rFonts w:ascii="Arial"/>
                                <w:sz w:val="14"/>
                              </w:rPr>
                            </w:pPr>
                          </w:p>
                          <w:p w:rsidR="00C32427" w:rsidRDefault="006B30ED">
                            <w:pPr>
                              <w:pStyle w:val="TableParagraph"/>
                              <w:ind w:left="63"/>
                              <w:rPr>
                                <w:sz w:val="12"/>
                              </w:rPr>
                            </w:pPr>
                            <w:r>
                              <w:rPr>
                                <w:sz w:val="12"/>
                              </w:rPr>
                              <w:t>Tasa de conclusión en formación técnica de mujeres en SENCICO</w:t>
                            </w:r>
                          </w:p>
                        </w:tc>
                        <w:tc>
                          <w:tcPr>
                            <w:tcW w:w="1338" w:type="dxa"/>
                          </w:tcPr>
                          <w:p w:rsidR="00C32427" w:rsidRDefault="00C32427">
                            <w:pPr>
                              <w:pStyle w:val="TableParagraph"/>
                              <w:spacing w:before="7"/>
                              <w:rPr>
                                <w:rFonts w:ascii="Arial"/>
                                <w:sz w:val="14"/>
                              </w:rPr>
                            </w:pPr>
                          </w:p>
                          <w:p w:rsidR="00C32427" w:rsidRDefault="006B30ED">
                            <w:pPr>
                              <w:pStyle w:val="TableParagraph"/>
                              <w:ind w:left="65" w:right="64"/>
                              <w:jc w:val="center"/>
                              <w:rPr>
                                <w:sz w:val="12"/>
                              </w:rPr>
                            </w:pPr>
                            <w:r>
                              <w:rPr>
                                <w:sz w:val="12"/>
                              </w:rPr>
                              <w:t>SENCICO</w:t>
                            </w:r>
                          </w:p>
                        </w:tc>
                        <w:tc>
                          <w:tcPr>
                            <w:tcW w:w="725" w:type="dxa"/>
                          </w:tcPr>
                          <w:p w:rsidR="00C32427" w:rsidRDefault="00C32427">
                            <w:pPr>
                              <w:pStyle w:val="TableParagraph"/>
                              <w:spacing w:before="7"/>
                              <w:rPr>
                                <w:rFonts w:ascii="Arial"/>
                                <w:sz w:val="14"/>
                              </w:rPr>
                            </w:pPr>
                          </w:p>
                          <w:p w:rsidR="00C32427" w:rsidRDefault="006B30ED">
                            <w:pPr>
                              <w:pStyle w:val="TableParagraph"/>
                              <w:ind w:left="186" w:right="189"/>
                              <w:jc w:val="center"/>
                              <w:rPr>
                                <w:sz w:val="12"/>
                              </w:rPr>
                            </w:pPr>
                            <w:r>
                              <w:rPr>
                                <w:sz w:val="12"/>
                              </w:rPr>
                              <w:t>86,0%</w:t>
                            </w:r>
                          </w:p>
                        </w:tc>
                      </w:tr>
                      <w:tr w:rsidR="00C32427">
                        <w:trPr>
                          <w:trHeight w:val="169"/>
                        </w:trPr>
                        <w:tc>
                          <w:tcPr>
                            <w:tcW w:w="598" w:type="dxa"/>
                            <w:tcBorders>
                              <w:bottom w:val="nil"/>
                            </w:tcBorders>
                          </w:tcPr>
                          <w:p w:rsidR="00C32427" w:rsidRDefault="00C32427">
                            <w:pPr>
                              <w:pStyle w:val="TableParagraph"/>
                              <w:rPr>
                                <w:rFonts w:ascii="Times New Roman"/>
                                <w:sz w:val="10"/>
                              </w:rPr>
                            </w:pPr>
                          </w:p>
                        </w:tc>
                        <w:tc>
                          <w:tcPr>
                            <w:tcW w:w="3376" w:type="dxa"/>
                            <w:gridSpan w:val="8"/>
                            <w:tcBorders>
                              <w:bottom w:val="nil"/>
                            </w:tcBorders>
                          </w:tcPr>
                          <w:p w:rsidR="00C32427" w:rsidRDefault="00C32427">
                            <w:pPr>
                              <w:pStyle w:val="TableParagraph"/>
                              <w:rPr>
                                <w:rFonts w:ascii="Times New Roman"/>
                                <w:sz w:val="10"/>
                              </w:rPr>
                            </w:pPr>
                          </w:p>
                        </w:tc>
                        <w:tc>
                          <w:tcPr>
                            <w:tcW w:w="3421" w:type="dxa"/>
                            <w:tcBorders>
                              <w:bottom w:val="nil"/>
                            </w:tcBorders>
                          </w:tcPr>
                          <w:p w:rsidR="00C32427" w:rsidRDefault="00C32427">
                            <w:pPr>
                              <w:pStyle w:val="TableParagraph"/>
                              <w:rPr>
                                <w:rFonts w:ascii="Times New Roman"/>
                                <w:sz w:val="10"/>
                              </w:rPr>
                            </w:pPr>
                          </w:p>
                        </w:tc>
                        <w:tc>
                          <w:tcPr>
                            <w:tcW w:w="1338" w:type="dxa"/>
                            <w:tcBorders>
                              <w:bottom w:val="nil"/>
                            </w:tcBorders>
                          </w:tcPr>
                          <w:p w:rsidR="00C32427" w:rsidRDefault="006B30ED">
                            <w:pPr>
                              <w:pStyle w:val="TableParagraph"/>
                              <w:ind w:left="65" w:right="65"/>
                              <w:jc w:val="center"/>
                              <w:rPr>
                                <w:sz w:val="12"/>
                              </w:rPr>
                            </w:pPr>
                            <w:r>
                              <w:rPr>
                                <w:sz w:val="12"/>
                              </w:rPr>
                              <w:t>MINAGRI - Matriz de</w:t>
                            </w:r>
                          </w:p>
                        </w:tc>
                        <w:tc>
                          <w:tcPr>
                            <w:tcW w:w="725" w:type="dxa"/>
                            <w:tcBorders>
                              <w:bottom w:val="nil"/>
                            </w:tcBorders>
                          </w:tcPr>
                          <w:p w:rsidR="00C32427" w:rsidRDefault="00C32427">
                            <w:pPr>
                              <w:pStyle w:val="TableParagraph"/>
                              <w:rPr>
                                <w:rFonts w:ascii="Times New Roman"/>
                                <w:sz w:val="10"/>
                              </w:rPr>
                            </w:pPr>
                          </w:p>
                        </w:tc>
                      </w:tr>
                      <w:tr w:rsidR="00C32427">
                        <w:trPr>
                          <w:trHeight w:val="168"/>
                        </w:trPr>
                        <w:tc>
                          <w:tcPr>
                            <w:tcW w:w="598" w:type="dxa"/>
                            <w:tcBorders>
                              <w:top w:val="nil"/>
                              <w:bottom w:val="nil"/>
                            </w:tcBorders>
                          </w:tcPr>
                          <w:p w:rsidR="00C32427" w:rsidRDefault="00C32427">
                            <w:pPr>
                              <w:pStyle w:val="TableParagraph"/>
                              <w:rPr>
                                <w:rFonts w:ascii="Times New Roman"/>
                                <w:sz w:val="10"/>
                              </w:rPr>
                            </w:pPr>
                          </w:p>
                        </w:tc>
                        <w:tc>
                          <w:tcPr>
                            <w:tcW w:w="3376" w:type="dxa"/>
                            <w:gridSpan w:val="8"/>
                            <w:tcBorders>
                              <w:top w:val="nil"/>
                              <w:bottom w:val="nil"/>
                            </w:tcBorders>
                          </w:tcPr>
                          <w:p w:rsidR="00C32427" w:rsidRDefault="00C32427">
                            <w:pPr>
                              <w:pStyle w:val="TableParagraph"/>
                              <w:rPr>
                                <w:rFonts w:ascii="Times New Roman"/>
                                <w:sz w:val="10"/>
                              </w:rPr>
                            </w:pPr>
                          </w:p>
                        </w:tc>
                        <w:tc>
                          <w:tcPr>
                            <w:tcW w:w="3421" w:type="dxa"/>
                            <w:tcBorders>
                              <w:top w:val="nil"/>
                              <w:bottom w:val="nil"/>
                            </w:tcBorders>
                          </w:tcPr>
                          <w:p w:rsidR="00C32427" w:rsidRDefault="00C32427">
                            <w:pPr>
                              <w:pStyle w:val="TableParagraph"/>
                              <w:rPr>
                                <w:rFonts w:ascii="Times New Roman"/>
                                <w:sz w:val="10"/>
                              </w:rPr>
                            </w:pPr>
                          </w:p>
                        </w:tc>
                        <w:tc>
                          <w:tcPr>
                            <w:tcW w:w="1338" w:type="dxa"/>
                            <w:tcBorders>
                              <w:top w:val="nil"/>
                              <w:bottom w:val="nil"/>
                            </w:tcBorders>
                          </w:tcPr>
                          <w:p w:rsidR="00C32427" w:rsidRDefault="006B30ED">
                            <w:pPr>
                              <w:pStyle w:val="TableParagraph"/>
                              <w:ind w:left="65" w:right="66"/>
                              <w:jc w:val="center"/>
                              <w:rPr>
                                <w:sz w:val="12"/>
                              </w:rPr>
                            </w:pPr>
                            <w:r>
                              <w:rPr>
                                <w:sz w:val="12"/>
                              </w:rPr>
                              <w:t>Productores Agrarios</w:t>
                            </w:r>
                          </w:p>
                        </w:tc>
                        <w:tc>
                          <w:tcPr>
                            <w:tcW w:w="725" w:type="dxa"/>
                            <w:tcBorders>
                              <w:top w:val="nil"/>
                              <w:bottom w:val="nil"/>
                            </w:tcBorders>
                          </w:tcPr>
                          <w:p w:rsidR="00C32427" w:rsidRDefault="00C32427">
                            <w:pPr>
                              <w:pStyle w:val="TableParagraph"/>
                              <w:rPr>
                                <w:rFonts w:ascii="Times New Roman"/>
                                <w:sz w:val="10"/>
                              </w:rPr>
                            </w:pPr>
                          </w:p>
                        </w:tc>
                      </w:tr>
                      <w:tr w:rsidR="00C32427">
                        <w:trPr>
                          <w:trHeight w:val="674"/>
                        </w:trPr>
                        <w:tc>
                          <w:tcPr>
                            <w:tcW w:w="598" w:type="dxa"/>
                            <w:tcBorders>
                              <w:top w:val="nil"/>
                              <w:bottom w:val="nil"/>
                            </w:tcBorders>
                          </w:tcPr>
                          <w:p w:rsidR="00C32427" w:rsidRDefault="006B30ED">
                            <w:pPr>
                              <w:pStyle w:val="TableParagraph"/>
                              <w:spacing w:before="52"/>
                              <w:ind w:left="6" w:right="-29"/>
                              <w:jc w:val="center"/>
                              <w:rPr>
                                <w:rFonts w:ascii="Arial"/>
                                <w:sz w:val="10"/>
                              </w:rPr>
                            </w:pPr>
                            <w:r>
                              <w:rPr>
                                <w:rFonts w:ascii="Arial"/>
                                <w:sz w:val="10"/>
                              </w:rPr>
                              <w:t>por</w:t>
                            </w:r>
                            <w:r>
                              <w:rPr>
                                <w:rFonts w:ascii="Arial"/>
                                <w:spacing w:val="2"/>
                                <w:sz w:val="10"/>
                              </w:rPr>
                              <w:t xml:space="preserve"> </w:t>
                            </w:r>
                            <w:r>
                              <w:rPr>
                                <w:rFonts w:ascii="Arial"/>
                                <w:spacing w:val="-3"/>
                                <w:sz w:val="10"/>
                              </w:rPr>
                              <w:t>MOLERO</w:t>
                            </w:r>
                          </w:p>
                          <w:p w:rsidR="00C32427" w:rsidRDefault="006B30ED">
                            <w:pPr>
                              <w:pStyle w:val="TableParagraph"/>
                              <w:ind w:left="17" w:right="11"/>
                              <w:jc w:val="center"/>
                              <w:rPr>
                                <w:sz w:val="12"/>
                              </w:rPr>
                            </w:pPr>
                            <w:r>
                              <w:rPr>
                                <w:sz w:val="12"/>
                              </w:rPr>
                              <w:t>4.3.5.</w:t>
                            </w:r>
                          </w:p>
                          <w:p w:rsidR="00C32427" w:rsidRDefault="00C32427">
                            <w:pPr>
                              <w:pStyle w:val="TableParagraph"/>
                              <w:spacing w:before="1"/>
                              <w:rPr>
                                <w:rFonts w:ascii="Arial"/>
                                <w:sz w:val="12"/>
                              </w:rPr>
                            </w:pPr>
                          </w:p>
                          <w:p w:rsidR="00C32427" w:rsidRDefault="006B30ED">
                            <w:pPr>
                              <w:pStyle w:val="TableParagraph"/>
                              <w:ind w:left="17" w:right="-29"/>
                              <w:jc w:val="center"/>
                              <w:rPr>
                                <w:rFonts w:ascii="Arial"/>
                                <w:sz w:val="10"/>
                              </w:rPr>
                            </w:pPr>
                            <w:r>
                              <w:rPr>
                                <w:rFonts w:ascii="Arial"/>
                                <w:sz w:val="10"/>
                              </w:rPr>
                              <w:t>:28:49 -05:00</w:t>
                            </w:r>
                          </w:p>
                        </w:tc>
                        <w:tc>
                          <w:tcPr>
                            <w:tcW w:w="3376" w:type="dxa"/>
                            <w:gridSpan w:val="8"/>
                            <w:tcBorders>
                              <w:top w:val="nil"/>
                              <w:bottom w:val="nil"/>
                            </w:tcBorders>
                          </w:tcPr>
                          <w:p w:rsidR="00C32427" w:rsidRDefault="006B30ED">
                            <w:pPr>
                              <w:pStyle w:val="TableParagraph"/>
                              <w:spacing w:line="278" w:lineRule="auto"/>
                              <w:ind w:left="67" w:right="66"/>
                              <w:jc w:val="both"/>
                              <w:rPr>
                                <w:sz w:val="12"/>
                              </w:rPr>
                            </w:pPr>
                            <w:r>
                              <w:rPr>
                                <w:sz w:val="12"/>
                              </w:rPr>
                              <w:t>Capacitación y asistencia técnica en: gestión empresarial, productividad con innovación tecnológica, y para la internacionalización de las empresas, dirigidas a las mujeres.</w:t>
                            </w:r>
                          </w:p>
                        </w:tc>
                        <w:tc>
                          <w:tcPr>
                            <w:tcW w:w="3421" w:type="dxa"/>
                            <w:tcBorders>
                              <w:top w:val="nil"/>
                              <w:bottom w:val="nil"/>
                            </w:tcBorders>
                          </w:tcPr>
                          <w:p w:rsidR="00C32427" w:rsidRDefault="006B30ED">
                            <w:pPr>
                              <w:pStyle w:val="TableParagraph"/>
                              <w:spacing w:before="83" w:line="278" w:lineRule="auto"/>
                              <w:ind w:left="63" w:right="62"/>
                              <w:rPr>
                                <w:sz w:val="12"/>
                              </w:rPr>
                            </w:pPr>
                            <w:r>
                              <w:rPr>
                                <w:sz w:val="12"/>
                              </w:rPr>
                              <w:t>Porcentaje de productoras agrarias beneficiadas con servicios de capacitación y/o asistencia técnica</w:t>
                            </w:r>
                          </w:p>
                        </w:tc>
                        <w:tc>
                          <w:tcPr>
                            <w:tcW w:w="1338" w:type="dxa"/>
                            <w:tcBorders>
                              <w:top w:val="nil"/>
                              <w:bottom w:val="nil"/>
                            </w:tcBorders>
                          </w:tcPr>
                          <w:p w:rsidR="00C32427" w:rsidRDefault="006B30ED">
                            <w:pPr>
                              <w:pStyle w:val="TableParagraph"/>
                              <w:spacing w:line="278" w:lineRule="auto"/>
                              <w:ind w:left="122" w:right="119"/>
                              <w:jc w:val="center"/>
                              <w:rPr>
                                <w:sz w:val="12"/>
                              </w:rPr>
                            </w:pPr>
                            <w:r>
                              <w:rPr>
                                <w:sz w:val="12"/>
                              </w:rPr>
                              <w:t>Beneficiados con Servicios de Capacitación y</w:t>
                            </w:r>
                          </w:p>
                          <w:p w:rsidR="00C32427" w:rsidRDefault="006B30ED">
                            <w:pPr>
                              <w:pStyle w:val="TableParagraph"/>
                              <w:spacing w:line="143" w:lineRule="exact"/>
                              <w:ind w:left="65" w:right="64"/>
                              <w:jc w:val="center"/>
                              <w:rPr>
                                <w:sz w:val="12"/>
                              </w:rPr>
                            </w:pPr>
                            <w:r>
                              <w:rPr>
                                <w:sz w:val="12"/>
                              </w:rPr>
                              <w:t>Asistencia Técnica -</w:t>
                            </w:r>
                          </w:p>
                        </w:tc>
                        <w:tc>
                          <w:tcPr>
                            <w:tcW w:w="725" w:type="dxa"/>
                            <w:tcBorders>
                              <w:top w:val="nil"/>
                              <w:bottom w:val="nil"/>
                            </w:tcBorders>
                          </w:tcPr>
                          <w:p w:rsidR="00C32427" w:rsidRDefault="00C32427">
                            <w:pPr>
                              <w:pStyle w:val="TableParagraph"/>
                              <w:spacing w:before="6"/>
                              <w:rPr>
                                <w:rFonts w:ascii="Arial"/>
                                <w:sz w:val="14"/>
                              </w:rPr>
                            </w:pPr>
                          </w:p>
                          <w:p w:rsidR="00C32427" w:rsidRDefault="006B30ED">
                            <w:pPr>
                              <w:pStyle w:val="TableParagraph"/>
                              <w:ind w:left="186" w:right="189"/>
                              <w:jc w:val="center"/>
                              <w:rPr>
                                <w:sz w:val="12"/>
                              </w:rPr>
                            </w:pPr>
                            <w:r>
                              <w:rPr>
                                <w:sz w:val="12"/>
                              </w:rPr>
                              <w:t>16,0%</w:t>
                            </w:r>
                          </w:p>
                        </w:tc>
                      </w:tr>
                      <w:tr w:rsidR="00C32427">
                        <w:trPr>
                          <w:trHeight w:val="166"/>
                        </w:trPr>
                        <w:tc>
                          <w:tcPr>
                            <w:tcW w:w="598" w:type="dxa"/>
                            <w:tcBorders>
                              <w:top w:val="nil"/>
                            </w:tcBorders>
                          </w:tcPr>
                          <w:p w:rsidR="00C32427" w:rsidRDefault="00C32427">
                            <w:pPr>
                              <w:pStyle w:val="TableParagraph"/>
                              <w:rPr>
                                <w:rFonts w:ascii="Times New Roman"/>
                                <w:sz w:val="10"/>
                              </w:rPr>
                            </w:pPr>
                          </w:p>
                        </w:tc>
                        <w:tc>
                          <w:tcPr>
                            <w:tcW w:w="3376" w:type="dxa"/>
                            <w:gridSpan w:val="8"/>
                            <w:tcBorders>
                              <w:top w:val="nil"/>
                            </w:tcBorders>
                          </w:tcPr>
                          <w:p w:rsidR="00C32427" w:rsidRDefault="00C32427">
                            <w:pPr>
                              <w:pStyle w:val="TableParagraph"/>
                              <w:rPr>
                                <w:rFonts w:ascii="Times New Roman"/>
                                <w:sz w:val="10"/>
                              </w:rPr>
                            </w:pPr>
                          </w:p>
                        </w:tc>
                        <w:tc>
                          <w:tcPr>
                            <w:tcW w:w="3421" w:type="dxa"/>
                            <w:tcBorders>
                              <w:top w:val="nil"/>
                            </w:tcBorders>
                          </w:tcPr>
                          <w:p w:rsidR="00C32427" w:rsidRDefault="00C32427">
                            <w:pPr>
                              <w:pStyle w:val="TableParagraph"/>
                              <w:rPr>
                                <w:rFonts w:ascii="Times New Roman"/>
                                <w:sz w:val="10"/>
                              </w:rPr>
                            </w:pPr>
                          </w:p>
                        </w:tc>
                        <w:tc>
                          <w:tcPr>
                            <w:tcW w:w="1338" w:type="dxa"/>
                            <w:tcBorders>
                              <w:top w:val="nil"/>
                            </w:tcBorders>
                          </w:tcPr>
                          <w:p w:rsidR="00C32427" w:rsidRDefault="006B30ED">
                            <w:pPr>
                              <w:pStyle w:val="TableParagraph"/>
                              <w:spacing w:line="146" w:lineRule="exact"/>
                              <w:ind w:left="65" w:right="66"/>
                              <w:jc w:val="center"/>
                              <w:rPr>
                                <w:sz w:val="12"/>
                              </w:rPr>
                            </w:pPr>
                            <w:r>
                              <w:rPr>
                                <w:sz w:val="12"/>
                              </w:rPr>
                              <w:t>DGESEP</w:t>
                            </w:r>
                          </w:p>
                        </w:tc>
                        <w:tc>
                          <w:tcPr>
                            <w:tcW w:w="725" w:type="dxa"/>
                            <w:tcBorders>
                              <w:top w:val="nil"/>
                            </w:tcBorders>
                          </w:tcPr>
                          <w:p w:rsidR="00C32427" w:rsidRDefault="00C32427">
                            <w:pPr>
                              <w:pStyle w:val="TableParagraph"/>
                              <w:rPr>
                                <w:rFonts w:ascii="Times New Roman"/>
                                <w:sz w:val="10"/>
                              </w:rPr>
                            </w:pPr>
                          </w:p>
                        </w:tc>
                      </w:tr>
                    </w:tbl>
                    <w:p w:rsidR="00C32427" w:rsidRDefault="00C32427">
                      <w:pPr>
                        <w:pStyle w:val="Textoindependiente"/>
                      </w:pPr>
                    </w:p>
                  </w:txbxContent>
                </v:textbox>
                <w10:wrap anchorx="page" anchory="page"/>
              </v:shape>
            </w:pict>
          </mc:Fallback>
        </mc:AlternateContent>
      </w: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17"/>
        </w:rPr>
      </w:pPr>
    </w:p>
    <w:p w:rsidR="00C32427" w:rsidRDefault="006B30ED">
      <w:pPr>
        <w:pStyle w:val="Textoindependiente"/>
        <w:ind w:left="320"/>
        <w:rPr>
          <w:sz w:val="20"/>
        </w:rPr>
      </w:pPr>
      <w:r>
        <w:rPr>
          <w:noProof/>
          <w:sz w:val="20"/>
          <w:lang w:val="es-PE" w:eastAsia="es-PE"/>
        </w:rPr>
        <w:drawing>
          <wp:inline distT="0" distB="0" distL="0" distR="0">
            <wp:extent cx="960119" cy="480060"/>
            <wp:effectExtent l="0" t="0" r="0" b="0"/>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9" cstate="print"/>
                    <a:stretch>
                      <a:fillRect/>
                    </a:stretch>
                  </pic:blipFill>
                  <pic:spPr>
                    <a:xfrm>
                      <a:off x="0" y="0"/>
                      <a:ext cx="960119" cy="480060"/>
                    </a:xfrm>
                    <a:prstGeom prst="rect">
                      <a:avLst/>
                    </a:prstGeom>
                  </pic:spPr>
                </pic:pic>
              </a:graphicData>
            </a:graphic>
          </wp:inline>
        </w:drawing>
      </w:r>
    </w:p>
    <w:p w:rsidR="00C32427" w:rsidRDefault="006B30ED">
      <w:pPr>
        <w:spacing w:before="32" w:line="208" w:lineRule="auto"/>
        <w:ind w:left="220" w:right="9570"/>
        <w:jc w:val="both"/>
        <w:rPr>
          <w:rFonts w:ascii="Arial"/>
          <w:sz w:val="10"/>
        </w:rPr>
      </w:pPr>
      <w:r>
        <w:rPr>
          <w:rFonts w:ascii="Arial"/>
          <w:sz w:val="10"/>
        </w:rPr>
        <w:t>Firmado digitalmente IBERICO Rossana F 20336951527 soft</w:t>
      </w:r>
    </w:p>
    <w:p w:rsidR="00C32427" w:rsidRDefault="006B30ED">
      <w:pPr>
        <w:spacing w:line="208" w:lineRule="auto"/>
        <w:ind w:left="220" w:right="9587"/>
        <w:jc w:val="both"/>
        <w:rPr>
          <w:rFonts w:ascii="Arial" w:hAnsi="Arial"/>
          <w:sz w:val="10"/>
        </w:rPr>
      </w:pPr>
      <w:r>
        <w:rPr>
          <w:noProof/>
          <w:lang w:val="es-PE" w:eastAsia="es-PE"/>
        </w:rPr>
        <w:drawing>
          <wp:anchor distT="0" distB="0" distL="0" distR="0" simplePos="0" relativeHeight="481158144" behindDoc="1" locked="0" layoutInCell="1" allowOverlap="1">
            <wp:simplePos x="0" y="0"/>
            <wp:positionH relativeFrom="page">
              <wp:posOffset>177800</wp:posOffset>
            </wp:positionH>
            <wp:positionV relativeFrom="paragraph">
              <wp:posOffset>489969</wp:posOffset>
            </wp:positionV>
            <wp:extent cx="952500" cy="476250"/>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9" cstate="print"/>
                    <a:stretch>
                      <a:fillRect/>
                    </a:stretch>
                  </pic:blipFill>
                  <pic:spPr>
                    <a:xfrm>
                      <a:off x="0" y="0"/>
                      <a:ext cx="952500" cy="476250"/>
                    </a:xfrm>
                    <a:prstGeom prst="rect">
                      <a:avLst/>
                    </a:prstGeom>
                  </pic:spPr>
                </pic:pic>
              </a:graphicData>
            </a:graphic>
          </wp:anchor>
        </w:drawing>
      </w:r>
      <w:r>
        <w:rPr>
          <w:rFonts w:ascii="Arial" w:hAnsi="Arial"/>
          <w:sz w:val="10"/>
        </w:rPr>
        <w:t>Motivo: Doy V° B° Fecha: 15.10.2020 1</w:t>
      </w: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spacing w:before="9"/>
        <w:rPr>
          <w:rFonts w:ascii="Arial"/>
          <w:sz w:val="9"/>
        </w:rPr>
      </w:pPr>
    </w:p>
    <w:p w:rsidR="00C32427" w:rsidRDefault="007D3485">
      <w:pPr>
        <w:spacing w:line="200" w:lineRule="atLeast"/>
        <w:ind w:left="180" w:right="9610"/>
        <w:jc w:val="both"/>
        <w:rPr>
          <w:rFonts w:ascii="Arial"/>
          <w:sz w:val="10"/>
        </w:rPr>
      </w:pPr>
      <w:r>
        <w:rPr>
          <w:noProof/>
          <w:lang w:val="es-PE" w:eastAsia="es-PE"/>
        </w:rPr>
        <mc:AlternateContent>
          <mc:Choice Requires="wps">
            <w:drawing>
              <wp:anchor distT="0" distB="0" distL="114300" distR="114300" simplePos="0" relativeHeight="481158656" behindDoc="1" locked="0" layoutInCell="1" allowOverlap="1">
                <wp:simplePos x="0" y="0"/>
                <wp:positionH relativeFrom="page">
                  <wp:posOffset>114300</wp:posOffset>
                </wp:positionH>
                <wp:positionV relativeFrom="paragraph">
                  <wp:posOffset>119380</wp:posOffset>
                </wp:positionV>
                <wp:extent cx="582295" cy="71120"/>
                <wp:effectExtent l="0" t="0" r="0" b="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112" w:lineRule="exact"/>
                              <w:rPr>
                                <w:rFonts w:ascii="Arial"/>
                                <w:sz w:val="10"/>
                              </w:rPr>
                            </w:pPr>
                            <w:r>
                              <w:rPr>
                                <w:rFonts w:ascii="Arial"/>
                                <w:sz w:val="10"/>
                              </w:rPr>
                              <w:t>MESIA Maria Pia 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6" type="#_x0000_t202" style="position:absolute;left:0;text-align:left;margin-left:9pt;margin-top:9.4pt;width:45.85pt;height:5.6pt;z-index:-221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mV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" filled="f" stroked="f">
                <v:textbox inset="0,0,0,0">
                  <w:txbxContent>
                    <w:p w:rsidR="00C32427" w:rsidRDefault="006B30ED">
                      <w:pPr>
                        <w:spacing w:line="112" w:lineRule="exact"/>
                        <w:rPr>
                          <w:rFonts w:ascii="Arial"/>
                          <w:sz w:val="10"/>
                        </w:rPr>
                      </w:pPr>
                      <w:r>
                        <w:rPr>
                          <w:rFonts w:ascii="Arial"/>
                          <w:sz w:val="10"/>
                        </w:rPr>
                        <w:t>MESIA Maria Pia FA</w:t>
                      </w:r>
                    </w:p>
                  </w:txbxContent>
                </v:textbox>
                <w10:wrap anchorx="page"/>
              </v:shape>
            </w:pict>
          </mc:Fallback>
        </mc:AlternateContent>
      </w:r>
      <w:r w:rsidR="006B30ED">
        <w:rPr>
          <w:rFonts w:ascii="Arial"/>
          <w:sz w:val="10"/>
        </w:rPr>
        <w:t>Firmado digitalmente 20336951527 hard</w:t>
      </w:r>
    </w:p>
    <w:p w:rsidR="00C32427" w:rsidRDefault="006B30ED">
      <w:pPr>
        <w:spacing w:line="208" w:lineRule="auto"/>
        <w:ind w:left="180" w:right="9627"/>
        <w:jc w:val="both"/>
        <w:rPr>
          <w:rFonts w:ascii="Arial" w:hAnsi="Arial"/>
          <w:sz w:val="10"/>
        </w:rPr>
      </w:pPr>
      <w:r>
        <w:rPr>
          <w:rFonts w:ascii="Arial" w:hAnsi="Arial"/>
          <w:sz w:val="10"/>
        </w:rPr>
        <w:t>Motivo: Doy V° B° Fecha: 29.09.2020 2</w:t>
      </w:r>
    </w:p>
    <w:p w:rsidR="00C32427" w:rsidRDefault="00C32427">
      <w:pPr>
        <w:spacing w:line="208" w:lineRule="auto"/>
        <w:jc w:val="both"/>
        <w:rPr>
          <w:rFonts w:ascii="Arial" w:hAnsi="Arial"/>
          <w:sz w:val="10"/>
        </w:rPr>
        <w:sectPr w:rsidR="00C32427">
          <w:pgSz w:w="11910" w:h="16840"/>
          <w:pgMar w:top="1400" w:right="1180" w:bottom="1520" w:left="0" w:header="0" w:footer="1249" w:gutter="0"/>
          <w:cols w:space="720"/>
        </w:sect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spacing w:before="4"/>
        <w:rPr>
          <w:rFonts w:ascii="Arial"/>
          <w:sz w:val="12"/>
        </w:rPr>
      </w:pPr>
    </w:p>
    <w:p w:rsidR="00C32427" w:rsidRDefault="006B30ED">
      <w:pPr>
        <w:pStyle w:val="Textoindependiente"/>
        <w:ind w:left="220"/>
        <w:rPr>
          <w:rFonts w:ascii="Arial"/>
          <w:sz w:val="20"/>
        </w:rPr>
      </w:pPr>
      <w:r>
        <w:rPr>
          <w:rFonts w:ascii="Arial"/>
          <w:noProof/>
          <w:sz w:val="20"/>
          <w:lang w:val="es-PE" w:eastAsia="es-PE"/>
        </w:rPr>
        <w:drawing>
          <wp:inline distT="0" distB="0" distL="0" distR="0">
            <wp:extent cx="960119" cy="480060"/>
            <wp:effectExtent l="0" t="0" r="0" b="0"/>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9" cstate="print"/>
                    <a:stretch>
                      <a:fillRect/>
                    </a:stretch>
                  </pic:blipFill>
                  <pic:spPr>
                    <a:xfrm>
                      <a:off x="0" y="0"/>
                      <a:ext cx="960119" cy="480060"/>
                    </a:xfrm>
                    <a:prstGeom prst="rect">
                      <a:avLst/>
                    </a:prstGeom>
                  </pic:spPr>
                </pic:pic>
              </a:graphicData>
            </a:graphic>
          </wp:inline>
        </w:drawing>
      </w:r>
    </w:p>
    <w:p w:rsidR="00C32427" w:rsidRDefault="007D3485">
      <w:pPr>
        <w:spacing w:before="32" w:line="208" w:lineRule="auto"/>
        <w:ind w:left="120" w:right="9587"/>
        <w:jc w:val="both"/>
        <w:rPr>
          <w:rFonts w:ascii="Arial"/>
          <w:sz w:val="10"/>
        </w:rPr>
      </w:pPr>
      <w:r>
        <w:rPr>
          <w:noProof/>
          <w:lang w:val="es-PE" w:eastAsia="es-PE"/>
        </w:rPr>
        <mc:AlternateContent>
          <mc:Choice Requires="wps">
            <w:drawing>
              <wp:anchor distT="0" distB="0" distL="114300" distR="114300" simplePos="0" relativeHeight="15765504" behindDoc="0" locked="0" layoutInCell="1" allowOverlap="1">
                <wp:simplePos x="0" y="0"/>
                <wp:positionH relativeFrom="page">
                  <wp:posOffset>717550</wp:posOffset>
                </wp:positionH>
                <wp:positionV relativeFrom="paragraph">
                  <wp:posOffset>-7288530</wp:posOffset>
                </wp:positionV>
                <wp:extent cx="6012180" cy="8685530"/>
                <wp:effectExtent l="0" t="0" r="0" b="0"/>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68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372"/>
                              <w:gridCol w:w="3420"/>
                              <w:gridCol w:w="1337"/>
                              <w:gridCol w:w="724"/>
                            </w:tblGrid>
                            <w:tr w:rsidR="00C32427">
                              <w:trPr>
                                <w:trHeight w:val="177"/>
                              </w:trPr>
                              <w:tc>
                                <w:tcPr>
                                  <w:tcW w:w="3970" w:type="dxa"/>
                                  <w:gridSpan w:val="2"/>
                                  <w:tcBorders>
                                    <w:top w:val="nil"/>
                                    <w:left w:val="nil"/>
                                    <w:bottom w:val="nil"/>
                                    <w:right w:val="nil"/>
                                  </w:tcBorders>
                                  <w:shd w:val="clear" w:color="auto" w:fill="000000"/>
                                </w:tcPr>
                                <w:p w:rsidR="00C32427" w:rsidRDefault="006B30ED">
                                  <w:pPr>
                                    <w:pStyle w:val="TableParagraph"/>
                                    <w:spacing w:before="11"/>
                                    <w:ind w:left="1552" w:right="1547"/>
                                    <w:jc w:val="center"/>
                                    <w:rPr>
                                      <w:b/>
                                      <w:sz w:val="12"/>
                                    </w:rPr>
                                  </w:pPr>
                                  <w:r>
                                    <w:rPr>
                                      <w:b/>
                                      <w:color w:val="FFFFFF"/>
                                      <w:sz w:val="12"/>
                                    </w:rPr>
                                    <w:t>Política Nacional</w:t>
                                  </w:r>
                                </w:p>
                              </w:tc>
                              <w:tc>
                                <w:tcPr>
                                  <w:tcW w:w="4757" w:type="dxa"/>
                                  <w:gridSpan w:val="2"/>
                                  <w:tcBorders>
                                    <w:top w:val="nil"/>
                                    <w:left w:val="nil"/>
                                    <w:bottom w:val="nil"/>
                                    <w:right w:val="nil"/>
                                  </w:tcBorders>
                                  <w:shd w:val="clear" w:color="auto" w:fill="000000"/>
                                </w:tcPr>
                                <w:p w:rsidR="00C32427" w:rsidRDefault="006B30ED">
                                  <w:pPr>
                                    <w:pStyle w:val="TableParagraph"/>
                                    <w:spacing w:before="11"/>
                                    <w:ind w:left="1729" w:right="1727"/>
                                    <w:jc w:val="center"/>
                                    <w:rPr>
                                      <w:b/>
                                      <w:sz w:val="12"/>
                                    </w:rPr>
                                  </w:pPr>
                                  <w:r>
                                    <w:rPr>
                                      <w:b/>
                                      <w:color w:val="FFFFFF"/>
                                      <w:sz w:val="12"/>
                                    </w:rPr>
                                    <w:t>Descripción del Indicador</w:t>
                                  </w:r>
                                </w:p>
                              </w:tc>
                              <w:tc>
                                <w:tcPr>
                                  <w:tcW w:w="724" w:type="dxa"/>
                                  <w:vMerge w:val="restart"/>
                                  <w:tcBorders>
                                    <w:top w:val="nil"/>
                                    <w:left w:val="nil"/>
                                    <w:bottom w:val="nil"/>
                                    <w:right w:val="nil"/>
                                  </w:tcBorders>
                                  <w:shd w:val="clear" w:color="auto" w:fill="000000"/>
                                </w:tcPr>
                                <w:p w:rsidR="00C32427" w:rsidRDefault="006B30ED">
                                  <w:pPr>
                                    <w:pStyle w:val="TableParagraph"/>
                                    <w:spacing w:before="15"/>
                                    <w:ind w:left="234"/>
                                    <w:rPr>
                                      <w:b/>
                                      <w:sz w:val="12"/>
                                    </w:rPr>
                                  </w:pPr>
                                  <w:r>
                                    <w:rPr>
                                      <w:b/>
                                      <w:color w:val="FFFFFF"/>
                                      <w:sz w:val="12"/>
                                    </w:rPr>
                                    <w:t>Meta</w:t>
                                  </w:r>
                                </w:p>
                                <w:p w:rsidR="00C32427" w:rsidRDefault="006B30ED">
                                  <w:pPr>
                                    <w:pStyle w:val="TableParagraph"/>
                                    <w:spacing w:before="22"/>
                                    <w:ind w:left="246"/>
                                    <w:rPr>
                                      <w:b/>
                                      <w:sz w:val="12"/>
                                    </w:rPr>
                                  </w:pPr>
                                  <w:r>
                                    <w:rPr>
                                      <w:b/>
                                      <w:color w:val="FFFFFF"/>
                                      <w:sz w:val="12"/>
                                    </w:rPr>
                                    <w:t>2020</w:t>
                                  </w:r>
                                </w:p>
                              </w:tc>
                            </w:tr>
                            <w:tr w:rsidR="00C32427">
                              <w:trPr>
                                <w:trHeight w:val="184"/>
                              </w:trPr>
                              <w:tc>
                                <w:tcPr>
                                  <w:tcW w:w="598" w:type="dxa"/>
                                  <w:tcBorders>
                                    <w:top w:val="nil"/>
                                    <w:left w:val="nil"/>
                                    <w:bottom w:val="nil"/>
                                    <w:right w:val="nil"/>
                                  </w:tcBorders>
                                  <w:shd w:val="clear" w:color="auto" w:fill="000000"/>
                                </w:tcPr>
                                <w:p w:rsidR="00C32427" w:rsidRDefault="006B30ED">
                                  <w:pPr>
                                    <w:pStyle w:val="TableParagraph"/>
                                    <w:spacing w:before="10"/>
                                    <w:ind w:left="110" w:right="103"/>
                                    <w:jc w:val="center"/>
                                    <w:rPr>
                                      <w:b/>
                                      <w:sz w:val="12"/>
                                    </w:rPr>
                                  </w:pPr>
                                  <w:r>
                                    <w:rPr>
                                      <w:b/>
                                      <w:color w:val="FFFFFF"/>
                                      <w:sz w:val="12"/>
                                    </w:rPr>
                                    <w:t>Código</w:t>
                                  </w:r>
                                </w:p>
                              </w:tc>
                              <w:tc>
                                <w:tcPr>
                                  <w:tcW w:w="3372" w:type="dxa"/>
                                  <w:tcBorders>
                                    <w:top w:val="nil"/>
                                    <w:left w:val="nil"/>
                                    <w:bottom w:val="nil"/>
                                    <w:right w:val="nil"/>
                                  </w:tcBorders>
                                  <w:shd w:val="clear" w:color="auto" w:fill="000000"/>
                                </w:tcPr>
                                <w:p w:rsidR="00C32427" w:rsidRDefault="006B30ED">
                                  <w:pPr>
                                    <w:pStyle w:val="TableParagraph"/>
                                    <w:spacing w:before="10"/>
                                    <w:ind w:left="1472" w:right="1468"/>
                                    <w:jc w:val="center"/>
                                    <w:rPr>
                                      <w:b/>
                                      <w:sz w:val="12"/>
                                    </w:rPr>
                                  </w:pPr>
                                  <w:r>
                                    <w:rPr>
                                      <w:b/>
                                      <w:color w:val="FFFFFF"/>
                                      <w:sz w:val="12"/>
                                    </w:rPr>
                                    <w:t>Servicio</w:t>
                                  </w:r>
                                </w:p>
                              </w:tc>
                              <w:tc>
                                <w:tcPr>
                                  <w:tcW w:w="3420" w:type="dxa"/>
                                  <w:tcBorders>
                                    <w:top w:val="nil"/>
                                    <w:left w:val="nil"/>
                                    <w:bottom w:val="nil"/>
                                    <w:right w:val="nil"/>
                                  </w:tcBorders>
                                  <w:shd w:val="clear" w:color="auto" w:fill="000000"/>
                                </w:tcPr>
                                <w:p w:rsidR="00C32427" w:rsidRDefault="006B30ED">
                                  <w:pPr>
                                    <w:pStyle w:val="TableParagraph"/>
                                    <w:spacing w:before="10"/>
                                    <w:ind w:left="1149" w:right="1145"/>
                                    <w:jc w:val="center"/>
                                    <w:rPr>
                                      <w:b/>
                                      <w:sz w:val="12"/>
                                    </w:rPr>
                                  </w:pPr>
                                  <w:r>
                                    <w:rPr>
                                      <w:b/>
                                      <w:color w:val="FFFFFF"/>
                                      <w:sz w:val="12"/>
                                    </w:rPr>
                                    <w:t>Nombre del indicador</w:t>
                                  </w:r>
                                </w:p>
                              </w:tc>
                              <w:tc>
                                <w:tcPr>
                                  <w:tcW w:w="1337" w:type="dxa"/>
                                  <w:tcBorders>
                                    <w:top w:val="nil"/>
                                    <w:left w:val="nil"/>
                                    <w:bottom w:val="nil"/>
                                    <w:right w:val="nil"/>
                                  </w:tcBorders>
                                  <w:shd w:val="clear" w:color="auto" w:fill="000000"/>
                                </w:tcPr>
                                <w:p w:rsidR="00C32427" w:rsidRDefault="006B30ED">
                                  <w:pPr>
                                    <w:pStyle w:val="TableParagraph"/>
                                    <w:spacing w:before="10"/>
                                    <w:ind w:left="272"/>
                                    <w:rPr>
                                      <w:b/>
                                      <w:sz w:val="12"/>
                                    </w:rPr>
                                  </w:pPr>
                                  <w:r>
                                    <w:rPr>
                                      <w:b/>
                                      <w:color w:val="FFFFFF"/>
                                      <w:sz w:val="12"/>
                                    </w:rPr>
                                    <w:t>Fuente de datos</w:t>
                                  </w:r>
                                </w:p>
                              </w:tc>
                              <w:tc>
                                <w:tcPr>
                                  <w:tcW w:w="724" w:type="dxa"/>
                                  <w:vMerge/>
                                  <w:tcBorders>
                                    <w:top w:val="nil"/>
                                    <w:left w:val="nil"/>
                                    <w:bottom w:val="nil"/>
                                    <w:right w:val="nil"/>
                                  </w:tcBorders>
                                  <w:shd w:val="clear" w:color="auto" w:fill="000000"/>
                                </w:tcPr>
                                <w:p w:rsidR="00C32427" w:rsidRDefault="00C32427">
                                  <w:pPr>
                                    <w:rPr>
                                      <w:sz w:val="2"/>
                                      <w:szCs w:val="2"/>
                                    </w:rPr>
                                  </w:pPr>
                                </w:p>
                              </w:tc>
                            </w:tr>
                            <w:tr w:rsidR="00C32427">
                              <w:trPr>
                                <w:trHeight w:val="2015"/>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4"/>
                                    <w:ind w:left="17" w:right="11"/>
                                    <w:jc w:val="center"/>
                                    <w:rPr>
                                      <w:sz w:val="12"/>
                                    </w:rPr>
                                  </w:pPr>
                                  <w:r>
                                    <w:rPr>
                                      <w:sz w:val="12"/>
                                    </w:rPr>
                                    <w:t>4.3.5.</w:t>
                                  </w:r>
                                </w:p>
                              </w:tc>
                              <w:tc>
                                <w:tcPr>
                                  <w:tcW w:w="337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6"/>
                                    <w:rPr>
                                      <w:rFonts w:ascii="Arial"/>
                                      <w:sz w:val="17"/>
                                    </w:rPr>
                                  </w:pPr>
                                </w:p>
                                <w:p w:rsidR="00C32427" w:rsidRDefault="006B30ED">
                                  <w:pPr>
                                    <w:pStyle w:val="TableParagraph"/>
                                    <w:spacing w:before="1" w:line="276" w:lineRule="auto"/>
                                    <w:ind w:left="67" w:right="62"/>
                                    <w:jc w:val="both"/>
                                    <w:rPr>
                                      <w:sz w:val="12"/>
                                    </w:rPr>
                                  </w:pPr>
                                  <w:r>
                                    <w:rPr>
                                      <w:sz w:val="12"/>
                                    </w:rPr>
                                    <w:t>Capacitación y asistencia técnica en: gestión empresarial, productividad con innovación tecnológica, y para la internacionalización de las empresas, dirigidas a las mujeres.</w:t>
                                  </w:r>
                                </w:p>
                              </w:tc>
                              <w:tc>
                                <w:tcPr>
                                  <w:tcW w:w="3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9"/>
                                    <w:rPr>
                                      <w:rFonts w:ascii="Arial"/>
                                      <w:sz w:val="14"/>
                                    </w:rPr>
                                  </w:pPr>
                                </w:p>
                                <w:p w:rsidR="00C32427" w:rsidRDefault="006B30ED">
                                  <w:pPr>
                                    <w:pStyle w:val="TableParagraph"/>
                                    <w:spacing w:line="276" w:lineRule="auto"/>
                                    <w:ind w:left="67" w:right="57"/>
                                    <w:jc w:val="both"/>
                                    <w:rPr>
                                      <w:sz w:val="12"/>
                                    </w:rPr>
                                  </w:pPr>
                                  <w:r>
                                    <w:rPr>
                                      <w:sz w:val="12"/>
                                    </w:rPr>
                                    <w:t>Porcentaje de participación de mujeres respecto al total de participantes en c</w:t>
                                  </w:r>
                                  <w:r>
                                    <w:rPr>
                                      <w:sz w:val="12"/>
                                    </w:rPr>
                                    <w:t>apacitaciones y/o asistencias técnicas en gestión empresarial para la internacionalización (Programa Ella Exporta), y en capacitación técnico-productiva, gestión empresarial y habilidades blandas (CITE de Artesanía y Turismo)</w:t>
                                  </w:r>
                                </w:p>
                              </w:tc>
                              <w:tc>
                                <w:tcPr>
                                  <w:tcW w:w="1337" w:type="dxa"/>
                                </w:tcPr>
                                <w:p w:rsidR="00C32427" w:rsidRDefault="006B30ED">
                                  <w:pPr>
                                    <w:pStyle w:val="TableParagraph"/>
                                    <w:spacing w:line="276" w:lineRule="auto"/>
                                    <w:ind w:left="132" w:right="119" w:hanging="5"/>
                                    <w:jc w:val="center"/>
                                    <w:rPr>
                                      <w:sz w:val="12"/>
                                    </w:rPr>
                                  </w:pPr>
                                  <w:r>
                                    <w:rPr>
                                      <w:sz w:val="12"/>
                                    </w:rPr>
                                    <w:t>Informes del Departamento Come</w:t>
                                  </w:r>
                                  <w:r>
                                    <w:rPr>
                                      <w:sz w:val="12"/>
                                    </w:rPr>
                                    <w:t>rcio Sostenible Subdirección de Desarrollo Exportador (SDDE - PROMPERU)</w:t>
                                  </w:r>
                                </w:p>
                                <w:p w:rsidR="00C32427" w:rsidRDefault="00C32427">
                                  <w:pPr>
                                    <w:pStyle w:val="TableParagraph"/>
                                    <w:spacing w:before="2"/>
                                    <w:rPr>
                                      <w:rFonts w:ascii="Arial"/>
                                      <w:sz w:val="14"/>
                                    </w:rPr>
                                  </w:pPr>
                                </w:p>
                                <w:p w:rsidR="00C32427" w:rsidRDefault="006B30ED">
                                  <w:pPr>
                                    <w:pStyle w:val="TableParagraph"/>
                                    <w:spacing w:line="276" w:lineRule="auto"/>
                                    <w:ind w:left="77" w:right="64"/>
                                    <w:jc w:val="center"/>
                                    <w:rPr>
                                      <w:sz w:val="12"/>
                                    </w:rPr>
                                  </w:pPr>
                                  <w:r>
                                    <w:rPr>
                                      <w:sz w:val="12"/>
                                    </w:rPr>
                                    <w:t>Informes de la</w:t>
                                  </w:r>
                                  <w:r>
                                    <w:rPr>
                                      <w:spacing w:val="-9"/>
                                      <w:sz w:val="12"/>
                                    </w:rPr>
                                    <w:t xml:space="preserve"> </w:t>
                                  </w:r>
                                  <w:r>
                                    <w:rPr>
                                      <w:sz w:val="12"/>
                                    </w:rPr>
                                    <w:t>Dirección de Centros de Innovación Tecnológica, de Artesanía y</w:t>
                                  </w:r>
                                  <w:r>
                                    <w:rPr>
                                      <w:spacing w:val="-6"/>
                                      <w:sz w:val="12"/>
                                    </w:rPr>
                                    <w:t xml:space="preserve"> </w:t>
                                  </w:r>
                                  <w:r>
                                    <w:rPr>
                                      <w:sz w:val="12"/>
                                    </w:rPr>
                                    <w:t>Turismo</w:t>
                                  </w:r>
                                </w:p>
                                <w:p w:rsidR="00C32427" w:rsidRDefault="006B30ED">
                                  <w:pPr>
                                    <w:pStyle w:val="TableParagraph"/>
                                    <w:spacing w:before="1"/>
                                    <w:ind w:left="65" w:right="58"/>
                                    <w:jc w:val="center"/>
                                    <w:rPr>
                                      <w:sz w:val="12"/>
                                    </w:rPr>
                                  </w:pPr>
                                  <w:r>
                                    <w:rPr>
                                      <w:sz w:val="12"/>
                                    </w:rPr>
                                    <w:t>(DCITAT -</w:t>
                                  </w:r>
                                  <w:r>
                                    <w:rPr>
                                      <w:spacing w:val="-10"/>
                                      <w:sz w:val="12"/>
                                    </w:rPr>
                                    <w:t xml:space="preserve"> </w:t>
                                  </w:r>
                                  <w:r>
                                    <w:rPr>
                                      <w:sz w:val="12"/>
                                    </w:rPr>
                                    <w:t>MINCETUR)</w:t>
                                  </w:r>
                                </w:p>
                              </w:tc>
                              <w:tc>
                                <w:tcPr>
                                  <w:tcW w:w="724" w:type="dxa"/>
                                  <w:tcBorders>
                                    <w:top w:val="nil"/>
                                  </w:tcBorders>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4"/>
                                    <w:ind w:left="212"/>
                                    <w:rPr>
                                      <w:sz w:val="12"/>
                                    </w:rPr>
                                  </w:pPr>
                                  <w:r>
                                    <w:rPr>
                                      <w:sz w:val="12"/>
                                    </w:rPr>
                                    <w:t>60,3%</w:t>
                                  </w:r>
                                </w:p>
                              </w:tc>
                            </w:tr>
                            <w:tr w:rsidR="00C32427">
                              <w:trPr>
                                <w:trHeight w:val="1178"/>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ind w:left="17" w:right="12"/>
                                    <w:jc w:val="center"/>
                                    <w:rPr>
                                      <w:sz w:val="12"/>
                                    </w:rPr>
                                  </w:pPr>
                                  <w:r>
                                    <w:rPr>
                                      <w:sz w:val="12"/>
                                    </w:rPr>
                                    <w:t>4.3.5</w:t>
                                  </w:r>
                                </w:p>
                              </w:tc>
                              <w:tc>
                                <w:tcPr>
                                  <w:tcW w:w="3372"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spacing w:line="276" w:lineRule="auto"/>
                                    <w:ind w:left="67" w:right="62"/>
                                    <w:jc w:val="both"/>
                                    <w:rPr>
                                      <w:sz w:val="12"/>
                                    </w:rPr>
                                  </w:pPr>
                                  <w:r>
                                    <w:rPr>
                                      <w:sz w:val="12"/>
                                    </w:rPr>
                                    <w:t>Capacitación y asistencia técnica en: gestión empresarial, productividad con innovación tecnológica, y para la internacionalización de las empresas, dirigidas a las mujeres.</w:t>
                                  </w:r>
                                </w:p>
                              </w:tc>
                              <w:tc>
                                <w:tcPr>
                                  <w:tcW w:w="3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9"/>
                                    <w:rPr>
                                      <w:rFonts w:ascii="Arial"/>
                                      <w:sz w:val="12"/>
                                    </w:rPr>
                                  </w:pPr>
                                </w:p>
                                <w:p w:rsidR="00C32427" w:rsidRDefault="006B30ED">
                                  <w:pPr>
                                    <w:pStyle w:val="TableParagraph"/>
                                    <w:spacing w:line="276" w:lineRule="auto"/>
                                    <w:ind w:left="67"/>
                                    <w:rPr>
                                      <w:sz w:val="12"/>
                                    </w:rPr>
                                  </w:pPr>
                                  <w:r>
                                    <w:rPr>
                                      <w:sz w:val="12"/>
                                    </w:rPr>
                                    <w:t xml:space="preserve">Porcentaje de mujeres que reciben capacitación por intervenciones en el Sector </w:t>
                                  </w:r>
                                  <w:r>
                                    <w:rPr>
                                      <w:sz w:val="12"/>
                                    </w:rPr>
                                    <w:t>PRODUCE respecto del total de participantes.</w:t>
                                  </w:r>
                                </w:p>
                              </w:tc>
                              <w:tc>
                                <w:tcPr>
                                  <w:tcW w:w="1337" w:type="dxa"/>
                                </w:tcPr>
                                <w:p w:rsidR="00C32427" w:rsidRDefault="006B30ED">
                                  <w:pPr>
                                    <w:pStyle w:val="TableParagraph"/>
                                    <w:spacing w:line="276" w:lineRule="auto"/>
                                    <w:ind w:left="67" w:right="58"/>
                                    <w:jc w:val="center"/>
                                    <w:rPr>
                                      <w:sz w:val="12"/>
                                    </w:rPr>
                                  </w:pPr>
                                  <w:r>
                                    <w:rPr>
                                      <w:sz w:val="12"/>
                                    </w:rPr>
                                    <w:t>OGEIEE, a través de los PP 0093, 094 y 095.</w:t>
                                  </w:r>
                                </w:p>
                                <w:p w:rsidR="00C32427" w:rsidRDefault="006B30ED">
                                  <w:pPr>
                                    <w:pStyle w:val="TableParagraph"/>
                                    <w:spacing w:before="2" w:line="276" w:lineRule="auto"/>
                                    <w:ind w:left="67" w:right="58"/>
                                    <w:jc w:val="center"/>
                                    <w:rPr>
                                      <w:sz w:val="12"/>
                                    </w:rPr>
                                  </w:pPr>
                                  <w:r>
                                    <w:rPr>
                                      <w:sz w:val="12"/>
                                    </w:rPr>
                                    <w:t>Base de datos: Registros administrativos de la Oficina General de Evaluación de Impacto y</w:t>
                                  </w:r>
                                </w:p>
                                <w:p w:rsidR="00C32427" w:rsidRDefault="006B30ED">
                                  <w:pPr>
                                    <w:pStyle w:val="TableParagraph"/>
                                    <w:spacing w:line="145" w:lineRule="exact"/>
                                    <w:ind w:left="67" w:right="58"/>
                                    <w:jc w:val="center"/>
                                    <w:rPr>
                                      <w:sz w:val="12"/>
                                    </w:rPr>
                                  </w:pPr>
                                  <w:r>
                                    <w:rPr>
                                      <w:sz w:val="12"/>
                                    </w:rPr>
                                    <w:t>Estudios Económicos</w:t>
                                  </w:r>
                                </w:p>
                              </w:tc>
                              <w:tc>
                                <w:tcPr>
                                  <w:tcW w:w="724"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ind w:left="212"/>
                                    <w:rPr>
                                      <w:sz w:val="12"/>
                                    </w:rPr>
                                  </w:pPr>
                                  <w:r>
                                    <w:rPr>
                                      <w:sz w:val="12"/>
                                    </w:rPr>
                                    <w:t>35,3%</w:t>
                                  </w:r>
                                </w:p>
                              </w:tc>
                            </w:tr>
                            <w:tr w:rsidR="00C32427">
                              <w:trPr>
                                <w:trHeight w:val="1180"/>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ind w:left="17" w:right="12"/>
                                    <w:jc w:val="center"/>
                                    <w:rPr>
                                      <w:sz w:val="12"/>
                                    </w:rPr>
                                  </w:pPr>
                                  <w:r>
                                    <w:rPr>
                                      <w:sz w:val="12"/>
                                    </w:rPr>
                                    <w:t>4.3.5</w:t>
                                  </w:r>
                                </w:p>
                              </w:tc>
                              <w:tc>
                                <w:tcPr>
                                  <w:tcW w:w="3372"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spacing w:line="276" w:lineRule="auto"/>
                                    <w:ind w:left="67" w:right="62"/>
                                    <w:jc w:val="both"/>
                                    <w:rPr>
                                      <w:sz w:val="12"/>
                                    </w:rPr>
                                  </w:pPr>
                                  <w:r>
                                    <w:rPr>
                                      <w:sz w:val="12"/>
                                    </w:rPr>
                                    <w:t>Capacitación y asistencia técnica en: gestión empresarial, productividad con innovación tecnológica, y para la internacionalización de las empresas, dirigidas a las mujeres.</w:t>
                                  </w:r>
                                </w:p>
                              </w:tc>
                              <w:tc>
                                <w:tcPr>
                                  <w:tcW w:w="3420"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spacing w:line="276" w:lineRule="auto"/>
                                    <w:ind w:left="67" w:right="59"/>
                                    <w:jc w:val="both"/>
                                    <w:rPr>
                                      <w:sz w:val="12"/>
                                    </w:rPr>
                                  </w:pPr>
                                  <w:r>
                                    <w:rPr>
                                      <w:sz w:val="12"/>
                                    </w:rPr>
                                    <w:t>Porcentaje de mujeres que reciben asistencia técnica por intervenciones en el Se</w:t>
                                  </w:r>
                                  <w:r>
                                    <w:rPr>
                                      <w:sz w:val="12"/>
                                    </w:rPr>
                                    <w:t>ctor PRODUCE respecto del total de participantes.</w:t>
                                  </w:r>
                                </w:p>
                              </w:tc>
                              <w:tc>
                                <w:tcPr>
                                  <w:tcW w:w="1337" w:type="dxa"/>
                                </w:tcPr>
                                <w:p w:rsidR="00C32427" w:rsidRDefault="006B30ED">
                                  <w:pPr>
                                    <w:pStyle w:val="TableParagraph"/>
                                    <w:spacing w:before="3" w:line="276" w:lineRule="auto"/>
                                    <w:ind w:left="67" w:right="58"/>
                                    <w:jc w:val="center"/>
                                    <w:rPr>
                                      <w:sz w:val="12"/>
                                    </w:rPr>
                                  </w:pPr>
                                  <w:r>
                                    <w:rPr>
                                      <w:sz w:val="12"/>
                                    </w:rPr>
                                    <w:t>OGEIEE, a través de los PP 0093, 094 y 095.</w:t>
                                  </w:r>
                                </w:p>
                                <w:p w:rsidR="00C32427" w:rsidRDefault="006B30ED">
                                  <w:pPr>
                                    <w:pStyle w:val="TableParagraph"/>
                                    <w:spacing w:line="276" w:lineRule="auto"/>
                                    <w:ind w:left="67" w:right="58"/>
                                    <w:jc w:val="center"/>
                                    <w:rPr>
                                      <w:sz w:val="12"/>
                                    </w:rPr>
                                  </w:pPr>
                                  <w:r>
                                    <w:rPr>
                                      <w:sz w:val="12"/>
                                    </w:rPr>
                                    <w:t>Base de datos: Registros administrativos de la Oficina General de Evaluación de Impacto y</w:t>
                                  </w:r>
                                </w:p>
                                <w:p w:rsidR="00C32427" w:rsidRDefault="006B30ED">
                                  <w:pPr>
                                    <w:pStyle w:val="TableParagraph"/>
                                    <w:ind w:left="67" w:right="57"/>
                                    <w:jc w:val="center"/>
                                    <w:rPr>
                                      <w:sz w:val="12"/>
                                    </w:rPr>
                                  </w:pPr>
                                  <w:r>
                                    <w:rPr>
                                      <w:sz w:val="12"/>
                                    </w:rPr>
                                    <w:t>Estudios Económicos</w:t>
                                  </w:r>
                                </w:p>
                              </w:tc>
                              <w:tc>
                                <w:tcPr>
                                  <w:tcW w:w="724"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ind w:left="181"/>
                                    <w:rPr>
                                      <w:sz w:val="12"/>
                                    </w:rPr>
                                  </w:pPr>
                                  <w:r>
                                    <w:rPr>
                                      <w:sz w:val="12"/>
                                    </w:rPr>
                                    <w:t>21,44%</w:t>
                                  </w:r>
                                </w:p>
                              </w:tc>
                            </w:tr>
                            <w:tr w:rsidR="00C32427">
                              <w:trPr>
                                <w:trHeight w:val="1348"/>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4"/>
                                    <w:rPr>
                                      <w:rFonts w:ascii="Arial"/>
                                      <w:sz w:val="15"/>
                                    </w:rPr>
                                  </w:pPr>
                                </w:p>
                                <w:p w:rsidR="00C32427" w:rsidRDefault="006B30ED">
                                  <w:pPr>
                                    <w:pStyle w:val="TableParagraph"/>
                                    <w:ind w:left="17" w:right="12"/>
                                    <w:jc w:val="center"/>
                                    <w:rPr>
                                      <w:sz w:val="12"/>
                                    </w:rPr>
                                  </w:pPr>
                                  <w:r>
                                    <w:rPr>
                                      <w:sz w:val="12"/>
                                    </w:rPr>
                                    <w:t>4.3.5</w:t>
                                  </w:r>
                                </w:p>
                              </w:tc>
                              <w:tc>
                                <w:tcPr>
                                  <w:tcW w:w="337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9"/>
                                    <w:rPr>
                                      <w:rFonts w:ascii="Arial"/>
                                      <w:sz w:val="12"/>
                                    </w:rPr>
                                  </w:pPr>
                                </w:p>
                                <w:p w:rsidR="00C32427" w:rsidRDefault="006B30ED">
                                  <w:pPr>
                                    <w:pStyle w:val="TableParagraph"/>
                                    <w:spacing w:line="276" w:lineRule="auto"/>
                                    <w:ind w:left="67" w:right="62"/>
                                    <w:jc w:val="both"/>
                                    <w:rPr>
                                      <w:sz w:val="12"/>
                                    </w:rPr>
                                  </w:pPr>
                                  <w:r>
                                    <w:rPr>
                                      <w:sz w:val="12"/>
                                    </w:rPr>
                                    <w:t>Capacitación y asistencia técnica en: gestión empresarial, productividad con innovación tecnológica, y para la internacionalización de las empresas, dirigidas a las mujeres.</w:t>
                                  </w:r>
                                </w:p>
                              </w:tc>
                              <w:tc>
                                <w:tcPr>
                                  <w:tcW w:w="3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line="276" w:lineRule="auto"/>
                                    <w:ind w:left="67"/>
                                    <w:rPr>
                                      <w:sz w:val="12"/>
                                    </w:rPr>
                                  </w:pPr>
                                  <w:r>
                                    <w:rPr>
                                      <w:sz w:val="12"/>
                                    </w:rPr>
                                    <w:t>Porcentaje de mujeres que formalizaron su empresa producto de asesorías técnica</w:t>
                                  </w:r>
                                  <w:r>
                                    <w:rPr>
                                      <w:sz w:val="12"/>
                                    </w:rPr>
                                    <w:t>s respecto del total de empresas formalizadas.</w:t>
                                  </w:r>
                                </w:p>
                              </w:tc>
                              <w:tc>
                                <w:tcPr>
                                  <w:tcW w:w="1337" w:type="dxa"/>
                                </w:tcPr>
                                <w:p w:rsidR="00C32427" w:rsidRDefault="006B30ED">
                                  <w:pPr>
                                    <w:pStyle w:val="TableParagraph"/>
                                    <w:spacing w:line="276" w:lineRule="auto"/>
                                    <w:ind w:left="77" w:right="68" w:firstLine="1"/>
                                    <w:jc w:val="center"/>
                                    <w:rPr>
                                      <w:sz w:val="12"/>
                                    </w:rPr>
                                  </w:pPr>
                                  <w:r>
                                    <w:rPr>
                                      <w:sz w:val="12"/>
                                    </w:rPr>
                                    <w:t>Fuente: OGEIEE, a través de los PP 0093, 094 y 095. Base de datos: Registros administrativos de la Oficina General de Evaluación de Impacto</w:t>
                                  </w:r>
                                  <w:r>
                                    <w:rPr>
                                      <w:spacing w:val="-8"/>
                                      <w:sz w:val="12"/>
                                    </w:rPr>
                                    <w:t xml:space="preserve"> </w:t>
                                  </w:r>
                                  <w:r>
                                    <w:rPr>
                                      <w:spacing w:val="-12"/>
                                      <w:sz w:val="12"/>
                                    </w:rPr>
                                    <w:t>y</w:t>
                                  </w:r>
                                </w:p>
                                <w:p w:rsidR="00C32427" w:rsidRDefault="006B30ED">
                                  <w:pPr>
                                    <w:pStyle w:val="TableParagraph"/>
                                    <w:spacing w:line="146" w:lineRule="exact"/>
                                    <w:ind w:left="67" w:right="58"/>
                                    <w:jc w:val="center"/>
                                    <w:rPr>
                                      <w:sz w:val="12"/>
                                    </w:rPr>
                                  </w:pPr>
                                  <w:r>
                                    <w:rPr>
                                      <w:sz w:val="12"/>
                                    </w:rPr>
                                    <w:t>Estudios Económicos</w:t>
                                  </w:r>
                                </w:p>
                              </w:tc>
                              <w:tc>
                                <w:tcPr>
                                  <w:tcW w:w="724"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4"/>
                                    <w:rPr>
                                      <w:rFonts w:ascii="Arial"/>
                                      <w:sz w:val="15"/>
                                    </w:rPr>
                                  </w:pPr>
                                </w:p>
                                <w:p w:rsidR="00C32427" w:rsidRDefault="006B30ED">
                                  <w:pPr>
                                    <w:pStyle w:val="TableParagraph"/>
                                    <w:ind w:left="181"/>
                                    <w:rPr>
                                      <w:sz w:val="12"/>
                                    </w:rPr>
                                  </w:pPr>
                                  <w:r>
                                    <w:rPr>
                                      <w:sz w:val="12"/>
                                    </w:rPr>
                                    <w:t>38,53%</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1"/>
                                    <w:jc w:val="center"/>
                                    <w:rPr>
                                      <w:sz w:val="12"/>
                                    </w:rPr>
                                  </w:pPr>
                                  <w:r>
                                    <w:rPr>
                                      <w:sz w:val="12"/>
                                    </w:rPr>
                                    <w:t>4.3.6.</w:t>
                                  </w:r>
                                </w:p>
                              </w:tc>
                              <w:tc>
                                <w:tcPr>
                                  <w:tcW w:w="3372"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Pr>
                                      <w:sz w:val="12"/>
                                    </w:rPr>
                                  </w:pPr>
                                  <w:r>
                                    <w:rPr>
                                      <w:sz w:val="12"/>
                                    </w:rPr>
                                    <w:t>Financiamiento para mujeres que lideran emprendimientos y empresas, de manera sostenible y efectiva.</w:t>
                                  </w:r>
                                </w:p>
                              </w:tc>
                              <w:tc>
                                <w:tcPr>
                                  <w:tcW w:w="3420"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Pr>
                                      <w:sz w:val="12"/>
                                    </w:rPr>
                                  </w:pPr>
                                  <w:r>
                                    <w:rPr>
                                      <w:sz w:val="12"/>
                                    </w:rPr>
                                    <w:t>Porcentaje de productoras que reciben financiamiento a través de planes de negocios.</w:t>
                                  </w:r>
                                </w:p>
                              </w:tc>
                              <w:tc>
                                <w:tcPr>
                                  <w:tcW w:w="1337" w:type="dxa"/>
                                </w:tcPr>
                                <w:p w:rsidR="00C32427" w:rsidRDefault="006B30ED">
                                  <w:pPr>
                                    <w:pStyle w:val="TableParagraph"/>
                                    <w:spacing w:line="276" w:lineRule="auto"/>
                                    <w:ind w:left="77" w:right="68" w:firstLine="4"/>
                                    <w:jc w:val="center"/>
                                    <w:rPr>
                                      <w:sz w:val="12"/>
                                    </w:rPr>
                                  </w:pPr>
                                  <w:r>
                                    <w:rPr>
                                      <w:sz w:val="12"/>
                                    </w:rPr>
                                    <w:t>Registros administrativos del PCC, Sierra y Selva Exportadora, y</w:t>
                                  </w:r>
                                </w:p>
                                <w:p w:rsidR="00C32427" w:rsidRDefault="006B30ED">
                                  <w:pPr>
                                    <w:pStyle w:val="TableParagraph"/>
                                    <w:spacing w:before="1"/>
                                    <w:ind w:left="67" w:right="56"/>
                                    <w:jc w:val="center"/>
                                    <w:rPr>
                                      <w:sz w:val="12"/>
                                    </w:rPr>
                                  </w:pPr>
                                  <w:r>
                                    <w:rPr>
                                      <w:sz w:val="12"/>
                                    </w:rPr>
                                    <w:t>AGRORURAL</w:t>
                                  </w:r>
                                </w:p>
                              </w:tc>
                              <w:tc>
                                <w:tcPr>
                                  <w:tcW w:w="724"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212"/>
                                    <w:rPr>
                                      <w:sz w:val="12"/>
                                    </w:rPr>
                                  </w:pPr>
                                  <w:r>
                                    <w:rPr>
                                      <w:sz w:val="12"/>
                                    </w:rPr>
                                    <w:t>38,7%</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7" w:right="12"/>
                                    <w:jc w:val="center"/>
                                    <w:rPr>
                                      <w:sz w:val="12"/>
                                    </w:rPr>
                                  </w:pPr>
                                  <w:r>
                                    <w:rPr>
                                      <w:sz w:val="12"/>
                                    </w:rPr>
                                    <w:t>4.3.6</w:t>
                                  </w:r>
                                </w:p>
                              </w:tc>
                              <w:tc>
                                <w:tcPr>
                                  <w:tcW w:w="3372" w:type="dxa"/>
                                </w:tcPr>
                                <w:p w:rsidR="00C32427" w:rsidRDefault="00C32427">
                                  <w:pPr>
                                    <w:pStyle w:val="TableParagraph"/>
                                    <w:spacing w:before="7"/>
                                    <w:rPr>
                                      <w:rFonts w:ascii="Arial"/>
                                      <w:sz w:val="14"/>
                                    </w:rPr>
                                  </w:pPr>
                                </w:p>
                                <w:p w:rsidR="00C32427" w:rsidRDefault="006B30ED">
                                  <w:pPr>
                                    <w:pStyle w:val="TableParagraph"/>
                                    <w:spacing w:line="276" w:lineRule="auto"/>
                                    <w:ind w:left="67"/>
                                    <w:rPr>
                                      <w:sz w:val="12"/>
                                    </w:rPr>
                                  </w:pPr>
                                  <w:r>
                                    <w:rPr>
                                      <w:sz w:val="12"/>
                                    </w:rPr>
                                    <w:t>Financiamiento para mujeres que lideran emprendimientos y empresas, de manera sostenible y efectiva.</w:t>
                                  </w:r>
                                </w:p>
                              </w:tc>
                              <w:tc>
                                <w:tcPr>
                                  <w:tcW w:w="3420" w:type="dxa"/>
                                </w:tcPr>
                                <w:p w:rsidR="00C32427" w:rsidRDefault="00C32427">
                                  <w:pPr>
                                    <w:pStyle w:val="TableParagraph"/>
                                    <w:spacing w:before="7"/>
                                    <w:rPr>
                                      <w:rFonts w:ascii="Arial"/>
                                      <w:sz w:val="14"/>
                                    </w:rPr>
                                  </w:pPr>
                                </w:p>
                                <w:p w:rsidR="00C32427" w:rsidRDefault="006B30ED">
                                  <w:pPr>
                                    <w:pStyle w:val="TableParagraph"/>
                                    <w:spacing w:line="276" w:lineRule="auto"/>
                                    <w:ind w:left="67"/>
                                    <w:rPr>
                                      <w:sz w:val="12"/>
                                    </w:rPr>
                                  </w:pPr>
                                  <w:r>
                                    <w:rPr>
                                      <w:sz w:val="12"/>
                                    </w:rPr>
                                    <w:t>Porcentaje de mujeres empresarias que reciben financiamiento respecto del total de financiamientos otorgados.</w:t>
                                  </w:r>
                                </w:p>
                              </w:tc>
                              <w:tc>
                                <w:tcPr>
                                  <w:tcW w:w="1337" w:type="dxa"/>
                                </w:tcPr>
                                <w:p w:rsidR="00C32427" w:rsidRDefault="006B30ED">
                                  <w:pPr>
                                    <w:pStyle w:val="TableParagraph"/>
                                    <w:spacing w:line="276" w:lineRule="auto"/>
                                    <w:ind w:left="75" w:right="66" w:firstLine="36"/>
                                    <w:jc w:val="both"/>
                                    <w:rPr>
                                      <w:sz w:val="12"/>
                                    </w:rPr>
                                  </w:pPr>
                                  <w:r>
                                    <w:rPr>
                                      <w:sz w:val="12"/>
                                    </w:rPr>
                                    <w:t>Fuente: Innóvate Perú. Base de datos: Registros del Sistema Informático</w:t>
                                  </w:r>
                                </w:p>
                                <w:p w:rsidR="00C32427" w:rsidRDefault="006B30ED">
                                  <w:pPr>
                                    <w:pStyle w:val="TableParagraph"/>
                                    <w:spacing w:before="1"/>
                                    <w:ind w:left="236"/>
                                    <w:jc w:val="both"/>
                                    <w:rPr>
                                      <w:sz w:val="12"/>
                                    </w:rPr>
                                  </w:pPr>
                                  <w:r>
                                    <w:rPr>
                                      <w:sz w:val="12"/>
                                    </w:rPr>
                                    <w:t>de Innóvate Perú.</w:t>
                                  </w:r>
                                </w:p>
                              </w:tc>
                              <w:tc>
                                <w:tcPr>
                                  <w:tcW w:w="724"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212"/>
                                    <w:rPr>
                                      <w:sz w:val="12"/>
                                    </w:rPr>
                                  </w:pPr>
                                  <w:r>
                                    <w:rPr>
                                      <w:sz w:val="12"/>
                                    </w:rPr>
                                    <w:t>23,0%</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1"/>
                                    <w:jc w:val="center"/>
                                    <w:rPr>
                                      <w:sz w:val="12"/>
                                    </w:rPr>
                                  </w:pPr>
                                  <w:r>
                                    <w:rPr>
                                      <w:sz w:val="12"/>
                                    </w:rPr>
                                    <w:t>4.3.7.</w:t>
                                  </w:r>
                                </w:p>
                              </w:tc>
                              <w:tc>
                                <w:tcPr>
                                  <w:tcW w:w="3372"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firstLine="26"/>
                                    <w:rPr>
                                      <w:sz w:val="12"/>
                                    </w:rPr>
                                  </w:pPr>
                                  <w:r>
                                    <w:rPr>
                                      <w:sz w:val="12"/>
                                    </w:rPr>
                                    <w:t>Seguimiento y monitoreo para el cumplimiento de la implementación y funcionamiento de los lactarios institucionales.</w:t>
                                  </w:r>
                                </w:p>
                              </w:tc>
                              <w:tc>
                                <w:tcPr>
                                  <w:tcW w:w="3420"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ight="332"/>
                                    <w:rPr>
                                      <w:sz w:val="12"/>
                                    </w:rPr>
                                  </w:pPr>
                                  <w:r>
                                    <w:rPr>
                                      <w:sz w:val="12"/>
                                    </w:rPr>
                                    <w:t>Porcentaje de centros de trabajo monitoreados para el cumplimiento y funcionamiento del lactario</w:t>
                                  </w:r>
                                </w:p>
                              </w:tc>
                              <w:tc>
                                <w:tcPr>
                                  <w:tcW w:w="1337" w:type="dxa"/>
                                </w:tcPr>
                                <w:p w:rsidR="00C32427" w:rsidRDefault="006B30ED">
                                  <w:pPr>
                                    <w:pStyle w:val="TableParagraph"/>
                                    <w:spacing w:line="276" w:lineRule="auto"/>
                                    <w:ind w:left="125" w:right="116" w:firstLine="3"/>
                                    <w:jc w:val="center"/>
                                    <w:rPr>
                                      <w:sz w:val="12"/>
                                    </w:rPr>
                                  </w:pPr>
                                  <w:r>
                                    <w:rPr>
                                      <w:sz w:val="12"/>
                                    </w:rPr>
                                    <w:t>Registros administrativos de la Dirección de Fortalecimiento de las</w:t>
                                  </w:r>
                                </w:p>
                                <w:p w:rsidR="00C32427" w:rsidRDefault="006B30ED">
                                  <w:pPr>
                                    <w:pStyle w:val="TableParagraph"/>
                                    <w:spacing w:before="1"/>
                                    <w:ind w:left="67" w:right="54"/>
                                    <w:jc w:val="center"/>
                                    <w:rPr>
                                      <w:sz w:val="12"/>
                                    </w:rPr>
                                  </w:pPr>
                                  <w:r>
                                    <w:rPr>
                                      <w:sz w:val="12"/>
                                    </w:rPr>
                                    <w:t>Familias</w:t>
                                  </w:r>
                                </w:p>
                              </w:tc>
                              <w:tc>
                                <w:tcPr>
                                  <w:tcW w:w="724"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243"/>
                                    <w:rPr>
                                      <w:sz w:val="12"/>
                                    </w:rPr>
                                  </w:pPr>
                                  <w:r>
                                    <w:rPr>
                                      <w:sz w:val="12"/>
                                    </w:rPr>
                                    <w:t>1,3%</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1"/>
                                    <w:jc w:val="center"/>
                                    <w:rPr>
                                      <w:sz w:val="12"/>
                                    </w:rPr>
                                  </w:pPr>
                                  <w:r>
                                    <w:rPr>
                                      <w:sz w:val="12"/>
                                    </w:rPr>
                                    <w:t>4.3.7.</w:t>
                                  </w:r>
                                </w:p>
                              </w:tc>
                              <w:tc>
                                <w:tcPr>
                                  <w:tcW w:w="3372"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firstLine="26"/>
                                    <w:rPr>
                                      <w:sz w:val="12"/>
                                    </w:rPr>
                                  </w:pPr>
                                  <w:r>
                                    <w:rPr>
                                      <w:sz w:val="12"/>
                                    </w:rPr>
                                    <w:t>Seguimiento y monitoreo para el cumplimiento de la implementación y funcionamiento de los lactarios institucionales.</w:t>
                                  </w:r>
                                </w:p>
                              </w:tc>
                              <w:tc>
                                <w:tcPr>
                                  <w:tcW w:w="3420"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Pr>
                                      <w:sz w:val="12"/>
                                    </w:rPr>
                                  </w:pPr>
                                  <w:r>
                                    <w:rPr>
                                      <w:sz w:val="12"/>
                                    </w:rPr>
                                    <w:t>Porcentaje de centros de trabajo con lactarios implementados de acuerdo con la normativa vigente.</w:t>
                                  </w:r>
                                </w:p>
                              </w:tc>
                              <w:tc>
                                <w:tcPr>
                                  <w:tcW w:w="1337" w:type="dxa"/>
                                </w:tcPr>
                                <w:p w:rsidR="00C32427" w:rsidRDefault="006B30ED">
                                  <w:pPr>
                                    <w:pStyle w:val="TableParagraph"/>
                                    <w:spacing w:line="276" w:lineRule="auto"/>
                                    <w:ind w:left="125" w:right="116" w:firstLine="3"/>
                                    <w:jc w:val="center"/>
                                    <w:rPr>
                                      <w:sz w:val="12"/>
                                    </w:rPr>
                                  </w:pPr>
                                  <w:r>
                                    <w:rPr>
                                      <w:sz w:val="12"/>
                                    </w:rPr>
                                    <w:t>Registros administrativos de la Dirección de Fortalecimiento de las</w:t>
                                  </w:r>
                                </w:p>
                                <w:p w:rsidR="00C32427" w:rsidRDefault="006B30ED">
                                  <w:pPr>
                                    <w:pStyle w:val="TableParagraph"/>
                                    <w:spacing w:before="1"/>
                                    <w:ind w:left="67" w:right="54"/>
                                    <w:jc w:val="center"/>
                                    <w:rPr>
                                      <w:sz w:val="12"/>
                                    </w:rPr>
                                  </w:pPr>
                                  <w:r>
                                    <w:rPr>
                                      <w:sz w:val="12"/>
                                    </w:rPr>
                                    <w:t>Familias</w:t>
                                  </w:r>
                                </w:p>
                              </w:tc>
                              <w:tc>
                                <w:tcPr>
                                  <w:tcW w:w="724"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212"/>
                                    <w:rPr>
                                      <w:sz w:val="12"/>
                                    </w:rPr>
                                  </w:pPr>
                                  <w:r>
                                    <w:rPr>
                                      <w:sz w:val="12"/>
                                    </w:rPr>
                                    <w:t>50,0%</w:t>
                                  </w:r>
                                </w:p>
                              </w:tc>
                            </w:tr>
                            <w:tr w:rsidR="00C32427">
                              <w:trPr>
                                <w:trHeight w:val="337"/>
                              </w:trPr>
                              <w:tc>
                                <w:tcPr>
                                  <w:tcW w:w="3970" w:type="dxa"/>
                                  <w:gridSpan w:val="2"/>
                                  <w:shd w:val="clear" w:color="auto" w:fill="A6A6A6"/>
                                </w:tcPr>
                                <w:p w:rsidR="00C32427" w:rsidRDefault="006B30ED">
                                  <w:pPr>
                                    <w:pStyle w:val="TableParagraph"/>
                                    <w:spacing w:before="84"/>
                                    <w:ind w:left="69"/>
                                    <w:rPr>
                                      <w:sz w:val="12"/>
                                    </w:rPr>
                                  </w:pPr>
                                  <w:r>
                                    <w:rPr>
                                      <w:sz w:val="12"/>
                                    </w:rPr>
                                    <w:t>Objetivo Prioritario:</w:t>
                                  </w:r>
                                </w:p>
                              </w:tc>
                              <w:tc>
                                <w:tcPr>
                                  <w:tcW w:w="3420" w:type="dxa"/>
                                  <w:shd w:val="clear" w:color="auto" w:fill="A6A6A6"/>
                                </w:tcPr>
                                <w:p w:rsidR="00C32427" w:rsidRDefault="006B30ED">
                                  <w:pPr>
                                    <w:pStyle w:val="TableParagraph"/>
                                    <w:ind w:left="67"/>
                                    <w:rPr>
                                      <w:sz w:val="12"/>
                                    </w:rPr>
                                  </w:pPr>
                                  <w:r>
                                    <w:rPr>
                                      <w:sz w:val="12"/>
                                    </w:rPr>
                                    <w:t>OP4: Garantizar el ejercicio de los derechos económicos y sociales</w:t>
                                  </w:r>
                                </w:p>
                                <w:p w:rsidR="00C32427" w:rsidRDefault="006B30ED">
                                  <w:pPr>
                                    <w:pStyle w:val="TableParagraph"/>
                                    <w:spacing w:before="22"/>
                                    <w:ind w:left="67"/>
                                    <w:rPr>
                                      <w:sz w:val="12"/>
                                    </w:rPr>
                                  </w:pPr>
                                  <w:r>
                                    <w:rPr>
                                      <w:sz w:val="12"/>
                                    </w:rPr>
                                    <w:t>de las 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6"/>
                              </w:trPr>
                              <w:tc>
                                <w:tcPr>
                                  <w:tcW w:w="3970" w:type="dxa"/>
                                  <w:gridSpan w:val="2"/>
                                  <w:shd w:val="clear" w:color="auto" w:fill="D9D9D9"/>
                                </w:tcPr>
                                <w:p w:rsidR="00C32427" w:rsidRDefault="006B30ED">
                                  <w:pPr>
                                    <w:pStyle w:val="TableParagraph"/>
                                    <w:spacing w:before="85"/>
                                    <w:ind w:left="69"/>
                                    <w:rPr>
                                      <w:sz w:val="12"/>
                                    </w:rPr>
                                  </w:pPr>
                                  <w:r>
                                    <w:rPr>
                                      <w:sz w:val="12"/>
                                    </w:rPr>
                                    <w:t>Lineamiento:</w:t>
                                  </w:r>
                                </w:p>
                              </w:tc>
                              <w:tc>
                                <w:tcPr>
                                  <w:tcW w:w="3420" w:type="dxa"/>
                                  <w:shd w:val="clear" w:color="auto" w:fill="D9D9D9"/>
                                </w:tcPr>
                                <w:p w:rsidR="00C32427" w:rsidRDefault="006B30ED">
                                  <w:pPr>
                                    <w:pStyle w:val="TableParagraph"/>
                                    <w:spacing w:before="1"/>
                                    <w:ind w:left="67"/>
                                    <w:rPr>
                                      <w:sz w:val="12"/>
                                    </w:rPr>
                                  </w:pPr>
                                  <w:r>
                                    <w:rPr>
                                      <w:sz w:val="12"/>
                                    </w:rPr>
                                    <w:t>4.4. Implementar medidas para asegurar el ejercicio de los</w:t>
                                  </w:r>
                                </w:p>
                                <w:p w:rsidR="00C32427" w:rsidRDefault="006B30ED">
                                  <w:pPr>
                                    <w:pStyle w:val="TableParagraph"/>
                                    <w:spacing w:before="22"/>
                                    <w:ind w:left="67"/>
                                    <w:rPr>
                                      <w:sz w:val="12"/>
                                    </w:rPr>
                                  </w:pPr>
                                  <w:r>
                                    <w:rPr>
                                      <w:sz w:val="12"/>
                                    </w:rPr>
                                    <w:t>derechos sociales de las mujeres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6"/>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4.4.1.</w:t>
                                  </w:r>
                                </w:p>
                              </w:tc>
                              <w:tc>
                                <w:tcPr>
                                  <w:tcW w:w="3372" w:type="dxa"/>
                                </w:tcPr>
                                <w:p w:rsidR="00C32427" w:rsidRDefault="006B30ED">
                                  <w:pPr>
                                    <w:pStyle w:val="TableParagraph"/>
                                    <w:spacing w:before="84" w:line="278" w:lineRule="auto"/>
                                    <w:ind w:left="67" w:right="-4"/>
                                    <w:rPr>
                                      <w:sz w:val="12"/>
                                    </w:rPr>
                                  </w:pPr>
                                  <w:r>
                                    <w:rPr>
                                      <w:sz w:val="12"/>
                                    </w:rPr>
                                    <w:t>Aseguramiento de la culminación de la educación secundaria de las mujeres en edad normativa a través de programa JUNTOS.</w:t>
                                  </w:r>
                                </w:p>
                              </w:tc>
                              <w:tc>
                                <w:tcPr>
                                  <w:tcW w:w="3420" w:type="dxa"/>
                                </w:tcPr>
                                <w:p w:rsidR="00C32427" w:rsidRDefault="006B30ED">
                                  <w:pPr>
                                    <w:pStyle w:val="TableParagraph"/>
                                    <w:spacing w:line="276" w:lineRule="auto"/>
                                    <w:ind w:left="67" w:right="16"/>
                                    <w:rPr>
                                      <w:sz w:val="12"/>
                                    </w:rPr>
                                  </w:pPr>
                                  <w:r>
                                    <w:rPr>
                                      <w:sz w:val="12"/>
                                    </w:rPr>
                                    <w:t>Porcentaje de hogares Juntos con niñas y adolescentes mujeres que asisten a los servicios educativos por cumplimiento de</w:t>
                                  </w:r>
                                </w:p>
                                <w:p w:rsidR="00C32427" w:rsidRDefault="006B30ED">
                                  <w:pPr>
                                    <w:pStyle w:val="TableParagraph"/>
                                    <w:spacing w:before="2"/>
                                    <w:ind w:left="67"/>
                                    <w:rPr>
                                      <w:sz w:val="12"/>
                                    </w:rPr>
                                  </w:pPr>
                                  <w:r>
                                    <w:rPr>
                                      <w:sz w:val="12"/>
                                    </w:rPr>
                                    <w:t>corresponsabilidad en educación</w:t>
                                  </w:r>
                                </w:p>
                              </w:tc>
                              <w:tc>
                                <w:tcPr>
                                  <w:tcW w:w="1337" w:type="dxa"/>
                                </w:tcPr>
                                <w:p w:rsidR="00C32427" w:rsidRDefault="006B30ED">
                                  <w:pPr>
                                    <w:pStyle w:val="TableParagraph"/>
                                    <w:spacing w:line="276" w:lineRule="auto"/>
                                    <w:ind w:left="202" w:right="73" w:firstLine="243"/>
                                    <w:rPr>
                                      <w:sz w:val="12"/>
                                    </w:rPr>
                                  </w:pPr>
                                  <w:r>
                                    <w:rPr>
                                      <w:sz w:val="12"/>
                                    </w:rPr>
                                    <w:t>Registros administrativos</w:t>
                                  </w:r>
                                  <w:r>
                                    <w:rPr>
                                      <w:spacing w:val="-2"/>
                                      <w:sz w:val="12"/>
                                    </w:rPr>
                                    <w:t xml:space="preserve"> </w:t>
                                  </w:r>
                                  <w:r>
                                    <w:rPr>
                                      <w:spacing w:val="-5"/>
                                      <w:sz w:val="12"/>
                                    </w:rPr>
                                    <w:t>del</w:t>
                                  </w:r>
                                </w:p>
                                <w:p w:rsidR="00C32427" w:rsidRDefault="006B30ED">
                                  <w:pPr>
                                    <w:pStyle w:val="TableParagraph"/>
                                    <w:spacing w:before="2"/>
                                    <w:ind w:left="260"/>
                                    <w:rPr>
                                      <w:sz w:val="12"/>
                                    </w:rPr>
                                  </w:pPr>
                                  <w:r>
                                    <w:rPr>
                                      <w:sz w:val="12"/>
                                    </w:rPr>
                                    <w:t>Programa</w:t>
                                  </w:r>
                                  <w:r>
                                    <w:rPr>
                                      <w:spacing w:val="-7"/>
                                      <w:sz w:val="12"/>
                                    </w:rPr>
                                    <w:t xml:space="preserve"> </w:t>
                                  </w:r>
                                  <w:r>
                                    <w:rPr>
                                      <w:sz w:val="12"/>
                                    </w:rPr>
                                    <w:t>Juntos</w:t>
                                  </w:r>
                                </w:p>
                              </w:tc>
                              <w:tc>
                                <w:tcPr>
                                  <w:tcW w:w="724" w:type="dxa"/>
                                </w:tcPr>
                                <w:p w:rsidR="00C32427" w:rsidRDefault="00C32427">
                                  <w:pPr>
                                    <w:pStyle w:val="TableParagraph"/>
                                    <w:spacing w:before="7"/>
                                    <w:rPr>
                                      <w:rFonts w:ascii="Arial"/>
                                      <w:sz w:val="14"/>
                                    </w:rPr>
                                  </w:pPr>
                                </w:p>
                                <w:p w:rsidR="00C32427" w:rsidRDefault="006B30ED">
                                  <w:pPr>
                                    <w:pStyle w:val="TableParagraph"/>
                                    <w:ind w:left="212"/>
                                    <w:rPr>
                                      <w:sz w:val="12"/>
                                    </w:rPr>
                                  </w:pPr>
                                  <w:r>
                                    <w:rPr>
                                      <w:sz w:val="12"/>
                                    </w:rPr>
                                    <w:t>96,6%</w:t>
                                  </w:r>
                                </w:p>
                              </w:tc>
                            </w:tr>
                            <w:tr w:rsidR="00C32427">
                              <w:trPr>
                                <w:trHeight w:val="673"/>
                              </w:trPr>
                              <w:tc>
                                <w:tcPr>
                                  <w:tcW w:w="598"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7" w:right="11"/>
                                    <w:jc w:val="center"/>
                                    <w:rPr>
                                      <w:sz w:val="12"/>
                                    </w:rPr>
                                  </w:pPr>
                                  <w:r>
                                    <w:rPr>
                                      <w:sz w:val="12"/>
                                    </w:rPr>
                                    <w:t>4.4.1.</w:t>
                                  </w:r>
                                </w:p>
                              </w:tc>
                              <w:tc>
                                <w:tcPr>
                                  <w:tcW w:w="3372" w:type="dxa"/>
                                </w:tcPr>
                                <w:p w:rsidR="00C32427" w:rsidRDefault="00C32427">
                                  <w:pPr>
                                    <w:pStyle w:val="TableParagraph"/>
                                    <w:spacing w:before="7"/>
                                    <w:rPr>
                                      <w:rFonts w:ascii="Arial"/>
                                      <w:sz w:val="14"/>
                                    </w:rPr>
                                  </w:pPr>
                                </w:p>
                                <w:p w:rsidR="00C32427" w:rsidRDefault="006B30ED">
                                  <w:pPr>
                                    <w:pStyle w:val="TableParagraph"/>
                                    <w:spacing w:line="276" w:lineRule="auto"/>
                                    <w:ind w:left="67" w:right="-4"/>
                                    <w:rPr>
                                      <w:sz w:val="12"/>
                                    </w:rPr>
                                  </w:pPr>
                                  <w:r>
                                    <w:rPr>
                                      <w:sz w:val="12"/>
                                    </w:rPr>
                                    <w:t>Aseguramiento de la culminación de la educación secundaria de las mujeres en edad normativa a través de programa JUNTOS.</w:t>
                                  </w:r>
                                </w:p>
                              </w:tc>
                              <w:tc>
                                <w:tcPr>
                                  <w:tcW w:w="3420" w:type="dxa"/>
                                </w:tcPr>
                                <w:p w:rsidR="00C32427" w:rsidRDefault="006B30ED">
                                  <w:pPr>
                                    <w:pStyle w:val="TableParagraph"/>
                                    <w:spacing w:line="276" w:lineRule="auto"/>
                                    <w:ind w:left="67" w:right="60"/>
                                    <w:jc w:val="both"/>
                                    <w:rPr>
                                      <w:sz w:val="12"/>
                                    </w:rPr>
                                  </w:pPr>
                                  <w:r>
                                    <w:rPr>
                                      <w:sz w:val="12"/>
                                    </w:rPr>
                                    <w:t>Porcentaje de hogares Juntos con adolescentes mujeres que incumplen corresponsabilidades en educación y que reciben visitas domiciliari</w:t>
                                  </w:r>
                                  <w:r>
                                    <w:rPr>
                                      <w:sz w:val="12"/>
                                    </w:rPr>
                                    <w:t>as para incentivar el cumplimiento de la</w:t>
                                  </w:r>
                                </w:p>
                                <w:p w:rsidR="00C32427" w:rsidRDefault="006B30ED">
                                  <w:pPr>
                                    <w:pStyle w:val="TableParagraph"/>
                                    <w:spacing w:before="1"/>
                                    <w:ind w:left="67"/>
                                    <w:rPr>
                                      <w:sz w:val="12"/>
                                    </w:rPr>
                                  </w:pPr>
                                  <w:r>
                                    <w:rPr>
                                      <w:sz w:val="12"/>
                                    </w:rPr>
                                    <w:t>corresponsabilidad.</w:t>
                                  </w:r>
                                </w:p>
                              </w:tc>
                              <w:tc>
                                <w:tcPr>
                                  <w:tcW w:w="1337" w:type="dxa"/>
                                </w:tcPr>
                                <w:p w:rsidR="00C32427" w:rsidRDefault="006B30ED">
                                  <w:pPr>
                                    <w:pStyle w:val="TableParagraph"/>
                                    <w:spacing w:before="84" w:line="276" w:lineRule="auto"/>
                                    <w:ind w:left="67" w:right="57"/>
                                    <w:jc w:val="center"/>
                                    <w:rPr>
                                      <w:sz w:val="12"/>
                                    </w:rPr>
                                  </w:pPr>
                                  <w:r>
                                    <w:rPr>
                                      <w:sz w:val="12"/>
                                    </w:rPr>
                                    <w:t>Programa Juntos (Registros Administrativos)</w:t>
                                  </w:r>
                                </w:p>
                              </w:tc>
                              <w:tc>
                                <w:tcPr>
                                  <w:tcW w:w="724"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212"/>
                                    <w:rPr>
                                      <w:sz w:val="12"/>
                                    </w:rPr>
                                  </w:pPr>
                                  <w:r>
                                    <w:rPr>
                                      <w:sz w:val="12"/>
                                    </w:rPr>
                                    <w:t>60,0%</w:t>
                                  </w:r>
                                </w:p>
                              </w:tc>
                            </w:tr>
                            <w:tr w:rsidR="00C32427">
                              <w:trPr>
                                <w:trHeight w:val="503"/>
                              </w:trPr>
                              <w:tc>
                                <w:tcPr>
                                  <w:tcW w:w="3970" w:type="dxa"/>
                                  <w:gridSpan w:val="2"/>
                                  <w:shd w:val="clear" w:color="auto" w:fill="A6A6A6"/>
                                </w:tcPr>
                                <w:p w:rsidR="00C32427" w:rsidRDefault="00C32427">
                                  <w:pPr>
                                    <w:pStyle w:val="TableParagraph"/>
                                    <w:spacing w:before="7"/>
                                    <w:rPr>
                                      <w:rFonts w:ascii="Arial"/>
                                      <w:sz w:val="14"/>
                                    </w:rPr>
                                  </w:pPr>
                                </w:p>
                                <w:p w:rsidR="00C32427" w:rsidRDefault="006B30ED">
                                  <w:pPr>
                                    <w:pStyle w:val="TableParagraph"/>
                                    <w:spacing w:line="167" w:lineRule="exact"/>
                                    <w:ind w:left="1"/>
                                    <w:rPr>
                                      <w:sz w:val="12"/>
                                    </w:rPr>
                                  </w:pPr>
                                  <w:r>
                                    <w:rPr>
                                      <w:rFonts w:ascii="Arial"/>
                                      <w:position w:val="-3"/>
                                      <w:sz w:val="10"/>
                                    </w:rPr>
                                    <w:t>o</w:t>
                                  </w:r>
                                  <w:r>
                                    <w:rPr>
                                      <w:rFonts w:ascii="Arial"/>
                                      <w:spacing w:val="-22"/>
                                      <w:position w:val="-3"/>
                                      <w:sz w:val="10"/>
                                    </w:rPr>
                                    <w:t>r</w:t>
                                  </w:r>
                                  <w:r>
                                    <w:rPr>
                                      <w:spacing w:val="-31"/>
                                      <w:sz w:val="12"/>
                                    </w:rPr>
                                    <w:t>O</w:t>
                                  </w:r>
                                  <w:r>
                                    <w:rPr>
                                      <w:rFonts w:ascii="Arial"/>
                                      <w:spacing w:val="-42"/>
                                      <w:position w:val="-3"/>
                                      <w:sz w:val="10"/>
                                    </w:rPr>
                                    <w:t>R</w:t>
                                  </w:r>
                                  <w:r>
                                    <w:rPr>
                                      <w:spacing w:val="-22"/>
                                      <w:sz w:val="12"/>
                                    </w:rPr>
                                    <w:t>b</w:t>
                                  </w:r>
                                  <w:r>
                                    <w:rPr>
                                      <w:rFonts w:ascii="Arial"/>
                                      <w:spacing w:val="-8"/>
                                      <w:position w:val="-3"/>
                                      <w:sz w:val="10"/>
                                    </w:rPr>
                                    <w:t>I</w:t>
                                  </w:r>
                                  <w:r>
                                    <w:rPr>
                                      <w:spacing w:val="-22"/>
                                      <w:sz w:val="12"/>
                                    </w:rPr>
                                    <w:t>j</w:t>
                                  </w:r>
                                  <w:r>
                                    <w:rPr>
                                      <w:rFonts w:ascii="Arial"/>
                                      <w:spacing w:val="-46"/>
                                      <w:position w:val="-3"/>
                                      <w:sz w:val="10"/>
                                    </w:rPr>
                                    <w:t>V</w:t>
                                  </w:r>
                                  <w:r>
                                    <w:rPr>
                                      <w:spacing w:val="-15"/>
                                      <w:sz w:val="12"/>
                                    </w:rPr>
                                    <w:t>e</w:t>
                                  </w:r>
                                  <w:r>
                                    <w:rPr>
                                      <w:rFonts w:ascii="Arial"/>
                                      <w:spacing w:val="-53"/>
                                      <w:position w:val="-3"/>
                                      <w:sz w:val="10"/>
                                    </w:rPr>
                                    <w:t>E</w:t>
                                  </w:r>
                                  <w:r>
                                    <w:rPr>
                                      <w:sz w:val="12"/>
                                    </w:rPr>
                                    <w:t>t</w:t>
                                  </w:r>
                                  <w:r>
                                    <w:rPr>
                                      <w:spacing w:val="-17"/>
                                      <w:sz w:val="12"/>
                                    </w:rPr>
                                    <w:t>i</w:t>
                                  </w:r>
                                  <w:r>
                                    <w:rPr>
                                      <w:rFonts w:ascii="Arial"/>
                                      <w:spacing w:val="-56"/>
                                      <w:position w:val="-3"/>
                                      <w:sz w:val="10"/>
                                    </w:rPr>
                                    <w:t>R</w:t>
                                  </w:r>
                                  <w:r>
                                    <w:rPr>
                                      <w:sz w:val="12"/>
                                    </w:rPr>
                                    <w:t>v</w:t>
                                  </w:r>
                                  <w:r>
                                    <w:rPr>
                                      <w:rFonts w:ascii="Arial"/>
                                      <w:spacing w:val="-67"/>
                                      <w:position w:val="-3"/>
                                      <w:sz w:val="10"/>
                                    </w:rPr>
                                    <w:t>A</w:t>
                                  </w:r>
                                  <w:r>
                                    <w:rPr>
                                      <w:sz w:val="12"/>
                                    </w:rPr>
                                    <w:t>o</w:t>
                                  </w:r>
                                  <w:r>
                                    <w:rPr>
                                      <w:spacing w:val="-2"/>
                                      <w:sz w:val="12"/>
                                    </w:rPr>
                                    <w:t xml:space="preserve"> </w:t>
                                  </w:r>
                                  <w:r>
                                    <w:rPr>
                                      <w:sz w:val="12"/>
                                    </w:rPr>
                                    <w:t>P</w:t>
                                  </w:r>
                                  <w:r>
                                    <w:rPr>
                                      <w:spacing w:val="-1"/>
                                      <w:sz w:val="12"/>
                                    </w:rPr>
                                    <w:t>r</w:t>
                                  </w:r>
                                  <w:r>
                                    <w:rPr>
                                      <w:spacing w:val="1"/>
                                      <w:sz w:val="12"/>
                                    </w:rPr>
                                    <w:t>i</w:t>
                                  </w:r>
                                  <w:r>
                                    <w:rPr>
                                      <w:spacing w:val="-1"/>
                                      <w:sz w:val="12"/>
                                    </w:rPr>
                                    <w:t>o</w:t>
                                  </w:r>
                                  <w:r>
                                    <w:rPr>
                                      <w:spacing w:val="-2"/>
                                      <w:sz w:val="12"/>
                                    </w:rPr>
                                    <w:t>r</w:t>
                                  </w:r>
                                  <w:r>
                                    <w:rPr>
                                      <w:spacing w:val="1"/>
                                      <w:sz w:val="12"/>
                                    </w:rPr>
                                    <w:t>i</w:t>
                                  </w:r>
                                  <w:r>
                                    <w:rPr>
                                      <w:sz w:val="12"/>
                                    </w:rPr>
                                    <w:t>ta</w:t>
                                  </w:r>
                                  <w:r>
                                    <w:rPr>
                                      <w:spacing w:val="-1"/>
                                      <w:sz w:val="12"/>
                                    </w:rPr>
                                    <w:t>r</w:t>
                                  </w:r>
                                  <w:r>
                                    <w:rPr>
                                      <w:spacing w:val="1"/>
                                      <w:sz w:val="12"/>
                                    </w:rPr>
                                    <w:t>i</w:t>
                                  </w:r>
                                  <w:r>
                                    <w:rPr>
                                      <w:spacing w:val="-1"/>
                                      <w:sz w:val="12"/>
                                    </w:rPr>
                                    <w:t>o</w:t>
                                  </w:r>
                                  <w:r>
                                    <w:rPr>
                                      <w:sz w:val="12"/>
                                    </w:rPr>
                                    <w:t>:</w:t>
                                  </w:r>
                                </w:p>
                                <w:p w:rsidR="00C32427" w:rsidRDefault="006B30ED">
                                  <w:pPr>
                                    <w:pStyle w:val="TableParagraph"/>
                                    <w:spacing w:line="107" w:lineRule="exact"/>
                                    <w:ind w:left="-27"/>
                                    <w:rPr>
                                      <w:rFonts w:ascii="Arial"/>
                                      <w:sz w:val="10"/>
                                    </w:rPr>
                                  </w:pPr>
                                  <w:r>
                                    <w:rPr>
                                      <w:rFonts w:ascii="Arial"/>
                                      <w:sz w:val="10"/>
                                    </w:rPr>
                                    <w:t>U</w:t>
                                  </w:r>
                                </w:p>
                              </w:tc>
                              <w:tc>
                                <w:tcPr>
                                  <w:tcW w:w="3420" w:type="dxa"/>
                                  <w:shd w:val="clear" w:color="auto" w:fill="A6A6A6"/>
                                </w:tcPr>
                                <w:p w:rsidR="00C32427" w:rsidRDefault="006B30ED">
                                  <w:pPr>
                                    <w:pStyle w:val="TableParagraph"/>
                                    <w:ind w:left="67"/>
                                    <w:rPr>
                                      <w:sz w:val="12"/>
                                    </w:rPr>
                                  </w:pPr>
                                  <w:r>
                                    <w:rPr>
                                      <w:sz w:val="12"/>
                                    </w:rPr>
                                    <w:t>OP5: Reducir las barreras institucionales que obstaculizan la</w:t>
                                  </w:r>
                                </w:p>
                                <w:p w:rsidR="00C32427" w:rsidRDefault="006B30ED">
                                  <w:pPr>
                                    <w:pStyle w:val="TableParagraph"/>
                                    <w:spacing w:before="8" w:line="160" w:lineRule="atLeast"/>
                                    <w:ind w:left="67" w:right="332"/>
                                    <w:rPr>
                                      <w:sz w:val="12"/>
                                    </w:rPr>
                                  </w:pPr>
                                  <w:r>
                                    <w:rPr>
                                      <w:sz w:val="12"/>
                                    </w:rPr>
                                    <w:t>igualdad en los ámbitos público y privado entre hombres y 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7"/>
                              </w:trPr>
                              <w:tc>
                                <w:tcPr>
                                  <w:tcW w:w="3970" w:type="dxa"/>
                                  <w:gridSpan w:val="2"/>
                                  <w:shd w:val="clear" w:color="auto" w:fill="D9D9D9"/>
                                </w:tcPr>
                                <w:p w:rsidR="00C32427" w:rsidRDefault="006B30ED">
                                  <w:pPr>
                                    <w:pStyle w:val="TableParagraph"/>
                                    <w:spacing w:before="83"/>
                                    <w:ind w:left="-43"/>
                                    <w:rPr>
                                      <w:sz w:val="12"/>
                                    </w:rPr>
                                  </w:pPr>
                                  <w:r>
                                    <w:rPr>
                                      <w:rFonts w:ascii="Arial"/>
                                      <w:sz w:val="10"/>
                                    </w:rPr>
                                    <w:t>:2</w:t>
                                  </w:r>
                                  <w:r>
                                    <w:rPr>
                                      <w:rFonts w:ascii="Arial"/>
                                      <w:spacing w:val="-28"/>
                                      <w:sz w:val="10"/>
                                    </w:rPr>
                                    <w:t>4</w:t>
                                  </w:r>
                                  <w:r>
                                    <w:rPr>
                                      <w:spacing w:val="-24"/>
                                      <w:position w:val="1"/>
                                      <w:sz w:val="12"/>
                                    </w:rPr>
                                    <w:t>L</w:t>
                                  </w:r>
                                  <w:r>
                                    <w:rPr>
                                      <w:rFonts w:ascii="Arial"/>
                                      <w:spacing w:val="-5"/>
                                      <w:sz w:val="10"/>
                                    </w:rPr>
                                    <w:t>:</w:t>
                                  </w:r>
                                  <w:r>
                                    <w:rPr>
                                      <w:spacing w:val="-23"/>
                                      <w:position w:val="1"/>
                                      <w:sz w:val="12"/>
                                    </w:rPr>
                                    <w:t>i</w:t>
                                  </w:r>
                                  <w:r>
                                    <w:rPr>
                                      <w:rFonts w:ascii="Arial"/>
                                      <w:spacing w:val="-32"/>
                                      <w:sz w:val="10"/>
                                    </w:rPr>
                                    <w:t>3</w:t>
                                  </w:r>
                                  <w:r>
                                    <w:rPr>
                                      <w:spacing w:val="-32"/>
                                      <w:position w:val="1"/>
                                      <w:sz w:val="12"/>
                                    </w:rPr>
                                    <w:t>n</w:t>
                                  </w:r>
                                  <w:r>
                                    <w:rPr>
                                      <w:rFonts w:ascii="Arial"/>
                                      <w:spacing w:val="-25"/>
                                      <w:sz w:val="10"/>
                                    </w:rPr>
                                    <w:t>7</w:t>
                                  </w:r>
                                  <w:r>
                                    <w:rPr>
                                      <w:spacing w:val="-8"/>
                                      <w:position w:val="1"/>
                                      <w:sz w:val="12"/>
                                    </w:rPr>
                                    <w:t>e</w:t>
                                  </w:r>
                                  <w:r>
                                    <w:rPr>
                                      <w:rFonts w:ascii="Arial"/>
                                      <w:spacing w:val="-27"/>
                                      <w:sz w:val="10"/>
                                    </w:rPr>
                                    <w:t>-</w:t>
                                  </w:r>
                                  <w:r>
                                    <w:rPr>
                                      <w:spacing w:val="-32"/>
                                      <w:position w:val="1"/>
                                      <w:sz w:val="12"/>
                                    </w:rPr>
                                    <w:t>a</w:t>
                                  </w:r>
                                  <w:r>
                                    <w:rPr>
                                      <w:rFonts w:ascii="Arial"/>
                                      <w:spacing w:val="-25"/>
                                      <w:sz w:val="10"/>
                                    </w:rPr>
                                    <w:t>0</w:t>
                                  </w:r>
                                  <w:r>
                                    <w:rPr>
                                      <w:spacing w:val="-72"/>
                                      <w:position w:val="1"/>
                                      <w:sz w:val="12"/>
                                    </w:rPr>
                                    <w:t>m</w:t>
                                  </w:r>
                                  <w:r>
                                    <w:rPr>
                                      <w:rFonts w:ascii="Arial"/>
                                      <w:sz w:val="10"/>
                                    </w:rPr>
                                    <w:t>5</w:t>
                                  </w:r>
                                  <w:r>
                                    <w:rPr>
                                      <w:rFonts w:ascii="Arial"/>
                                      <w:spacing w:val="-12"/>
                                      <w:sz w:val="10"/>
                                    </w:rPr>
                                    <w:t>:</w:t>
                                  </w:r>
                                  <w:r>
                                    <w:rPr>
                                      <w:spacing w:val="-16"/>
                                      <w:position w:val="1"/>
                                      <w:sz w:val="12"/>
                                    </w:rPr>
                                    <w:t>i</w:t>
                                  </w:r>
                                  <w:r>
                                    <w:rPr>
                                      <w:rFonts w:ascii="Arial"/>
                                      <w:spacing w:val="-39"/>
                                      <w:sz w:val="10"/>
                                    </w:rPr>
                                    <w:t>0</w:t>
                                  </w:r>
                                  <w:r>
                                    <w:rPr>
                                      <w:spacing w:val="-22"/>
                                      <w:position w:val="1"/>
                                      <w:sz w:val="12"/>
                                    </w:rPr>
                                    <w:t>e</w:t>
                                  </w:r>
                                  <w:r>
                                    <w:rPr>
                                      <w:rFonts w:ascii="Arial"/>
                                      <w:spacing w:val="-35"/>
                                      <w:sz w:val="10"/>
                                    </w:rPr>
                                    <w:t>0</w:t>
                                  </w:r>
                                  <w:r>
                                    <w:rPr>
                                      <w:spacing w:val="-1"/>
                                      <w:position w:val="1"/>
                                      <w:sz w:val="12"/>
                                    </w:rPr>
                                    <w:t>n</w:t>
                                  </w:r>
                                  <w:r>
                                    <w:rPr>
                                      <w:position w:val="1"/>
                                      <w:sz w:val="12"/>
                                    </w:rPr>
                                    <w:t>t</w:t>
                                  </w:r>
                                  <w:r>
                                    <w:rPr>
                                      <w:spacing w:val="-1"/>
                                      <w:position w:val="1"/>
                                      <w:sz w:val="12"/>
                                    </w:rPr>
                                    <w:t>o</w:t>
                                  </w:r>
                                  <w:r>
                                    <w:rPr>
                                      <w:position w:val="1"/>
                                      <w:sz w:val="12"/>
                                    </w:rPr>
                                    <w:t>:</w:t>
                                  </w:r>
                                </w:p>
                              </w:tc>
                              <w:tc>
                                <w:tcPr>
                                  <w:tcW w:w="3420" w:type="dxa"/>
                                  <w:shd w:val="clear" w:color="auto" w:fill="D9D9D9"/>
                                </w:tcPr>
                                <w:p w:rsidR="00C32427" w:rsidRDefault="006B30ED">
                                  <w:pPr>
                                    <w:pStyle w:val="TableParagraph"/>
                                    <w:spacing w:before="3"/>
                                    <w:ind w:left="67"/>
                                    <w:rPr>
                                      <w:sz w:val="12"/>
                                    </w:rPr>
                                  </w:pPr>
                                  <w:r>
                                    <w:rPr>
                                      <w:sz w:val="12"/>
                                    </w:rPr>
                                    <w:t>5.1. Incorporar el enfoque de género en las entidades públicas que</w:t>
                                  </w:r>
                                </w:p>
                                <w:p w:rsidR="00C32427" w:rsidRDefault="006B30ED">
                                  <w:pPr>
                                    <w:pStyle w:val="TableParagraph"/>
                                    <w:spacing w:before="21"/>
                                    <w:ind w:left="67"/>
                                    <w:rPr>
                                      <w:sz w:val="12"/>
                                    </w:rPr>
                                  </w:pPr>
                                  <w:r>
                                    <w:rPr>
                                      <w:sz w:val="12"/>
                                    </w:rPr>
                                    <w:t>brindan bienes y servicios.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5"/>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5.1.1.</w:t>
                                  </w:r>
                                </w:p>
                              </w:tc>
                              <w:tc>
                                <w:tcPr>
                                  <w:tcW w:w="3372" w:type="dxa"/>
                                </w:tcPr>
                                <w:p w:rsidR="00C32427" w:rsidRDefault="006B30ED">
                                  <w:pPr>
                                    <w:pStyle w:val="TableParagraph"/>
                                    <w:spacing w:line="276" w:lineRule="auto"/>
                                    <w:ind w:left="67" w:right="13"/>
                                    <w:rPr>
                                      <w:sz w:val="12"/>
                                    </w:rPr>
                                  </w:pPr>
                                  <w:r>
                                    <w:rPr>
                                      <w:sz w:val="12"/>
                                    </w:rPr>
                                    <w:t>Asistencia técnica para transversalizar el enfoque de género en la producción de bienes y servicios entregados a la ciudadanía por las</w:t>
                                  </w:r>
                                </w:p>
                                <w:p w:rsidR="00C32427" w:rsidRDefault="006B30ED">
                                  <w:pPr>
                                    <w:pStyle w:val="TableParagraph"/>
                                    <w:spacing w:before="2"/>
                                    <w:ind w:left="67"/>
                                    <w:rPr>
                                      <w:sz w:val="12"/>
                                    </w:rPr>
                                  </w:pPr>
                                  <w:r>
                                    <w:rPr>
                                      <w:sz w:val="12"/>
                                    </w:rPr>
                                    <w:t>entidades públicas, oportuna y fiable.</w:t>
                                  </w:r>
                                </w:p>
                              </w:tc>
                              <w:tc>
                                <w:tcPr>
                                  <w:tcW w:w="3420" w:type="dxa"/>
                                </w:tcPr>
                                <w:p w:rsidR="00C32427" w:rsidRDefault="006B30ED">
                                  <w:pPr>
                                    <w:pStyle w:val="TableParagraph"/>
                                    <w:spacing w:line="276" w:lineRule="auto"/>
                                    <w:ind w:left="67" w:right="39"/>
                                    <w:rPr>
                                      <w:sz w:val="12"/>
                                    </w:rPr>
                                  </w:pPr>
                                  <w:r>
                                    <w:rPr>
                                      <w:sz w:val="12"/>
                                    </w:rPr>
                                    <w:t>Porcentaje de entidades públicas focalizadas que reciben asistencia técnica para t</w:t>
                                  </w:r>
                                  <w:r>
                                    <w:rPr>
                                      <w:sz w:val="12"/>
                                    </w:rPr>
                                    <w:t>ransversalizar el enfoque de género en la producción</w:t>
                                  </w:r>
                                </w:p>
                                <w:p w:rsidR="00C32427" w:rsidRDefault="006B30ED">
                                  <w:pPr>
                                    <w:pStyle w:val="TableParagraph"/>
                                    <w:spacing w:before="2"/>
                                    <w:ind w:left="67"/>
                                    <w:rPr>
                                      <w:sz w:val="12"/>
                                    </w:rPr>
                                  </w:pPr>
                                  <w:r>
                                    <w:rPr>
                                      <w:sz w:val="12"/>
                                    </w:rPr>
                                    <w:t>de bienes y servicios</w:t>
                                  </w:r>
                                </w:p>
                              </w:tc>
                              <w:tc>
                                <w:tcPr>
                                  <w:tcW w:w="1337" w:type="dxa"/>
                                </w:tcPr>
                                <w:p w:rsidR="00C32427" w:rsidRDefault="00C32427">
                                  <w:pPr>
                                    <w:pStyle w:val="TableParagraph"/>
                                    <w:spacing w:before="7"/>
                                    <w:rPr>
                                      <w:rFonts w:ascii="Arial"/>
                                      <w:sz w:val="14"/>
                                    </w:rPr>
                                  </w:pPr>
                                </w:p>
                                <w:p w:rsidR="00C32427" w:rsidRDefault="006B30ED">
                                  <w:pPr>
                                    <w:pStyle w:val="TableParagraph"/>
                                    <w:ind w:left="303"/>
                                    <w:rPr>
                                      <w:sz w:val="12"/>
                                    </w:rPr>
                                  </w:pPr>
                                  <w:r>
                                    <w:rPr>
                                      <w:sz w:val="12"/>
                                    </w:rPr>
                                    <w:t>MIMP - DGTEG</w:t>
                                  </w:r>
                                </w:p>
                              </w:tc>
                              <w:tc>
                                <w:tcPr>
                                  <w:tcW w:w="724" w:type="dxa"/>
                                </w:tcPr>
                                <w:p w:rsidR="00C32427" w:rsidRDefault="00C32427">
                                  <w:pPr>
                                    <w:pStyle w:val="TableParagraph"/>
                                    <w:spacing w:before="7"/>
                                    <w:rPr>
                                      <w:rFonts w:ascii="Arial"/>
                                      <w:sz w:val="14"/>
                                    </w:rPr>
                                  </w:pPr>
                                </w:p>
                                <w:p w:rsidR="00C32427" w:rsidRDefault="006B30ED">
                                  <w:pPr>
                                    <w:pStyle w:val="TableParagraph"/>
                                    <w:ind w:left="11"/>
                                    <w:jc w:val="center"/>
                                    <w:rPr>
                                      <w:sz w:val="12"/>
                                    </w:rPr>
                                  </w:pPr>
                                  <w:r>
                                    <w:rPr>
                                      <w:sz w:val="12"/>
                                    </w:rPr>
                                    <w:t>-</w:t>
                                  </w:r>
                                </w:p>
                              </w:tc>
                            </w:tr>
                            <w:tr w:rsidR="00C32427">
                              <w:trPr>
                                <w:trHeight w:val="504"/>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5.1.1.</w:t>
                                  </w:r>
                                </w:p>
                              </w:tc>
                              <w:tc>
                                <w:tcPr>
                                  <w:tcW w:w="3372" w:type="dxa"/>
                                </w:tcPr>
                                <w:p w:rsidR="00C32427" w:rsidRDefault="006B30ED">
                                  <w:pPr>
                                    <w:pStyle w:val="TableParagraph"/>
                                    <w:spacing w:line="276" w:lineRule="auto"/>
                                    <w:ind w:left="67" w:right="13" w:firstLine="26"/>
                                    <w:rPr>
                                      <w:sz w:val="12"/>
                                    </w:rPr>
                                  </w:pPr>
                                  <w:r>
                                    <w:rPr>
                                      <w:sz w:val="12"/>
                                    </w:rPr>
                                    <w:t>Asistencia técnica para transversalizar el enfoque de género en la producción de bienes y servicios entregados a la ciudadanía por las</w:t>
                                  </w:r>
                                </w:p>
                                <w:p w:rsidR="00C32427" w:rsidRDefault="006B30ED">
                                  <w:pPr>
                                    <w:pStyle w:val="TableParagraph"/>
                                    <w:spacing w:line="146" w:lineRule="exact"/>
                                    <w:ind w:left="67"/>
                                    <w:rPr>
                                      <w:sz w:val="12"/>
                                    </w:rPr>
                                  </w:pPr>
                                  <w:r>
                                    <w:rPr>
                                      <w:sz w:val="12"/>
                                    </w:rPr>
                                    <w:t>entidades públicas, oportuna y fiable.</w:t>
                                  </w:r>
                                </w:p>
                              </w:tc>
                              <w:tc>
                                <w:tcPr>
                                  <w:tcW w:w="3420" w:type="dxa"/>
                                </w:tcPr>
                                <w:p w:rsidR="00C32427" w:rsidRDefault="006B30ED">
                                  <w:pPr>
                                    <w:pStyle w:val="TableParagraph"/>
                                    <w:spacing w:line="276" w:lineRule="auto"/>
                                    <w:ind w:left="67" w:right="-10"/>
                                    <w:rPr>
                                      <w:sz w:val="12"/>
                                    </w:rPr>
                                  </w:pPr>
                                  <w:r>
                                    <w:rPr>
                                      <w:sz w:val="12"/>
                                    </w:rPr>
                                    <w:t>Porcentaje de entidades públicas focalizadas que reciben asistencia técnica de acuerdo con el protocolo de implementación del enfoque</w:t>
                                  </w:r>
                                </w:p>
                                <w:p w:rsidR="00C32427" w:rsidRDefault="006B30ED">
                                  <w:pPr>
                                    <w:pStyle w:val="TableParagraph"/>
                                    <w:spacing w:line="146" w:lineRule="exact"/>
                                    <w:ind w:left="67"/>
                                    <w:rPr>
                                      <w:sz w:val="12"/>
                                    </w:rPr>
                                  </w:pPr>
                                  <w:r>
                                    <w:rPr>
                                      <w:sz w:val="12"/>
                                    </w:rPr>
                                    <w:t>de género en la producción de bienes y servicios</w:t>
                                  </w:r>
                                </w:p>
                              </w:tc>
                              <w:tc>
                                <w:tcPr>
                                  <w:tcW w:w="1337" w:type="dxa"/>
                                </w:tcPr>
                                <w:p w:rsidR="00C32427" w:rsidRDefault="00C32427">
                                  <w:pPr>
                                    <w:pStyle w:val="TableParagraph"/>
                                    <w:spacing w:before="7"/>
                                    <w:rPr>
                                      <w:rFonts w:ascii="Arial"/>
                                      <w:sz w:val="14"/>
                                    </w:rPr>
                                  </w:pPr>
                                </w:p>
                                <w:p w:rsidR="00C32427" w:rsidRDefault="006B30ED">
                                  <w:pPr>
                                    <w:pStyle w:val="TableParagraph"/>
                                    <w:ind w:left="303"/>
                                    <w:rPr>
                                      <w:sz w:val="12"/>
                                    </w:rPr>
                                  </w:pPr>
                                  <w:r>
                                    <w:rPr>
                                      <w:sz w:val="12"/>
                                    </w:rPr>
                                    <w:t>MIMP - DGTEG</w:t>
                                  </w:r>
                                </w:p>
                              </w:tc>
                              <w:tc>
                                <w:tcPr>
                                  <w:tcW w:w="724" w:type="dxa"/>
                                </w:tcPr>
                                <w:p w:rsidR="00C32427" w:rsidRDefault="00C32427">
                                  <w:pPr>
                                    <w:pStyle w:val="TableParagraph"/>
                                    <w:spacing w:before="7"/>
                                    <w:rPr>
                                      <w:rFonts w:ascii="Arial"/>
                                      <w:sz w:val="14"/>
                                    </w:rPr>
                                  </w:pPr>
                                </w:p>
                                <w:p w:rsidR="00C32427" w:rsidRDefault="006B30ED">
                                  <w:pPr>
                                    <w:pStyle w:val="TableParagraph"/>
                                    <w:ind w:left="11"/>
                                    <w:jc w:val="center"/>
                                    <w:rPr>
                                      <w:sz w:val="12"/>
                                    </w:rPr>
                                  </w:pPr>
                                  <w:r>
                                    <w:rPr>
                                      <w:sz w:val="12"/>
                                    </w:rPr>
                                    <w:t>-</w:t>
                                  </w:r>
                                </w:p>
                              </w:tc>
                            </w:tr>
                            <w:tr w:rsidR="00C32427">
                              <w:trPr>
                                <w:trHeight w:val="505"/>
                              </w:trPr>
                              <w:tc>
                                <w:tcPr>
                                  <w:tcW w:w="3970" w:type="dxa"/>
                                  <w:gridSpan w:val="2"/>
                                  <w:shd w:val="clear" w:color="auto" w:fill="A6A6A6"/>
                                </w:tcPr>
                                <w:p w:rsidR="00C32427" w:rsidRDefault="006B30ED">
                                  <w:pPr>
                                    <w:pStyle w:val="TableParagraph"/>
                                    <w:spacing w:line="91" w:lineRule="exact"/>
                                    <w:ind w:left="21"/>
                                    <w:rPr>
                                      <w:rFonts w:ascii="Arial"/>
                                      <w:sz w:val="10"/>
                                    </w:rPr>
                                  </w:pPr>
                                  <w:r>
                                    <w:rPr>
                                      <w:rFonts w:ascii="Arial"/>
                                      <w:sz w:val="10"/>
                                    </w:rPr>
                                    <w:t>or MOLERO</w:t>
                                  </w:r>
                                </w:p>
                                <w:p w:rsidR="00C32427" w:rsidRDefault="006B30ED">
                                  <w:pPr>
                                    <w:pStyle w:val="TableParagraph"/>
                                    <w:spacing w:before="80"/>
                                    <w:ind w:left="69"/>
                                    <w:rPr>
                                      <w:sz w:val="12"/>
                                    </w:rPr>
                                  </w:pPr>
                                  <w:r>
                                    <w:rPr>
                                      <w:sz w:val="12"/>
                                    </w:rPr>
                                    <w:t>Objetivo Prioritario:</w:t>
                                  </w:r>
                                </w:p>
                                <w:p w:rsidR="00C32427" w:rsidRDefault="006B30ED">
                                  <w:pPr>
                                    <w:pStyle w:val="TableParagraph"/>
                                    <w:spacing w:before="58" w:line="110" w:lineRule="exact"/>
                                    <w:ind w:left="-23"/>
                                    <w:rPr>
                                      <w:rFonts w:ascii="Arial"/>
                                      <w:sz w:val="10"/>
                                    </w:rPr>
                                  </w:pPr>
                                  <w:r>
                                    <w:rPr>
                                      <w:rFonts w:ascii="Arial"/>
                                      <w:sz w:val="10"/>
                                    </w:rPr>
                                    <w:t>:28:16 -05:00</w:t>
                                  </w:r>
                                </w:p>
                              </w:tc>
                              <w:tc>
                                <w:tcPr>
                                  <w:tcW w:w="3420" w:type="dxa"/>
                                  <w:shd w:val="clear" w:color="auto" w:fill="A6A6A6"/>
                                </w:tcPr>
                                <w:p w:rsidR="00C32427" w:rsidRDefault="006B30ED">
                                  <w:pPr>
                                    <w:pStyle w:val="TableParagraph"/>
                                    <w:spacing w:before="3" w:line="276" w:lineRule="auto"/>
                                    <w:ind w:left="67" w:right="402"/>
                                    <w:rPr>
                                      <w:sz w:val="12"/>
                                    </w:rPr>
                                  </w:pPr>
                                  <w:r>
                                    <w:rPr>
                                      <w:sz w:val="12"/>
                                    </w:rPr>
                                    <w:t>OP5: Reducir las barreras institucionales que obstaculizan la igualdad en los ámbitos público y privado entre hombres y</w:t>
                                  </w:r>
                                </w:p>
                                <w:p w:rsidR="00C32427" w:rsidRDefault="006B30ED">
                                  <w:pPr>
                                    <w:pStyle w:val="TableParagraph"/>
                                    <w:spacing w:line="146" w:lineRule="exact"/>
                                    <w:ind w:left="67"/>
                                    <w:rPr>
                                      <w:sz w:val="12"/>
                                    </w:rPr>
                                  </w:pPr>
                                  <w:r>
                                    <w:rPr>
                                      <w:sz w:val="12"/>
                                    </w:rPr>
                                    <w:t>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bl>
                          <w:p w:rsidR="00C32427" w:rsidRDefault="00C3242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7" type="#_x0000_t202" style="position:absolute;left:0;text-align:left;margin-left:56.5pt;margin-top:-573.9pt;width:473.4pt;height:683.9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8fsgIAALM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372"/>
                        <w:gridCol w:w="3420"/>
                        <w:gridCol w:w="1337"/>
                        <w:gridCol w:w="724"/>
                      </w:tblGrid>
                      <w:tr w:rsidR="00C32427">
                        <w:trPr>
                          <w:trHeight w:val="177"/>
                        </w:trPr>
                        <w:tc>
                          <w:tcPr>
                            <w:tcW w:w="3970" w:type="dxa"/>
                            <w:gridSpan w:val="2"/>
                            <w:tcBorders>
                              <w:top w:val="nil"/>
                              <w:left w:val="nil"/>
                              <w:bottom w:val="nil"/>
                              <w:right w:val="nil"/>
                            </w:tcBorders>
                            <w:shd w:val="clear" w:color="auto" w:fill="000000"/>
                          </w:tcPr>
                          <w:p w:rsidR="00C32427" w:rsidRDefault="006B30ED">
                            <w:pPr>
                              <w:pStyle w:val="TableParagraph"/>
                              <w:spacing w:before="11"/>
                              <w:ind w:left="1552" w:right="1547"/>
                              <w:jc w:val="center"/>
                              <w:rPr>
                                <w:b/>
                                <w:sz w:val="12"/>
                              </w:rPr>
                            </w:pPr>
                            <w:r>
                              <w:rPr>
                                <w:b/>
                                <w:color w:val="FFFFFF"/>
                                <w:sz w:val="12"/>
                              </w:rPr>
                              <w:t>Política Nacional</w:t>
                            </w:r>
                          </w:p>
                        </w:tc>
                        <w:tc>
                          <w:tcPr>
                            <w:tcW w:w="4757" w:type="dxa"/>
                            <w:gridSpan w:val="2"/>
                            <w:tcBorders>
                              <w:top w:val="nil"/>
                              <w:left w:val="nil"/>
                              <w:bottom w:val="nil"/>
                              <w:right w:val="nil"/>
                            </w:tcBorders>
                            <w:shd w:val="clear" w:color="auto" w:fill="000000"/>
                          </w:tcPr>
                          <w:p w:rsidR="00C32427" w:rsidRDefault="006B30ED">
                            <w:pPr>
                              <w:pStyle w:val="TableParagraph"/>
                              <w:spacing w:before="11"/>
                              <w:ind w:left="1729" w:right="1727"/>
                              <w:jc w:val="center"/>
                              <w:rPr>
                                <w:b/>
                                <w:sz w:val="12"/>
                              </w:rPr>
                            </w:pPr>
                            <w:r>
                              <w:rPr>
                                <w:b/>
                                <w:color w:val="FFFFFF"/>
                                <w:sz w:val="12"/>
                              </w:rPr>
                              <w:t>Descripción del Indicador</w:t>
                            </w:r>
                          </w:p>
                        </w:tc>
                        <w:tc>
                          <w:tcPr>
                            <w:tcW w:w="724" w:type="dxa"/>
                            <w:vMerge w:val="restart"/>
                            <w:tcBorders>
                              <w:top w:val="nil"/>
                              <w:left w:val="nil"/>
                              <w:bottom w:val="nil"/>
                              <w:right w:val="nil"/>
                            </w:tcBorders>
                            <w:shd w:val="clear" w:color="auto" w:fill="000000"/>
                          </w:tcPr>
                          <w:p w:rsidR="00C32427" w:rsidRDefault="006B30ED">
                            <w:pPr>
                              <w:pStyle w:val="TableParagraph"/>
                              <w:spacing w:before="15"/>
                              <w:ind w:left="234"/>
                              <w:rPr>
                                <w:b/>
                                <w:sz w:val="12"/>
                              </w:rPr>
                            </w:pPr>
                            <w:r>
                              <w:rPr>
                                <w:b/>
                                <w:color w:val="FFFFFF"/>
                                <w:sz w:val="12"/>
                              </w:rPr>
                              <w:t>Meta</w:t>
                            </w:r>
                          </w:p>
                          <w:p w:rsidR="00C32427" w:rsidRDefault="006B30ED">
                            <w:pPr>
                              <w:pStyle w:val="TableParagraph"/>
                              <w:spacing w:before="22"/>
                              <w:ind w:left="246"/>
                              <w:rPr>
                                <w:b/>
                                <w:sz w:val="12"/>
                              </w:rPr>
                            </w:pPr>
                            <w:r>
                              <w:rPr>
                                <w:b/>
                                <w:color w:val="FFFFFF"/>
                                <w:sz w:val="12"/>
                              </w:rPr>
                              <w:t>2020</w:t>
                            </w:r>
                          </w:p>
                        </w:tc>
                      </w:tr>
                      <w:tr w:rsidR="00C32427">
                        <w:trPr>
                          <w:trHeight w:val="184"/>
                        </w:trPr>
                        <w:tc>
                          <w:tcPr>
                            <w:tcW w:w="598" w:type="dxa"/>
                            <w:tcBorders>
                              <w:top w:val="nil"/>
                              <w:left w:val="nil"/>
                              <w:bottom w:val="nil"/>
                              <w:right w:val="nil"/>
                            </w:tcBorders>
                            <w:shd w:val="clear" w:color="auto" w:fill="000000"/>
                          </w:tcPr>
                          <w:p w:rsidR="00C32427" w:rsidRDefault="006B30ED">
                            <w:pPr>
                              <w:pStyle w:val="TableParagraph"/>
                              <w:spacing w:before="10"/>
                              <w:ind w:left="110" w:right="103"/>
                              <w:jc w:val="center"/>
                              <w:rPr>
                                <w:b/>
                                <w:sz w:val="12"/>
                              </w:rPr>
                            </w:pPr>
                            <w:r>
                              <w:rPr>
                                <w:b/>
                                <w:color w:val="FFFFFF"/>
                                <w:sz w:val="12"/>
                              </w:rPr>
                              <w:t>Código</w:t>
                            </w:r>
                          </w:p>
                        </w:tc>
                        <w:tc>
                          <w:tcPr>
                            <w:tcW w:w="3372" w:type="dxa"/>
                            <w:tcBorders>
                              <w:top w:val="nil"/>
                              <w:left w:val="nil"/>
                              <w:bottom w:val="nil"/>
                              <w:right w:val="nil"/>
                            </w:tcBorders>
                            <w:shd w:val="clear" w:color="auto" w:fill="000000"/>
                          </w:tcPr>
                          <w:p w:rsidR="00C32427" w:rsidRDefault="006B30ED">
                            <w:pPr>
                              <w:pStyle w:val="TableParagraph"/>
                              <w:spacing w:before="10"/>
                              <w:ind w:left="1472" w:right="1468"/>
                              <w:jc w:val="center"/>
                              <w:rPr>
                                <w:b/>
                                <w:sz w:val="12"/>
                              </w:rPr>
                            </w:pPr>
                            <w:r>
                              <w:rPr>
                                <w:b/>
                                <w:color w:val="FFFFFF"/>
                                <w:sz w:val="12"/>
                              </w:rPr>
                              <w:t>Servicio</w:t>
                            </w:r>
                          </w:p>
                        </w:tc>
                        <w:tc>
                          <w:tcPr>
                            <w:tcW w:w="3420" w:type="dxa"/>
                            <w:tcBorders>
                              <w:top w:val="nil"/>
                              <w:left w:val="nil"/>
                              <w:bottom w:val="nil"/>
                              <w:right w:val="nil"/>
                            </w:tcBorders>
                            <w:shd w:val="clear" w:color="auto" w:fill="000000"/>
                          </w:tcPr>
                          <w:p w:rsidR="00C32427" w:rsidRDefault="006B30ED">
                            <w:pPr>
                              <w:pStyle w:val="TableParagraph"/>
                              <w:spacing w:before="10"/>
                              <w:ind w:left="1149" w:right="1145"/>
                              <w:jc w:val="center"/>
                              <w:rPr>
                                <w:b/>
                                <w:sz w:val="12"/>
                              </w:rPr>
                            </w:pPr>
                            <w:r>
                              <w:rPr>
                                <w:b/>
                                <w:color w:val="FFFFFF"/>
                                <w:sz w:val="12"/>
                              </w:rPr>
                              <w:t>Nombre del indicador</w:t>
                            </w:r>
                          </w:p>
                        </w:tc>
                        <w:tc>
                          <w:tcPr>
                            <w:tcW w:w="1337" w:type="dxa"/>
                            <w:tcBorders>
                              <w:top w:val="nil"/>
                              <w:left w:val="nil"/>
                              <w:bottom w:val="nil"/>
                              <w:right w:val="nil"/>
                            </w:tcBorders>
                            <w:shd w:val="clear" w:color="auto" w:fill="000000"/>
                          </w:tcPr>
                          <w:p w:rsidR="00C32427" w:rsidRDefault="006B30ED">
                            <w:pPr>
                              <w:pStyle w:val="TableParagraph"/>
                              <w:spacing w:before="10"/>
                              <w:ind w:left="272"/>
                              <w:rPr>
                                <w:b/>
                                <w:sz w:val="12"/>
                              </w:rPr>
                            </w:pPr>
                            <w:r>
                              <w:rPr>
                                <w:b/>
                                <w:color w:val="FFFFFF"/>
                                <w:sz w:val="12"/>
                              </w:rPr>
                              <w:t>Fuente de datos</w:t>
                            </w:r>
                          </w:p>
                        </w:tc>
                        <w:tc>
                          <w:tcPr>
                            <w:tcW w:w="724" w:type="dxa"/>
                            <w:vMerge/>
                            <w:tcBorders>
                              <w:top w:val="nil"/>
                              <w:left w:val="nil"/>
                              <w:bottom w:val="nil"/>
                              <w:right w:val="nil"/>
                            </w:tcBorders>
                            <w:shd w:val="clear" w:color="auto" w:fill="000000"/>
                          </w:tcPr>
                          <w:p w:rsidR="00C32427" w:rsidRDefault="00C32427">
                            <w:pPr>
                              <w:rPr>
                                <w:sz w:val="2"/>
                                <w:szCs w:val="2"/>
                              </w:rPr>
                            </w:pPr>
                          </w:p>
                        </w:tc>
                      </w:tr>
                      <w:tr w:rsidR="00C32427">
                        <w:trPr>
                          <w:trHeight w:val="2015"/>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4"/>
                              <w:ind w:left="17" w:right="11"/>
                              <w:jc w:val="center"/>
                              <w:rPr>
                                <w:sz w:val="12"/>
                              </w:rPr>
                            </w:pPr>
                            <w:r>
                              <w:rPr>
                                <w:sz w:val="12"/>
                              </w:rPr>
                              <w:t>4.3.5.</w:t>
                            </w:r>
                          </w:p>
                        </w:tc>
                        <w:tc>
                          <w:tcPr>
                            <w:tcW w:w="337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6"/>
                              <w:rPr>
                                <w:rFonts w:ascii="Arial"/>
                                <w:sz w:val="17"/>
                              </w:rPr>
                            </w:pPr>
                          </w:p>
                          <w:p w:rsidR="00C32427" w:rsidRDefault="006B30ED">
                            <w:pPr>
                              <w:pStyle w:val="TableParagraph"/>
                              <w:spacing w:before="1" w:line="276" w:lineRule="auto"/>
                              <w:ind w:left="67" w:right="62"/>
                              <w:jc w:val="both"/>
                              <w:rPr>
                                <w:sz w:val="12"/>
                              </w:rPr>
                            </w:pPr>
                            <w:r>
                              <w:rPr>
                                <w:sz w:val="12"/>
                              </w:rPr>
                              <w:t>Capacitación y asistencia técnica en: gestión empresarial, productividad con innovación tecnológica, y para la internacionalización de las empresas, dirigidas a las mujeres.</w:t>
                            </w:r>
                          </w:p>
                        </w:tc>
                        <w:tc>
                          <w:tcPr>
                            <w:tcW w:w="3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9"/>
                              <w:rPr>
                                <w:rFonts w:ascii="Arial"/>
                                <w:sz w:val="14"/>
                              </w:rPr>
                            </w:pPr>
                          </w:p>
                          <w:p w:rsidR="00C32427" w:rsidRDefault="006B30ED">
                            <w:pPr>
                              <w:pStyle w:val="TableParagraph"/>
                              <w:spacing w:line="276" w:lineRule="auto"/>
                              <w:ind w:left="67" w:right="57"/>
                              <w:jc w:val="both"/>
                              <w:rPr>
                                <w:sz w:val="12"/>
                              </w:rPr>
                            </w:pPr>
                            <w:r>
                              <w:rPr>
                                <w:sz w:val="12"/>
                              </w:rPr>
                              <w:t>Porcentaje de participación de mujeres respecto al total de participantes en c</w:t>
                            </w:r>
                            <w:r>
                              <w:rPr>
                                <w:sz w:val="12"/>
                              </w:rPr>
                              <w:t>apacitaciones y/o asistencias técnicas en gestión empresarial para la internacionalización (Programa Ella Exporta), y en capacitación técnico-productiva, gestión empresarial y habilidades blandas (CITE de Artesanía y Turismo)</w:t>
                            </w:r>
                          </w:p>
                        </w:tc>
                        <w:tc>
                          <w:tcPr>
                            <w:tcW w:w="1337" w:type="dxa"/>
                          </w:tcPr>
                          <w:p w:rsidR="00C32427" w:rsidRDefault="006B30ED">
                            <w:pPr>
                              <w:pStyle w:val="TableParagraph"/>
                              <w:spacing w:line="276" w:lineRule="auto"/>
                              <w:ind w:left="132" w:right="119" w:hanging="5"/>
                              <w:jc w:val="center"/>
                              <w:rPr>
                                <w:sz w:val="12"/>
                              </w:rPr>
                            </w:pPr>
                            <w:r>
                              <w:rPr>
                                <w:sz w:val="12"/>
                              </w:rPr>
                              <w:t>Informes del Departamento Come</w:t>
                            </w:r>
                            <w:r>
                              <w:rPr>
                                <w:sz w:val="12"/>
                              </w:rPr>
                              <w:t>rcio Sostenible Subdirección de Desarrollo Exportador (SDDE - PROMPERU)</w:t>
                            </w:r>
                          </w:p>
                          <w:p w:rsidR="00C32427" w:rsidRDefault="00C32427">
                            <w:pPr>
                              <w:pStyle w:val="TableParagraph"/>
                              <w:spacing w:before="2"/>
                              <w:rPr>
                                <w:rFonts w:ascii="Arial"/>
                                <w:sz w:val="14"/>
                              </w:rPr>
                            </w:pPr>
                          </w:p>
                          <w:p w:rsidR="00C32427" w:rsidRDefault="006B30ED">
                            <w:pPr>
                              <w:pStyle w:val="TableParagraph"/>
                              <w:spacing w:line="276" w:lineRule="auto"/>
                              <w:ind w:left="77" w:right="64"/>
                              <w:jc w:val="center"/>
                              <w:rPr>
                                <w:sz w:val="12"/>
                              </w:rPr>
                            </w:pPr>
                            <w:r>
                              <w:rPr>
                                <w:sz w:val="12"/>
                              </w:rPr>
                              <w:t>Informes de la</w:t>
                            </w:r>
                            <w:r>
                              <w:rPr>
                                <w:spacing w:val="-9"/>
                                <w:sz w:val="12"/>
                              </w:rPr>
                              <w:t xml:space="preserve"> </w:t>
                            </w:r>
                            <w:r>
                              <w:rPr>
                                <w:sz w:val="12"/>
                              </w:rPr>
                              <w:t>Dirección de Centros de Innovación Tecnológica, de Artesanía y</w:t>
                            </w:r>
                            <w:r>
                              <w:rPr>
                                <w:spacing w:val="-6"/>
                                <w:sz w:val="12"/>
                              </w:rPr>
                              <w:t xml:space="preserve"> </w:t>
                            </w:r>
                            <w:r>
                              <w:rPr>
                                <w:sz w:val="12"/>
                              </w:rPr>
                              <w:t>Turismo</w:t>
                            </w:r>
                          </w:p>
                          <w:p w:rsidR="00C32427" w:rsidRDefault="006B30ED">
                            <w:pPr>
                              <w:pStyle w:val="TableParagraph"/>
                              <w:spacing w:before="1"/>
                              <w:ind w:left="65" w:right="58"/>
                              <w:jc w:val="center"/>
                              <w:rPr>
                                <w:sz w:val="12"/>
                              </w:rPr>
                            </w:pPr>
                            <w:r>
                              <w:rPr>
                                <w:sz w:val="12"/>
                              </w:rPr>
                              <w:t>(DCITAT -</w:t>
                            </w:r>
                            <w:r>
                              <w:rPr>
                                <w:spacing w:val="-10"/>
                                <w:sz w:val="12"/>
                              </w:rPr>
                              <w:t xml:space="preserve"> </w:t>
                            </w:r>
                            <w:r>
                              <w:rPr>
                                <w:sz w:val="12"/>
                              </w:rPr>
                              <w:t>MINCETUR)</w:t>
                            </w:r>
                          </w:p>
                        </w:tc>
                        <w:tc>
                          <w:tcPr>
                            <w:tcW w:w="724" w:type="dxa"/>
                            <w:tcBorders>
                              <w:top w:val="nil"/>
                            </w:tcBorders>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4"/>
                              <w:ind w:left="212"/>
                              <w:rPr>
                                <w:sz w:val="12"/>
                              </w:rPr>
                            </w:pPr>
                            <w:r>
                              <w:rPr>
                                <w:sz w:val="12"/>
                              </w:rPr>
                              <w:t>60,3%</w:t>
                            </w:r>
                          </w:p>
                        </w:tc>
                      </w:tr>
                      <w:tr w:rsidR="00C32427">
                        <w:trPr>
                          <w:trHeight w:val="1178"/>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ind w:left="17" w:right="12"/>
                              <w:jc w:val="center"/>
                              <w:rPr>
                                <w:sz w:val="12"/>
                              </w:rPr>
                            </w:pPr>
                            <w:r>
                              <w:rPr>
                                <w:sz w:val="12"/>
                              </w:rPr>
                              <w:t>4.3.5</w:t>
                            </w:r>
                          </w:p>
                        </w:tc>
                        <w:tc>
                          <w:tcPr>
                            <w:tcW w:w="3372"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spacing w:line="276" w:lineRule="auto"/>
                              <w:ind w:left="67" w:right="62"/>
                              <w:jc w:val="both"/>
                              <w:rPr>
                                <w:sz w:val="12"/>
                              </w:rPr>
                            </w:pPr>
                            <w:r>
                              <w:rPr>
                                <w:sz w:val="12"/>
                              </w:rPr>
                              <w:t>Capacitación y asistencia técnica en: gestión empresarial, productividad con innovación tecnológica, y para la internacionalización de las empresas, dirigidas a las mujeres.</w:t>
                            </w:r>
                          </w:p>
                        </w:tc>
                        <w:tc>
                          <w:tcPr>
                            <w:tcW w:w="3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9"/>
                              <w:rPr>
                                <w:rFonts w:ascii="Arial"/>
                                <w:sz w:val="12"/>
                              </w:rPr>
                            </w:pPr>
                          </w:p>
                          <w:p w:rsidR="00C32427" w:rsidRDefault="006B30ED">
                            <w:pPr>
                              <w:pStyle w:val="TableParagraph"/>
                              <w:spacing w:line="276" w:lineRule="auto"/>
                              <w:ind w:left="67"/>
                              <w:rPr>
                                <w:sz w:val="12"/>
                              </w:rPr>
                            </w:pPr>
                            <w:r>
                              <w:rPr>
                                <w:sz w:val="12"/>
                              </w:rPr>
                              <w:t xml:space="preserve">Porcentaje de mujeres que reciben capacitación por intervenciones en el Sector </w:t>
                            </w:r>
                            <w:r>
                              <w:rPr>
                                <w:sz w:val="12"/>
                              </w:rPr>
                              <w:t>PRODUCE respecto del total de participantes.</w:t>
                            </w:r>
                          </w:p>
                        </w:tc>
                        <w:tc>
                          <w:tcPr>
                            <w:tcW w:w="1337" w:type="dxa"/>
                          </w:tcPr>
                          <w:p w:rsidR="00C32427" w:rsidRDefault="006B30ED">
                            <w:pPr>
                              <w:pStyle w:val="TableParagraph"/>
                              <w:spacing w:line="276" w:lineRule="auto"/>
                              <w:ind w:left="67" w:right="58"/>
                              <w:jc w:val="center"/>
                              <w:rPr>
                                <w:sz w:val="12"/>
                              </w:rPr>
                            </w:pPr>
                            <w:r>
                              <w:rPr>
                                <w:sz w:val="12"/>
                              </w:rPr>
                              <w:t>OGEIEE, a través de los PP 0093, 094 y 095.</w:t>
                            </w:r>
                          </w:p>
                          <w:p w:rsidR="00C32427" w:rsidRDefault="006B30ED">
                            <w:pPr>
                              <w:pStyle w:val="TableParagraph"/>
                              <w:spacing w:before="2" w:line="276" w:lineRule="auto"/>
                              <w:ind w:left="67" w:right="58"/>
                              <w:jc w:val="center"/>
                              <w:rPr>
                                <w:sz w:val="12"/>
                              </w:rPr>
                            </w:pPr>
                            <w:r>
                              <w:rPr>
                                <w:sz w:val="12"/>
                              </w:rPr>
                              <w:t>Base de datos: Registros administrativos de la Oficina General de Evaluación de Impacto y</w:t>
                            </w:r>
                          </w:p>
                          <w:p w:rsidR="00C32427" w:rsidRDefault="006B30ED">
                            <w:pPr>
                              <w:pStyle w:val="TableParagraph"/>
                              <w:spacing w:line="145" w:lineRule="exact"/>
                              <w:ind w:left="67" w:right="58"/>
                              <w:jc w:val="center"/>
                              <w:rPr>
                                <w:sz w:val="12"/>
                              </w:rPr>
                            </w:pPr>
                            <w:r>
                              <w:rPr>
                                <w:sz w:val="12"/>
                              </w:rPr>
                              <w:t>Estudios Económicos</w:t>
                            </w:r>
                          </w:p>
                        </w:tc>
                        <w:tc>
                          <w:tcPr>
                            <w:tcW w:w="724"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ind w:left="212"/>
                              <w:rPr>
                                <w:sz w:val="12"/>
                              </w:rPr>
                            </w:pPr>
                            <w:r>
                              <w:rPr>
                                <w:sz w:val="12"/>
                              </w:rPr>
                              <w:t>35,3%</w:t>
                            </w:r>
                          </w:p>
                        </w:tc>
                      </w:tr>
                      <w:tr w:rsidR="00C32427">
                        <w:trPr>
                          <w:trHeight w:val="1180"/>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ind w:left="17" w:right="12"/>
                              <w:jc w:val="center"/>
                              <w:rPr>
                                <w:sz w:val="12"/>
                              </w:rPr>
                            </w:pPr>
                            <w:r>
                              <w:rPr>
                                <w:sz w:val="12"/>
                              </w:rPr>
                              <w:t>4.3.5</w:t>
                            </w:r>
                          </w:p>
                        </w:tc>
                        <w:tc>
                          <w:tcPr>
                            <w:tcW w:w="3372"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spacing w:line="276" w:lineRule="auto"/>
                              <w:ind w:left="67" w:right="62"/>
                              <w:jc w:val="both"/>
                              <w:rPr>
                                <w:sz w:val="12"/>
                              </w:rPr>
                            </w:pPr>
                            <w:r>
                              <w:rPr>
                                <w:sz w:val="12"/>
                              </w:rPr>
                              <w:t>Capacitación y asistencia técnica en: gestión empresarial, productividad con innovación tecnológica, y para la internacionalización de las empresas, dirigidas a las mujeres.</w:t>
                            </w:r>
                          </w:p>
                        </w:tc>
                        <w:tc>
                          <w:tcPr>
                            <w:tcW w:w="3420"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spacing w:line="276" w:lineRule="auto"/>
                              <w:ind w:left="67" w:right="59"/>
                              <w:jc w:val="both"/>
                              <w:rPr>
                                <w:sz w:val="12"/>
                              </w:rPr>
                            </w:pPr>
                            <w:r>
                              <w:rPr>
                                <w:sz w:val="12"/>
                              </w:rPr>
                              <w:t>Porcentaje de mujeres que reciben asistencia técnica por intervenciones en el Se</w:t>
                            </w:r>
                            <w:r>
                              <w:rPr>
                                <w:sz w:val="12"/>
                              </w:rPr>
                              <w:t>ctor PRODUCE respecto del total de participantes.</w:t>
                            </w:r>
                          </w:p>
                        </w:tc>
                        <w:tc>
                          <w:tcPr>
                            <w:tcW w:w="1337" w:type="dxa"/>
                          </w:tcPr>
                          <w:p w:rsidR="00C32427" w:rsidRDefault="006B30ED">
                            <w:pPr>
                              <w:pStyle w:val="TableParagraph"/>
                              <w:spacing w:before="3" w:line="276" w:lineRule="auto"/>
                              <w:ind w:left="67" w:right="58"/>
                              <w:jc w:val="center"/>
                              <w:rPr>
                                <w:sz w:val="12"/>
                              </w:rPr>
                            </w:pPr>
                            <w:r>
                              <w:rPr>
                                <w:sz w:val="12"/>
                              </w:rPr>
                              <w:t>OGEIEE, a través de los PP 0093, 094 y 095.</w:t>
                            </w:r>
                          </w:p>
                          <w:p w:rsidR="00C32427" w:rsidRDefault="006B30ED">
                            <w:pPr>
                              <w:pStyle w:val="TableParagraph"/>
                              <w:spacing w:line="276" w:lineRule="auto"/>
                              <w:ind w:left="67" w:right="58"/>
                              <w:jc w:val="center"/>
                              <w:rPr>
                                <w:sz w:val="12"/>
                              </w:rPr>
                            </w:pPr>
                            <w:r>
                              <w:rPr>
                                <w:sz w:val="12"/>
                              </w:rPr>
                              <w:t>Base de datos: Registros administrativos de la Oficina General de Evaluación de Impacto y</w:t>
                            </w:r>
                          </w:p>
                          <w:p w:rsidR="00C32427" w:rsidRDefault="006B30ED">
                            <w:pPr>
                              <w:pStyle w:val="TableParagraph"/>
                              <w:ind w:left="67" w:right="57"/>
                              <w:jc w:val="center"/>
                              <w:rPr>
                                <w:sz w:val="12"/>
                              </w:rPr>
                            </w:pPr>
                            <w:r>
                              <w:rPr>
                                <w:sz w:val="12"/>
                              </w:rPr>
                              <w:t>Estudios Económicos</w:t>
                            </w:r>
                          </w:p>
                        </w:tc>
                        <w:tc>
                          <w:tcPr>
                            <w:tcW w:w="724"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ind w:left="181"/>
                              <w:rPr>
                                <w:sz w:val="12"/>
                              </w:rPr>
                            </w:pPr>
                            <w:r>
                              <w:rPr>
                                <w:sz w:val="12"/>
                              </w:rPr>
                              <w:t>21,44%</w:t>
                            </w:r>
                          </w:p>
                        </w:tc>
                      </w:tr>
                      <w:tr w:rsidR="00C32427">
                        <w:trPr>
                          <w:trHeight w:val="1348"/>
                        </w:trPr>
                        <w:tc>
                          <w:tcPr>
                            <w:tcW w:w="598"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4"/>
                              <w:rPr>
                                <w:rFonts w:ascii="Arial"/>
                                <w:sz w:val="15"/>
                              </w:rPr>
                            </w:pPr>
                          </w:p>
                          <w:p w:rsidR="00C32427" w:rsidRDefault="006B30ED">
                            <w:pPr>
                              <w:pStyle w:val="TableParagraph"/>
                              <w:ind w:left="17" w:right="12"/>
                              <w:jc w:val="center"/>
                              <w:rPr>
                                <w:sz w:val="12"/>
                              </w:rPr>
                            </w:pPr>
                            <w:r>
                              <w:rPr>
                                <w:sz w:val="12"/>
                              </w:rPr>
                              <w:t>4.3.5</w:t>
                            </w:r>
                          </w:p>
                        </w:tc>
                        <w:tc>
                          <w:tcPr>
                            <w:tcW w:w="3372"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9"/>
                              <w:rPr>
                                <w:rFonts w:ascii="Arial"/>
                                <w:sz w:val="12"/>
                              </w:rPr>
                            </w:pPr>
                          </w:p>
                          <w:p w:rsidR="00C32427" w:rsidRDefault="006B30ED">
                            <w:pPr>
                              <w:pStyle w:val="TableParagraph"/>
                              <w:spacing w:line="276" w:lineRule="auto"/>
                              <w:ind w:left="67" w:right="62"/>
                              <w:jc w:val="both"/>
                              <w:rPr>
                                <w:sz w:val="12"/>
                              </w:rPr>
                            </w:pPr>
                            <w:r>
                              <w:rPr>
                                <w:sz w:val="12"/>
                              </w:rPr>
                              <w:t>Capacitación y asistencia técnica en: gestión empresarial, productividad con innovación tecnológica, y para la internacionalización de las empresas, dirigidas a las mujeres.</w:t>
                            </w:r>
                          </w:p>
                        </w:tc>
                        <w:tc>
                          <w:tcPr>
                            <w:tcW w:w="3420"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6B30ED">
                            <w:pPr>
                              <w:pStyle w:val="TableParagraph"/>
                              <w:spacing w:before="93" w:line="276" w:lineRule="auto"/>
                              <w:ind w:left="67"/>
                              <w:rPr>
                                <w:sz w:val="12"/>
                              </w:rPr>
                            </w:pPr>
                            <w:r>
                              <w:rPr>
                                <w:sz w:val="12"/>
                              </w:rPr>
                              <w:t>Porcentaje de mujeres que formalizaron su empresa producto de asesorías técnica</w:t>
                            </w:r>
                            <w:r>
                              <w:rPr>
                                <w:sz w:val="12"/>
                              </w:rPr>
                              <w:t>s respecto del total de empresas formalizadas.</w:t>
                            </w:r>
                          </w:p>
                        </w:tc>
                        <w:tc>
                          <w:tcPr>
                            <w:tcW w:w="1337" w:type="dxa"/>
                          </w:tcPr>
                          <w:p w:rsidR="00C32427" w:rsidRDefault="006B30ED">
                            <w:pPr>
                              <w:pStyle w:val="TableParagraph"/>
                              <w:spacing w:line="276" w:lineRule="auto"/>
                              <w:ind w:left="77" w:right="68" w:firstLine="1"/>
                              <w:jc w:val="center"/>
                              <w:rPr>
                                <w:sz w:val="12"/>
                              </w:rPr>
                            </w:pPr>
                            <w:r>
                              <w:rPr>
                                <w:sz w:val="12"/>
                              </w:rPr>
                              <w:t>Fuente: OGEIEE, a través de los PP 0093, 094 y 095. Base de datos: Registros administrativos de la Oficina General de Evaluación de Impacto</w:t>
                            </w:r>
                            <w:r>
                              <w:rPr>
                                <w:spacing w:val="-8"/>
                                <w:sz w:val="12"/>
                              </w:rPr>
                              <w:t xml:space="preserve"> </w:t>
                            </w:r>
                            <w:r>
                              <w:rPr>
                                <w:spacing w:val="-12"/>
                                <w:sz w:val="12"/>
                              </w:rPr>
                              <w:t>y</w:t>
                            </w:r>
                          </w:p>
                          <w:p w:rsidR="00C32427" w:rsidRDefault="006B30ED">
                            <w:pPr>
                              <w:pStyle w:val="TableParagraph"/>
                              <w:spacing w:line="146" w:lineRule="exact"/>
                              <w:ind w:left="67" w:right="58"/>
                              <w:jc w:val="center"/>
                              <w:rPr>
                                <w:sz w:val="12"/>
                              </w:rPr>
                            </w:pPr>
                            <w:r>
                              <w:rPr>
                                <w:sz w:val="12"/>
                              </w:rPr>
                              <w:t>Estudios Económicos</w:t>
                            </w:r>
                          </w:p>
                        </w:tc>
                        <w:tc>
                          <w:tcPr>
                            <w:tcW w:w="724" w:type="dxa"/>
                          </w:tcPr>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rPr>
                                <w:rFonts w:ascii="Arial"/>
                                <w:sz w:val="12"/>
                              </w:rPr>
                            </w:pPr>
                          </w:p>
                          <w:p w:rsidR="00C32427" w:rsidRDefault="00C32427">
                            <w:pPr>
                              <w:pStyle w:val="TableParagraph"/>
                              <w:spacing w:before="4"/>
                              <w:rPr>
                                <w:rFonts w:ascii="Arial"/>
                                <w:sz w:val="15"/>
                              </w:rPr>
                            </w:pPr>
                          </w:p>
                          <w:p w:rsidR="00C32427" w:rsidRDefault="006B30ED">
                            <w:pPr>
                              <w:pStyle w:val="TableParagraph"/>
                              <w:ind w:left="181"/>
                              <w:rPr>
                                <w:sz w:val="12"/>
                              </w:rPr>
                            </w:pPr>
                            <w:r>
                              <w:rPr>
                                <w:sz w:val="12"/>
                              </w:rPr>
                              <w:t>38,53%</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1"/>
                              <w:jc w:val="center"/>
                              <w:rPr>
                                <w:sz w:val="12"/>
                              </w:rPr>
                            </w:pPr>
                            <w:r>
                              <w:rPr>
                                <w:sz w:val="12"/>
                              </w:rPr>
                              <w:t>4.3.6.</w:t>
                            </w:r>
                          </w:p>
                        </w:tc>
                        <w:tc>
                          <w:tcPr>
                            <w:tcW w:w="3372"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Pr>
                                <w:sz w:val="12"/>
                              </w:rPr>
                            </w:pPr>
                            <w:r>
                              <w:rPr>
                                <w:sz w:val="12"/>
                              </w:rPr>
                              <w:t>Financiamiento para mujeres que lideran emprendimientos y empresas, de manera sostenible y efectiva.</w:t>
                            </w:r>
                          </w:p>
                        </w:tc>
                        <w:tc>
                          <w:tcPr>
                            <w:tcW w:w="3420"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Pr>
                                <w:sz w:val="12"/>
                              </w:rPr>
                            </w:pPr>
                            <w:r>
                              <w:rPr>
                                <w:sz w:val="12"/>
                              </w:rPr>
                              <w:t>Porcentaje de productoras que reciben financiamiento a través de planes de negocios.</w:t>
                            </w:r>
                          </w:p>
                        </w:tc>
                        <w:tc>
                          <w:tcPr>
                            <w:tcW w:w="1337" w:type="dxa"/>
                          </w:tcPr>
                          <w:p w:rsidR="00C32427" w:rsidRDefault="006B30ED">
                            <w:pPr>
                              <w:pStyle w:val="TableParagraph"/>
                              <w:spacing w:line="276" w:lineRule="auto"/>
                              <w:ind w:left="77" w:right="68" w:firstLine="4"/>
                              <w:jc w:val="center"/>
                              <w:rPr>
                                <w:sz w:val="12"/>
                              </w:rPr>
                            </w:pPr>
                            <w:r>
                              <w:rPr>
                                <w:sz w:val="12"/>
                              </w:rPr>
                              <w:t>Registros administrativos del PCC, Sierra y Selva Exportadora, y</w:t>
                            </w:r>
                          </w:p>
                          <w:p w:rsidR="00C32427" w:rsidRDefault="006B30ED">
                            <w:pPr>
                              <w:pStyle w:val="TableParagraph"/>
                              <w:spacing w:before="1"/>
                              <w:ind w:left="67" w:right="56"/>
                              <w:jc w:val="center"/>
                              <w:rPr>
                                <w:sz w:val="12"/>
                              </w:rPr>
                            </w:pPr>
                            <w:r>
                              <w:rPr>
                                <w:sz w:val="12"/>
                              </w:rPr>
                              <w:t>AGRORURAL</w:t>
                            </w:r>
                          </w:p>
                        </w:tc>
                        <w:tc>
                          <w:tcPr>
                            <w:tcW w:w="724"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212"/>
                              <w:rPr>
                                <w:sz w:val="12"/>
                              </w:rPr>
                            </w:pPr>
                            <w:r>
                              <w:rPr>
                                <w:sz w:val="12"/>
                              </w:rPr>
                              <w:t>38,7%</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7" w:right="12"/>
                              <w:jc w:val="center"/>
                              <w:rPr>
                                <w:sz w:val="12"/>
                              </w:rPr>
                            </w:pPr>
                            <w:r>
                              <w:rPr>
                                <w:sz w:val="12"/>
                              </w:rPr>
                              <w:t>4.3.6</w:t>
                            </w:r>
                          </w:p>
                        </w:tc>
                        <w:tc>
                          <w:tcPr>
                            <w:tcW w:w="3372" w:type="dxa"/>
                          </w:tcPr>
                          <w:p w:rsidR="00C32427" w:rsidRDefault="00C32427">
                            <w:pPr>
                              <w:pStyle w:val="TableParagraph"/>
                              <w:spacing w:before="7"/>
                              <w:rPr>
                                <w:rFonts w:ascii="Arial"/>
                                <w:sz w:val="14"/>
                              </w:rPr>
                            </w:pPr>
                          </w:p>
                          <w:p w:rsidR="00C32427" w:rsidRDefault="006B30ED">
                            <w:pPr>
                              <w:pStyle w:val="TableParagraph"/>
                              <w:spacing w:line="276" w:lineRule="auto"/>
                              <w:ind w:left="67"/>
                              <w:rPr>
                                <w:sz w:val="12"/>
                              </w:rPr>
                            </w:pPr>
                            <w:r>
                              <w:rPr>
                                <w:sz w:val="12"/>
                              </w:rPr>
                              <w:t>Financiamiento para mujeres que lideran emprendimientos y empresas, de manera sostenible y efectiva.</w:t>
                            </w:r>
                          </w:p>
                        </w:tc>
                        <w:tc>
                          <w:tcPr>
                            <w:tcW w:w="3420" w:type="dxa"/>
                          </w:tcPr>
                          <w:p w:rsidR="00C32427" w:rsidRDefault="00C32427">
                            <w:pPr>
                              <w:pStyle w:val="TableParagraph"/>
                              <w:spacing w:before="7"/>
                              <w:rPr>
                                <w:rFonts w:ascii="Arial"/>
                                <w:sz w:val="14"/>
                              </w:rPr>
                            </w:pPr>
                          </w:p>
                          <w:p w:rsidR="00C32427" w:rsidRDefault="006B30ED">
                            <w:pPr>
                              <w:pStyle w:val="TableParagraph"/>
                              <w:spacing w:line="276" w:lineRule="auto"/>
                              <w:ind w:left="67"/>
                              <w:rPr>
                                <w:sz w:val="12"/>
                              </w:rPr>
                            </w:pPr>
                            <w:r>
                              <w:rPr>
                                <w:sz w:val="12"/>
                              </w:rPr>
                              <w:t>Porcentaje de mujeres empresarias que reciben financiamiento respecto del total de financiamientos otorgados.</w:t>
                            </w:r>
                          </w:p>
                        </w:tc>
                        <w:tc>
                          <w:tcPr>
                            <w:tcW w:w="1337" w:type="dxa"/>
                          </w:tcPr>
                          <w:p w:rsidR="00C32427" w:rsidRDefault="006B30ED">
                            <w:pPr>
                              <w:pStyle w:val="TableParagraph"/>
                              <w:spacing w:line="276" w:lineRule="auto"/>
                              <w:ind w:left="75" w:right="66" w:firstLine="36"/>
                              <w:jc w:val="both"/>
                              <w:rPr>
                                <w:sz w:val="12"/>
                              </w:rPr>
                            </w:pPr>
                            <w:r>
                              <w:rPr>
                                <w:sz w:val="12"/>
                              </w:rPr>
                              <w:t>Fuente: Innóvate Perú. Base de datos: Registros del Sistema Informático</w:t>
                            </w:r>
                          </w:p>
                          <w:p w:rsidR="00C32427" w:rsidRDefault="006B30ED">
                            <w:pPr>
                              <w:pStyle w:val="TableParagraph"/>
                              <w:spacing w:before="1"/>
                              <w:ind w:left="236"/>
                              <w:jc w:val="both"/>
                              <w:rPr>
                                <w:sz w:val="12"/>
                              </w:rPr>
                            </w:pPr>
                            <w:r>
                              <w:rPr>
                                <w:sz w:val="12"/>
                              </w:rPr>
                              <w:t>de Innóvate Perú.</w:t>
                            </w:r>
                          </w:p>
                        </w:tc>
                        <w:tc>
                          <w:tcPr>
                            <w:tcW w:w="724"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212"/>
                              <w:rPr>
                                <w:sz w:val="12"/>
                              </w:rPr>
                            </w:pPr>
                            <w:r>
                              <w:rPr>
                                <w:sz w:val="12"/>
                              </w:rPr>
                              <w:t>23,0%</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1"/>
                              <w:jc w:val="center"/>
                              <w:rPr>
                                <w:sz w:val="12"/>
                              </w:rPr>
                            </w:pPr>
                            <w:r>
                              <w:rPr>
                                <w:sz w:val="12"/>
                              </w:rPr>
                              <w:t>4.3.7.</w:t>
                            </w:r>
                          </w:p>
                        </w:tc>
                        <w:tc>
                          <w:tcPr>
                            <w:tcW w:w="3372"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firstLine="26"/>
                              <w:rPr>
                                <w:sz w:val="12"/>
                              </w:rPr>
                            </w:pPr>
                            <w:r>
                              <w:rPr>
                                <w:sz w:val="12"/>
                              </w:rPr>
                              <w:t>Seguimiento y monitoreo para el cumplimiento de la implementación y funcionamiento de los lactarios institucionales.</w:t>
                            </w:r>
                          </w:p>
                        </w:tc>
                        <w:tc>
                          <w:tcPr>
                            <w:tcW w:w="3420"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ight="332"/>
                              <w:rPr>
                                <w:sz w:val="12"/>
                              </w:rPr>
                            </w:pPr>
                            <w:r>
                              <w:rPr>
                                <w:sz w:val="12"/>
                              </w:rPr>
                              <w:t>Porcentaje de centros de trabajo monitoreados para el cumplimiento y funcionamiento del lactario</w:t>
                            </w:r>
                          </w:p>
                        </w:tc>
                        <w:tc>
                          <w:tcPr>
                            <w:tcW w:w="1337" w:type="dxa"/>
                          </w:tcPr>
                          <w:p w:rsidR="00C32427" w:rsidRDefault="006B30ED">
                            <w:pPr>
                              <w:pStyle w:val="TableParagraph"/>
                              <w:spacing w:line="276" w:lineRule="auto"/>
                              <w:ind w:left="125" w:right="116" w:firstLine="3"/>
                              <w:jc w:val="center"/>
                              <w:rPr>
                                <w:sz w:val="12"/>
                              </w:rPr>
                            </w:pPr>
                            <w:r>
                              <w:rPr>
                                <w:sz w:val="12"/>
                              </w:rPr>
                              <w:t>Registros administrativos de la Dirección de Fortalecimiento de las</w:t>
                            </w:r>
                          </w:p>
                          <w:p w:rsidR="00C32427" w:rsidRDefault="006B30ED">
                            <w:pPr>
                              <w:pStyle w:val="TableParagraph"/>
                              <w:spacing w:before="1"/>
                              <w:ind w:left="67" w:right="54"/>
                              <w:jc w:val="center"/>
                              <w:rPr>
                                <w:sz w:val="12"/>
                              </w:rPr>
                            </w:pPr>
                            <w:r>
                              <w:rPr>
                                <w:sz w:val="12"/>
                              </w:rPr>
                              <w:t>Familias</w:t>
                            </w:r>
                          </w:p>
                        </w:tc>
                        <w:tc>
                          <w:tcPr>
                            <w:tcW w:w="724"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243"/>
                              <w:rPr>
                                <w:sz w:val="12"/>
                              </w:rPr>
                            </w:pPr>
                            <w:r>
                              <w:rPr>
                                <w:sz w:val="12"/>
                              </w:rPr>
                              <w:t>1,3%</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1"/>
                              <w:jc w:val="center"/>
                              <w:rPr>
                                <w:sz w:val="12"/>
                              </w:rPr>
                            </w:pPr>
                            <w:r>
                              <w:rPr>
                                <w:sz w:val="12"/>
                              </w:rPr>
                              <w:t>4.3.7.</w:t>
                            </w:r>
                          </w:p>
                        </w:tc>
                        <w:tc>
                          <w:tcPr>
                            <w:tcW w:w="3372"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firstLine="26"/>
                              <w:rPr>
                                <w:sz w:val="12"/>
                              </w:rPr>
                            </w:pPr>
                            <w:r>
                              <w:rPr>
                                <w:sz w:val="12"/>
                              </w:rPr>
                              <w:t>Seguimiento y monitoreo para el cumplimiento de la implementación y funcionamiento de los lactarios institucionales.</w:t>
                            </w:r>
                          </w:p>
                        </w:tc>
                        <w:tc>
                          <w:tcPr>
                            <w:tcW w:w="3420"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Pr>
                                <w:sz w:val="12"/>
                              </w:rPr>
                            </w:pPr>
                            <w:r>
                              <w:rPr>
                                <w:sz w:val="12"/>
                              </w:rPr>
                              <w:t>Porcentaje de centros de trabajo con lactarios implementados de acuerdo con la normativa vigente.</w:t>
                            </w:r>
                          </w:p>
                        </w:tc>
                        <w:tc>
                          <w:tcPr>
                            <w:tcW w:w="1337" w:type="dxa"/>
                          </w:tcPr>
                          <w:p w:rsidR="00C32427" w:rsidRDefault="006B30ED">
                            <w:pPr>
                              <w:pStyle w:val="TableParagraph"/>
                              <w:spacing w:line="276" w:lineRule="auto"/>
                              <w:ind w:left="125" w:right="116" w:firstLine="3"/>
                              <w:jc w:val="center"/>
                              <w:rPr>
                                <w:sz w:val="12"/>
                              </w:rPr>
                            </w:pPr>
                            <w:r>
                              <w:rPr>
                                <w:sz w:val="12"/>
                              </w:rPr>
                              <w:t>Registros administrativos de la Dirección de Fortalecimiento de las</w:t>
                            </w:r>
                          </w:p>
                          <w:p w:rsidR="00C32427" w:rsidRDefault="006B30ED">
                            <w:pPr>
                              <w:pStyle w:val="TableParagraph"/>
                              <w:spacing w:before="1"/>
                              <w:ind w:left="67" w:right="54"/>
                              <w:jc w:val="center"/>
                              <w:rPr>
                                <w:sz w:val="12"/>
                              </w:rPr>
                            </w:pPr>
                            <w:r>
                              <w:rPr>
                                <w:sz w:val="12"/>
                              </w:rPr>
                              <w:t>Familias</w:t>
                            </w:r>
                          </w:p>
                        </w:tc>
                        <w:tc>
                          <w:tcPr>
                            <w:tcW w:w="724"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212"/>
                              <w:rPr>
                                <w:sz w:val="12"/>
                              </w:rPr>
                            </w:pPr>
                            <w:r>
                              <w:rPr>
                                <w:sz w:val="12"/>
                              </w:rPr>
                              <w:t>50,0%</w:t>
                            </w:r>
                          </w:p>
                        </w:tc>
                      </w:tr>
                      <w:tr w:rsidR="00C32427">
                        <w:trPr>
                          <w:trHeight w:val="337"/>
                        </w:trPr>
                        <w:tc>
                          <w:tcPr>
                            <w:tcW w:w="3970" w:type="dxa"/>
                            <w:gridSpan w:val="2"/>
                            <w:shd w:val="clear" w:color="auto" w:fill="A6A6A6"/>
                          </w:tcPr>
                          <w:p w:rsidR="00C32427" w:rsidRDefault="006B30ED">
                            <w:pPr>
                              <w:pStyle w:val="TableParagraph"/>
                              <w:spacing w:before="84"/>
                              <w:ind w:left="69"/>
                              <w:rPr>
                                <w:sz w:val="12"/>
                              </w:rPr>
                            </w:pPr>
                            <w:r>
                              <w:rPr>
                                <w:sz w:val="12"/>
                              </w:rPr>
                              <w:t>Objetivo Prioritario:</w:t>
                            </w:r>
                          </w:p>
                        </w:tc>
                        <w:tc>
                          <w:tcPr>
                            <w:tcW w:w="3420" w:type="dxa"/>
                            <w:shd w:val="clear" w:color="auto" w:fill="A6A6A6"/>
                          </w:tcPr>
                          <w:p w:rsidR="00C32427" w:rsidRDefault="006B30ED">
                            <w:pPr>
                              <w:pStyle w:val="TableParagraph"/>
                              <w:ind w:left="67"/>
                              <w:rPr>
                                <w:sz w:val="12"/>
                              </w:rPr>
                            </w:pPr>
                            <w:r>
                              <w:rPr>
                                <w:sz w:val="12"/>
                              </w:rPr>
                              <w:t>OP4: Garantizar el ejercicio de los derechos económicos y sociales</w:t>
                            </w:r>
                          </w:p>
                          <w:p w:rsidR="00C32427" w:rsidRDefault="006B30ED">
                            <w:pPr>
                              <w:pStyle w:val="TableParagraph"/>
                              <w:spacing w:before="22"/>
                              <w:ind w:left="67"/>
                              <w:rPr>
                                <w:sz w:val="12"/>
                              </w:rPr>
                            </w:pPr>
                            <w:r>
                              <w:rPr>
                                <w:sz w:val="12"/>
                              </w:rPr>
                              <w:t>de las 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6"/>
                        </w:trPr>
                        <w:tc>
                          <w:tcPr>
                            <w:tcW w:w="3970" w:type="dxa"/>
                            <w:gridSpan w:val="2"/>
                            <w:shd w:val="clear" w:color="auto" w:fill="D9D9D9"/>
                          </w:tcPr>
                          <w:p w:rsidR="00C32427" w:rsidRDefault="006B30ED">
                            <w:pPr>
                              <w:pStyle w:val="TableParagraph"/>
                              <w:spacing w:before="85"/>
                              <w:ind w:left="69"/>
                              <w:rPr>
                                <w:sz w:val="12"/>
                              </w:rPr>
                            </w:pPr>
                            <w:r>
                              <w:rPr>
                                <w:sz w:val="12"/>
                              </w:rPr>
                              <w:t>Lineamiento:</w:t>
                            </w:r>
                          </w:p>
                        </w:tc>
                        <w:tc>
                          <w:tcPr>
                            <w:tcW w:w="3420" w:type="dxa"/>
                            <w:shd w:val="clear" w:color="auto" w:fill="D9D9D9"/>
                          </w:tcPr>
                          <w:p w:rsidR="00C32427" w:rsidRDefault="006B30ED">
                            <w:pPr>
                              <w:pStyle w:val="TableParagraph"/>
                              <w:spacing w:before="1"/>
                              <w:ind w:left="67"/>
                              <w:rPr>
                                <w:sz w:val="12"/>
                              </w:rPr>
                            </w:pPr>
                            <w:r>
                              <w:rPr>
                                <w:sz w:val="12"/>
                              </w:rPr>
                              <w:t>4.4. Implementar medidas para asegurar el ejercicio de los</w:t>
                            </w:r>
                          </w:p>
                          <w:p w:rsidR="00C32427" w:rsidRDefault="006B30ED">
                            <w:pPr>
                              <w:pStyle w:val="TableParagraph"/>
                              <w:spacing w:before="22"/>
                              <w:ind w:left="67"/>
                              <w:rPr>
                                <w:sz w:val="12"/>
                              </w:rPr>
                            </w:pPr>
                            <w:r>
                              <w:rPr>
                                <w:sz w:val="12"/>
                              </w:rPr>
                              <w:t>derechos sociales de las mujeres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6"/>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4.4.1.</w:t>
                            </w:r>
                          </w:p>
                        </w:tc>
                        <w:tc>
                          <w:tcPr>
                            <w:tcW w:w="3372" w:type="dxa"/>
                          </w:tcPr>
                          <w:p w:rsidR="00C32427" w:rsidRDefault="006B30ED">
                            <w:pPr>
                              <w:pStyle w:val="TableParagraph"/>
                              <w:spacing w:before="84" w:line="278" w:lineRule="auto"/>
                              <w:ind w:left="67" w:right="-4"/>
                              <w:rPr>
                                <w:sz w:val="12"/>
                              </w:rPr>
                            </w:pPr>
                            <w:r>
                              <w:rPr>
                                <w:sz w:val="12"/>
                              </w:rPr>
                              <w:t>Aseguramiento de la culminación de la educación secundaria de las mujeres en edad normativa a través de programa JUNTOS.</w:t>
                            </w:r>
                          </w:p>
                        </w:tc>
                        <w:tc>
                          <w:tcPr>
                            <w:tcW w:w="3420" w:type="dxa"/>
                          </w:tcPr>
                          <w:p w:rsidR="00C32427" w:rsidRDefault="006B30ED">
                            <w:pPr>
                              <w:pStyle w:val="TableParagraph"/>
                              <w:spacing w:line="276" w:lineRule="auto"/>
                              <w:ind w:left="67" w:right="16"/>
                              <w:rPr>
                                <w:sz w:val="12"/>
                              </w:rPr>
                            </w:pPr>
                            <w:r>
                              <w:rPr>
                                <w:sz w:val="12"/>
                              </w:rPr>
                              <w:t>Porcentaje de hogares Juntos con niñas y adolescentes mujeres que asisten a los servicios educativos por cumplimiento de</w:t>
                            </w:r>
                          </w:p>
                          <w:p w:rsidR="00C32427" w:rsidRDefault="006B30ED">
                            <w:pPr>
                              <w:pStyle w:val="TableParagraph"/>
                              <w:spacing w:before="2"/>
                              <w:ind w:left="67"/>
                              <w:rPr>
                                <w:sz w:val="12"/>
                              </w:rPr>
                            </w:pPr>
                            <w:r>
                              <w:rPr>
                                <w:sz w:val="12"/>
                              </w:rPr>
                              <w:t>corresponsabilidad en educación</w:t>
                            </w:r>
                          </w:p>
                        </w:tc>
                        <w:tc>
                          <w:tcPr>
                            <w:tcW w:w="1337" w:type="dxa"/>
                          </w:tcPr>
                          <w:p w:rsidR="00C32427" w:rsidRDefault="006B30ED">
                            <w:pPr>
                              <w:pStyle w:val="TableParagraph"/>
                              <w:spacing w:line="276" w:lineRule="auto"/>
                              <w:ind w:left="202" w:right="73" w:firstLine="243"/>
                              <w:rPr>
                                <w:sz w:val="12"/>
                              </w:rPr>
                            </w:pPr>
                            <w:r>
                              <w:rPr>
                                <w:sz w:val="12"/>
                              </w:rPr>
                              <w:t>Registros administrativos</w:t>
                            </w:r>
                            <w:r>
                              <w:rPr>
                                <w:spacing w:val="-2"/>
                                <w:sz w:val="12"/>
                              </w:rPr>
                              <w:t xml:space="preserve"> </w:t>
                            </w:r>
                            <w:r>
                              <w:rPr>
                                <w:spacing w:val="-5"/>
                                <w:sz w:val="12"/>
                              </w:rPr>
                              <w:t>del</w:t>
                            </w:r>
                          </w:p>
                          <w:p w:rsidR="00C32427" w:rsidRDefault="006B30ED">
                            <w:pPr>
                              <w:pStyle w:val="TableParagraph"/>
                              <w:spacing w:before="2"/>
                              <w:ind w:left="260"/>
                              <w:rPr>
                                <w:sz w:val="12"/>
                              </w:rPr>
                            </w:pPr>
                            <w:r>
                              <w:rPr>
                                <w:sz w:val="12"/>
                              </w:rPr>
                              <w:t>Programa</w:t>
                            </w:r>
                            <w:r>
                              <w:rPr>
                                <w:spacing w:val="-7"/>
                                <w:sz w:val="12"/>
                              </w:rPr>
                              <w:t xml:space="preserve"> </w:t>
                            </w:r>
                            <w:r>
                              <w:rPr>
                                <w:sz w:val="12"/>
                              </w:rPr>
                              <w:t>Juntos</w:t>
                            </w:r>
                          </w:p>
                        </w:tc>
                        <w:tc>
                          <w:tcPr>
                            <w:tcW w:w="724" w:type="dxa"/>
                          </w:tcPr>
                          <w:p w:rsidR="00C32427" w:rsidRDefault="00C32427">
                            <w:pPr>
                              <w:pStyle w:val="TableParagraph"/>
                              <w:spacing w:before="7"/>
                              <w:rPr>
                                <w:rFonts w:ascii="Arial"/>
                                <w:sz w:val="14"/>
                              </w:rPr>
                            </w:pPr>
                          </w:p>
                          <w:p w:rsidR="00C32427" w:rsidRDefault="006B30ED">
                            <w:pPr>
                              <w:pStyle w:val="TableParagraph"/>
                              <w:ind w:left="212"/>
                              <w:rPr>
                                <w:sz w:val="12"/>
                              </w:rPr>
                            </w:pPr>
                            <w:r>
                              <w:rPr>
                                <w:sz w:val="12"/>
                              </w:rPr>
                              <w:t>96,6%</w:t>
                            </w:r>
                          </w:p>
                        </w:tc>
                      </w:tr>
                      <w:tr w:rsidR="00C32427">
                        <w:trPr>
                          <w:trHeight w:val="673"/>
                        </w:trPr>
                        <w:tc>
                          <w:tcPr>
                            <w:tcW w:w="598"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7" w:right="11"/>
                              <w:jc w:val="center"/>
                              <w:rPr>
                                <w:sz w:val="12"/>
                              </w:rPr>
                            </w:pPr>
                            <w:r>
                              <w:rPr>
                                <w:sz w:val="12"/>
                              </w:rPr>
                              <w:t>4.4.1.</w:t>
                            </w:r>
                          </w:p>
                        </w:tc>
                        <w:tc>
                          <w:tcPr>
                            <w:tcW w:w="3372" w:type="dxa"/>
                          </w:tcPr>
                          <w:p w:rsidR="00C32427" w:rsidRDefault="00C32427">
                            <w:pPr>
                              <w:pStyle w:val="TableParagraph"/>
                              <w:spacing w:before="7"/>
                              <w:rPr>
                                <w:rFonts w:ascii="Arial"/>
                                <w:sz w:val="14"/>
                              </w:rPr>
                            </w:pPr>
                          </w:p>
                          <w:p w:rsidR="00C32427" w:rsidRDefault="006B30ED">
                            <w:pPr>
                              <w:pStyle w:val="TableParagraph"/>
                              <w:spacing w:line="276" w:lineRule="auto"/>
                              <w:ind w:left="67" w:right="-4"/>
                              <w:rPr>
                                <w:sz w:val="12"/>
                              </w:rPr>
                            </w:pPr>
                            <w:r>
                              <w:rPr>
                                <w:sz w:val="12"/>
                              </w:rPr>
                              <w:t>Aseguramiento de la culminación de la educación secundaria de las mujeres en edad normativa a través de programa JUNTOS.</w:t>
                            </w:r>
                          </w:p>
                        </w:tc>
                        <w:tc>
                          <w:tcPr>
                            <w:tcW w:w="3420" w:type="dxa"/>
                          </w:tcPr>
                          <w:p w:rsidR="00C32427" w:rsidRDefault="006B30ED">
                            <w:pPr>
                              <w:pStyle w:val="TableParagraph"/>
                              <w:spacing w:line="276" w:lineRule="auto"/>
                              <w:ind w:left="67" w:right="60"/>
                              <w:jc w:val="both"/>
                              <w:rPr>
                                <w:sz w:val="12"/>
                              </w:rPr>
                            </w:pPr>
                            <w:r>
                              <w:rPr>
                                <w:sz w:val="12"/>
                              </w:rPr>
                              <w:t>Porcentaje de hogares Juntos con adolescentes mujeres que incumplen corresponsabilidades en educación y que reciben visitas domiciliari</w:t>
                            </w:r>
                            <w:r>
                              <w:rPr>
                                <w:sz w:val="12"/>
                              </w:rPr>
                              <w:t>as para incentivar el cumplimiento de la</w:t>
                            </w:r>
                          </w:p>
                          <w:p w:rsidR="00C32427" w:rsidRDefault="006B30ED">
                            <w:pPr>
                              <w:pStyle w:val="TableParagraph"/>
                              <w:spacing w:before="1"/>
                              <w:ind w:left="67"/>
                              <w:rPr>
                                <w:sz w:val="12"/>
                              </w:rPr>
                            </w:pPr>
                            <w:r>
                              <w:rPr>
                                <w:sz w:val="12"/>
                              </w:rPr>
                              <w:t>corresponsabilidad.</w:t>
                            </w:r>
                          </w:p>
                        </w:tc>
                        <w:tc>
                          <w:tcPr>
                            <w:tcW w:w="1337" w:type="dxa"/>
                          </w:tcPr>
                          <w:p w:rsidR="00C32427" w:rsidRDefault="006B30ED">
                            <w:pPr>
                              <w:pStyle w:val="TableParagraph"/>
                              <w:spacing w:before="84" w:line="276" w:lineRule="auto"/>
                              <w:ind w:left="67" w:right="57"/>
                              <w:jc w:val="center"/>
                              <w:rPr>
                                <w:sz w:val="12"/>
                              </w:rPr>
                            </w:pPr>
                            <w:r>
                              <w:rPr>
                                <w:sz w:val="12"/>
                              </w:rPr>
                              <w:t>Programa Juntos (Registros Administrativos)</w:t>
                            </w:r>
                          </w:p>
                        </w:tc>
                        <w:tc>
                          <w:tcPr>
                            <w:tcW w:w="724"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212"/>
                              <w:rPr>
                                <w:sz w:val="12"/>
                              </w:rPr>
                            </w:pPr>
                            <w:r>
                              <w:rPr>
                                <w:sz w:val="12"/>
                              </w:rPr>
                              <w:t>60,0%</w:t>
                            </w:r>
                          </w:p>
                        </w:tc>
                      </w:tr>
                      <w:tr w:rsidR="00C32427">
                        <w:trPr>
                          <w:trHeight w:val="503"/>
                        </w:trPr>
                        <w:tc>
                          <w:tcPr>
                            <w:tcW w:w="3970" w:type="dxa"/>
                            <w:gridSpan w:val="2"/>
                            <w:shd w:val="clear" w:color="auto" w:fill="A6A6A6"/>
                          </w:tcPr>
                          <w:p w:rsidR="00C32427" w:rsidRDefault="00C32427">
                            <w:pPr>
                              <w:pStyle w:val="TableParagraph"/>
                              <w:spacing w:before="7"/>
                              <w:rPr>
                                <w:rFonts w:ascii="Arial"/>
                                <w:sz w:val="14"/>
                              </w:rPr>
                            </w:pPr>
                          </w:p>
                          <w:p w:rsidR="00C32427" w:rsidRDefault="006B30ED">
                            <w:pPr>
                              <w:pStyle w:val="TableParagraph"/>
                              <w:spacing w:line="167" w:lineRule="exact"/>
                              <w:ind w:left="1"/>
                              <w:rPr>
                                <w:sz w:val="12"/>
                              </w:rPr>
                            </w:pPr>
                            <w:r>
                              <w:rPr>
                                <w:rFonts w:ascii="Arial"/>
                                <w:position w:val="-3"/>
                                <w:sz w:val="10"/>
                              </w:rPr>
                              <w:t>o</w:t>
                            </w:r>
                            <w:r>
                              <w:rPr>
                                <w:rFonts w:ascii="Arial"/>
                                <w:spacing w:val="-22"/>
                                <w:position w:val="-3"/>
                                <w:sz w:val="10"/>
                              </w:rPr>
                              <w:t>r</w:t>
                            </w:r>
                            <w:r>
                              <w:rPr>
                                <w:spacing w:val="-31"/>
                                <w:sz w:val="12"/>
                              </w:rPr>
                              <w:t>O</w:t>
                            </w:r>
                            <w:r>
                              <w:rPr>
                                <w:rFonts w:ascii="Arial"/>
                                <w:spacing w:val="-42"/>
                                <w:position w:val="-3"/>
                                <w:sz w:val="10"/>
                              </w:rPr>
                              <w:t>R</w:t>
                            </w:r>
                            <w:r>
                              <w:rPr>
                                <w:spacing w:val="-22"/>
                                <w:sz w:val="12"/>
                              </w:rPr>
                              <w:t>b</w:t>
                            </w:r>
                            <w:r>
                              <w:rPr>
                                <w:rFonts w:ascii="Arial"/>
                                <w:spacing w:val="-8"/>
                                <w:position w:val="-3"/>
                                <w:sz w:val="10"/>
                              </w:rPr>
                              <w:t>I</w:t>
                            </w:r>
                            <w:r>
                              <w:rPr>
                                <w:spacing w:val="-22"/>
                                <w:sz w:val="12"/>
                              </w:rPr>
                              <w:t>j</w:t>
                            </w:r>
                            <w:r>
                              <w:rPr>
                                <w:rFonts w:ascii="Arial"/>
                                <w:spacing w:val="-46"/>
                                <w:position w:val="-3"/>
                                <w:sz w:val="10"/>
                              </w:rPr>
                              <w:t>V</w:t>
                            </w:r>
                            <w:r>
                              <w:rPr>
                                <w:spacing w:val="-15"/>
                                <w:sz w:val="12"/>
                              </w:rPr>
                              <w:t>e</w:t>
                            </w:r>
                            <w:r>
                              <w:rPr>
                                <w:rFonts w:ascii="Arial"/>
                                <w:spacing w:val="-53"/>
                                <w:position w:val="-3"/>
                                <w:sz w:val="10"/>
                              </w:rPr>
                              <w:t>E</w:t>
                            </w:r>
                            <w:r>
                              <w:rPr>
                                <w:sz w:val="12"/>
                              </w:rPr>
                              <w:t>t</w:t>
                            </w:r>
                            <w:r>
                              <w:rPr>
                                <w:spacing w:val="-17"/>
                                <w:sz w:val="12"/>
                              </w:rPr>
                              <w:t>i</w:t>
                            </w:r>
                            <w:r>
                              <w:rPr>
                                <w:rFonts w:ascii="Arial"/>
                                <w:spacing w:val="-56"/>
                                <w:position w:val="-3"/>
                                <w:sz w:val="10"/>
                              </w:rPr>
                              <w:t>R</w:t>
                            </w:r>
                            <w:r>
                              <w:rPr>
                                <w:sz w:val="12"/>
                              </w:rPr>
                              <w:t>v</w:t>
                            </w:r>
                            <w:r>
                              <w:rPr>
                                <w:rFonts w:ascii="Arial"/>
                                <w:spacing w:val="-67"/>
                                <w:position w:val="-3"/>
                                <w:sz w:val="10"/>
                              </w:rPr>
                              <w:t>A</w:t>
                            </w:r>
                            <w:r>
                              <w:rPr>
                                <w:sz w:val="12"/>
                              </w:rPr>
                              <w:t>o</w:t>
                            </w:r>
                            <w:r>
                              <w:rPr>
                                <w:spacing w:val="-2"/>
                                <w:sz w:val="12"/>
                              </w:rPr>
                              <w:t xml:space="preserve"> </w:t>
                            </w:r>
                            <w:r>
                              <w:rPr>
                                <w:sz w:val="12"/>
                              </w:rPr>
                              <w:t>P</w:t>
                            </w:r>
                            <w:r>
                              <w:rPr>
                                <w:spacing w:val="-1"/>
                                <w:sz w:val="12"/>
                              </w:rPr>
                              <w:t>r</w:t>
                            </w:r>
                            <w:r>
                              <w:rPr>
                                <w:spacing w:val="1"/>
                                <w:sz w:val="12"/>
                              </w:rPr>
                              <w:t>i</w:t>
                            </w:r>
                            <w:r>
                              <w:rPr>
                                <w:spacing w:val="-1"/>
                                <w:sz w:val="12"/>
                              </w:rPr>
                              <w:t>o</w:t>
                            </w:r>
                            <w:r>
                              <w:rPr>
                                <w:spacing w:val="-2"/>
                                <w:sz w:val="12"/>
                              </w:rPr>
                              <w:t>r</w:t>
                            </w:r>
                            <w:r>
                              <w:rPr>
                                <w:spacing w:val="1"/>
                                <w:sz w:val="12"/>
                              </w:rPr>
                              <w:t>i</w:t>
                            </w:r>
                            <w:r>
                              <w:rPr>
                                <w:sz w:val="12"/>
                              </w:rPr>
                              <w:t>ta</w:t>
                            </w:r>
                            <w:r>
                              <w:rPr>
                                <w:spacing w:val="-1"/>
                                <w:sz w:val="12"/>
                              </w:rPr>
                              <w:t>r</w:t>
                            </w:r>
                            <w:r>
                              <w:rPr>
                                <w:spacing w:val="1"/>
                                <w:sz w:val="12"/>
                              </w:rPr>
                              <w:t>i</w:t>
                            </w:r>
                            <w:r>
                              <w:rPr>
                                <w:spacing w:val="-1"/>
                                <w:sz w:val="12"/>
                              </w:rPr>
                              <w:t>o</w:t>
                            </w:r>
                            <w:r>
                              <w:rPr>
                                <w:sz w:val="12"/>
                              </w:rPr>
                              <w:t>:</w:t>
                            </w:r>
                          </w:p>
                          <w:p w:rsidR="00C32427" w:rsidRDefault="006B30ED">
                            <w:pPr>
                              <w:pStyle w:val="TableParagraph"/>
                              <w:spacing w:line="107" w:lineRule="exact"/>
                              <w:ind w:left="-27"/>
                              <w:rPr>
                                <w:rFonts w:ascii="Arial"/>
                                <w:sz w:val="10"/>
                              </w:rPr>
                            </w:pPr>
                            <w:r>
                              <w:rPr>
                                <w:rFonts w:ascii="Arial"/>
                                <w:sz w:val="10"/>
                              </w:rPr>
                              <w:t>U</w:t>
                            </w:r>
                          </w:p>
                        </w:tc>
                        <w:tc>
                          <w:tcPr>
                            <w:tcW w:w="3420" w:type="dxa"/>
                            <w:shd w:val="clear" w:color="auto" w:fill="A6A6A6"/>
                          </w:tcPr>
                          <w:p w:rsidR="00C32427" w:rsidRDefault="006B30ED">
                            <w:pPr>
                              <w:pStyle w:val="TableParagraph"/>
                              <w:ind w:left="67"/>
                              <w:rPr>
                                <w:sz w:val="12"/>
                              </w:rPr>
                            </w:pPr>
                            <w:r>
                              <w:rPr>
                                <w:sz w:val="12"/>
                              </w:rPr>
                              <w:t>OP5: Reducir las barreras institucionales que obstaculizan la</w:t>
                            </w:r>
                          </w:p>
                          <w:p w:rsidR="00C32427" w:rsidRDefault="006B30ED">
                            <w:pPr>
                              <w:pStyle w:val="TableParagraph"/>
                              <w:spacing w:before="8" w:line="160" w:lineRule="atLeast"/>
                              <w:ind w:left="67" w:right="332"/>
                              <w:rPr>
                                <w:sz w:val="12"/>
                              </w:rPr>
                            </w:pPr>
                            <w:r>
                              <w:rPr>
                                <w:sz w:val="12"/>
                              </w:rPr>
                              <w:t>igualdad en los ámbitos público y privado entre hombres y 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7"/>
                        </w:trPr>
                        <w:tc>
                          <w:tcPr>
                            <w:tcW w:w="3970" w:type="dxa"/>
                            <w:gridSpan w:val="2"/>
                            <w:shd w:val="clear" w:color="auto" w:fill="D9D9D9"/>
                          </w:tcPr>
                          <w:p w:rsidR="00C32427" w:rsidRDefault="006B30ED">
                            <w:pPr>
                              <w:pStyle w:val="TableParagraph"/>
                              <w:spacing w:before="83"/>
                              <w:ind w:left="-43"/>
                              <w:rPr>
                                <w:sz w:val="12"/>
                              </w:rPr>
                            </w:pPr>
                            <w:r>
                              <w:rPr>
                                <w:rFonts w:ascii="Arial"/>
                                <w:sz w:val="10"/>
                              </w:rPr>
                              <w:t>:2</w:t>
                            </w:r>
                            <w:r>
                              <w:rPr>
                                <w:rFonts w:ascii="Arial"/>
                                <w:spacing w:val="-28"/>
                                <w:sz w:val="10"/>
                              </w:rPr>
                              <w:t>4</w:t>
                            </w:r>
                            <w:r>
                              <w:rPr>
                                <w:spacing w:val="-24"/>
                                <w:position w:val="1"/>
                                <w:sz w:val="12"/>
                              </w:rPr>
                              <w:t>L</w:t>
                            </w:r>
                            <w:r>
                              <w:rPr>
                                <w:rFonts w:ascii="Arial"/>
                                <w:spacing w:val="-5"/>
                                <w:sz w:val="10"/>
                              </w:rPr>
                              <w:t>:</w:t>
                            </w:r>
                            <w:r>
                              <w:rPr>
                                <w:spacing w:val="-23"/>
                                <w:position w:val="1"/>
                                <w:sz w:val="12"/>
                              </w:rPr>
                              <w:t>i</w:t>
                            </w:r>
                            <w:r>
                              <w:rPr>
                                <w:rFonts w:ascii="Arial"/>
                                <w:spacing w:val="-32"/>
                                <w:sz w:val="10"/>
                              </w:rPr>
                              <w:t>3</w:t>
                            </w:r>
                            <w:r>
                              <w:rPr>
                                <w:spacing w:val="-32"/>
                                <w:position w:val="1"/>
                                <w:sz w:val="12"/>
                              </w:rPr>
                              <w:t>n</w:t>
                            </w:r>
                            <w:r>
                              <w:rPr>
                                <w:rFonts w:ascii="Arial"/>
                                <w:spacing w:val="-25"/>
                                <w:sz w:val="10"/>
                              </w:rPr>
                              <w:t>7</w:t>
                            </w:r>
                            <w:r>
                              <w:rPr>
                                <w:spacing w:val="-8"/>
                                <w:position w:val="1"/>
                                <w:sz w:val="12"/>
                              </w:rPr>
                              <w:t>e</w:t>
                            </w:r>
                            <w:r>
                              <w:rPr>
                                <w:rFonts w:ascii="Arial"/>
                                <w:spacing w:val="-27"/>
                                <w:sz w:val="10"/>
                              </w:rPr>
                              <w:t>-</w:t>
                            </w:r>
                            <w:r>
                              <w:rPr>
                                <w:spacing w:val="-32"/>
                                <w:position w:val="1"/>
                                <w:sz w:val="12"/>
                              </w:rPr>
                              <w:t>a</w:t>
                            </w:r>
                            <w:r>
                              <w:rPr>
                                <w:rFonts w:ascii="Arial"/>
                                <w:spacing w:val="-25"/>
                                <w:sz w:val="10"/>
                              </w:rPr>
                              <w:t>0</w:t>
                            </w:r>
                            <w:r>
                              <w:rPr>
                                <w:spacing w:val="-72"/>
                                <w:position w:val="1"/>
                                <w:sz w:val="12"/>
                              </w:rPr>
                              <w:t>m</w:t>
                            </w:r>
                            <w:r>
                              <w:rPr>
                                <w:rFonts w:ascii="Arial"/>
                                <w:sz w:val="10"/>
                              </w:rPr>
                              <w:t>5</w:t>
                            </w:r>
                            <w:r>
                              <w:rPr>
                                <w:rFonts w:ascii="Arial"/>
                                <w:spacing w:val="-12"/>
                                <w:sz w:val="10"/>
                              </w:rPr>
                              <w:t>:</w:t>
                            </w:r>
                            <w:r>
                              <w:rPr>
                                <w:spacing w:val="-16"/>
                                <w:position w:val="1"/>
                                <w:sz w:val="12"/>
                              </w:rPr>
                              <w:t>i</w:t>
                            </w:r>
                            <w:r>
                              <w:rPr>
                                <w:rFonts w:ascii="Arial"/>
                                <w:spacing w:val="-39"/>
                                <w:sz w:val="10"/>
                              </w:rPr>
                              <w:t>0</w:t>
                            </w:r>
                            <w:r>
                              <w:rPr>
                                <w:spacing w:val="-22"/>
                                <w:position w:val="1"/>
                                <w:sz w:val="12"/>
                              </w:rPr>
                              <w:t>e</w:t>
                            </w:r>
                            <w:r>
                              <w:rPr>
                                <w:rFonts w:ascii="Arial"/>
                                <w:spacing w:val="-35"/>
                                <w:sz w:val="10"/>
                              </w:rPr>
                              <w:t>0</w:t>
                            </w:r>
                            <w:r>
                              <w:rPr>
                                <w:spacing w:val="-1"/>
                                <w:position w:val="1"/>
                                <w:sz w:val="12"/>
                              </w:rPr>
                              <w:t>n</w:t>
                            </w:r>
                            <w:r>
                              <w:rPr>
                                <w:position w:val="1"/>
                                <w:sz w:val="12"/>
                              </w:rPr>
                              <w:t>t</w:t>
                            </w:r>
                            <w:r>
                              <w:rPr>
                                <w:spacing w:val="-1"/>
                                <w:position w:val="1"/>
                                <w:sz w:val="12"/>
                              </w:rPr>
                              <w:t>o</w:t>
                            </w:r>
                            <w:r>
                              <w:rPr>
                                <w:position w:val="1"/>
                                <w:sz w:val="12"/>
                              </w:rPr>
                              <w:t>:</w:t>
                            </w:r>
                          </w:p>
                        </w:tc>
                        <w:tc>
                          <w:tcPr>
                            <w:tcW w:w="3420" w:type="dxa"/>
                            <w:shd w:val="clear" w:color="auto" w:fill="D9D9D9"/>
                          </w:tcPr>
                          <w:p w:rsidR="00C32427" w:rsidRDefault="006B30ED">
                            <w:pPr>
                              <w:pStyle w:val="TableParagraph"/>
                              <w:spacing w:before="3"/>
                              <w:ind w:left="67"/>
                              <w:rPr>
                                <w:sz w:val="12"/>
                              </w:rPr>
                            </w:pPr>
                            <w:r>
                              <w:rPr>
                                <w:sz w:val="12"/>
                              </w:rPr>
                              <w:t>5.1. Incorporar el enfoque de género en las entidades públicas que</w:t>
                            </w:r>
                          </w:p>
                          <w:p w:rsidR="00C32427" w:rsidRDefault="006B30ED">
                            <w:pPr>
                              <w:pStyle w:val="TableParagraph"/>
                              <w:spacing w:before="21"/>
                              <w:ind w:left="67"/>
                              <w:rPr>
                                <w:sz w:val="12"/>
                              </w:rPr>
                            </w:pPr>
                            <w:r>
                              <w:rPr>
                                <w:sz w:val="12"/>
                              </w:rPr>
                              <w:t>brindan bienes y servicios.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5"/>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5.1.1.</w:t>
                            </w:r>
                          </w:p>
                        </w:tc>
                        <w:tc>
                          <w:tcPr>
                            <w:tcW w:w="3372" w:type="dxa"/>
                          </w:tcPr>
                          <w:p w:rsidR="00C32427" w:rsidRDefault="006B30ED">
                            <w:pPr>
                              <w:pStyle w:val="TableParagraph"/>
                              <w:spacing w:line="276" w:lineRule="auto"/>
                              <w:ind w:left="67" w:right="13"/>
                              <w:rPr>
                                <w:sz w:val="12"/>
                              </w:rPr>
                            </w:pPr>
                            <w:r>
                              <w:rPr>
                                <w:sz w:val="12"/>
                              </w:rPr>
                              <w:t>Asistencia técnica para transversalizar el enfoque de género en la producción de bienes y servicios entregados a la ciudadanía por las</w:t>
                            </w:r>
                          </w:p>
                          <w:p w:rsidR="00C32427" w:rsidRDefault="006B30ED">
                            <w:pPr>
                              <w:pStyle w:val="TableParagraph"/>
                              <w:spacing w:before="2"/>
                              <w:ind w:left="67"/>
                              <w:rPr>
                                <w:sz w:val="12"/>
                              </w:rPr>
                            </w:pPr>
                            <w:r>
                              <w:rPr>
                                <w:sz w:val="12"/>
                              </w:rPr>
                              <w:t>entidades públicas, oportuna y fiable.</w:t>
                            </w:r>
                          </w:p>
                        </w:tc>
                        <w:tc>
                          <w:tcPr>
                            <w:tcW w:w="3420" w:type="dxa"/>
                          </w:tcPr>
                          <w:p w:rsidR="00C32427" w:rsidRDefault="006B30ED">
                            <w:pPr>
                              <w:pStyle w:val="TableParagraph"/>
                              <w:spacing w:line="276" w:lineRule="auto"/>
                              <w:ind w:left="67" w:right="39"/>
                              <w:rPr>
                                <w:sz w:val="12"/>
                              </w:rPr>
                            </w:pPr>
                            <w:r>
                              <w:rPr>
                                <w:sz w:val="12"/>
                              </w:rPr>
                              <w:t>Porcentaje de entidades públicas focalizadas que reciben asistencia técnica para t</w:t>
                            </w:r>
                            <w:r>
                              <w:rPr>
                                <w:sz w:val="12"/>
                              </w:rPr>
                              <w:t>ransversalizar el enfoque de género en la producción</w:t>
                            </w:r>
                          </w:p>
                          <w:p w:rsidR="00C32427" w:rsidRDefault="006B30ED">
                            <w:pPr>
                              <w:pStyle w:val="TableParagraph"/>
                              <w:spacing w:before="2"/>
                              <w:ind w:left="67"/>
                              <w:rPr>
                                <w:sz w:val="12"/>
                              </w:rPr>
                            </w:pPr>
                            <w:r>
                              <w:rPr>
                                <w:sz w:val="12"/>
                              </w:rPr>
                              <w:t>de bienes y servicios</w:t>
                            </w:r>
                          </w:p>
                        </w:tc>
                        <w:tc>
                          <w:tcPr>
                            <w:tcW w:w="1337" w:type="dxa"/>
                          </w:tcPr>
                          <w:p w:rsidR="00C32427" w:rsidRDefault="00C32427">
                            <w:pPr>
                              <w:pStyle w:val="TableParagraph"/>
                              <w:spacing w:before="7"/>
                              <w:rPr>
                                <w:rFonts w:ascii="Arial"/>
                                <w:sz w:val="14"/>
                              </w:rPr>
                            </w:pPr>
                          </w:p>
                          <w:p w:rsidR="00C32427" w:rsidRDefault="006B30ED">
                            <w:pPr>
                              <w:pStyle w:val="TableParagraph"/>
                              <w:ind w:left="303"/>
                              <w:rPr>
                                <w:sz w:val="12"/>
                              </w:rPr>
                            </w:pPr>
                            <w:r>
                              <w:rPr>
                                <w:sz w:val="12"/>
                              </w:rPr>
                              <w:t>MIMP - DGTEG</w:t>
                            </w:r>
                          </w:p>
                        </w:tc>
                        <w:tc>
                          <w:tcPr>
                            <w:tcW w:w="724" w:type="dxa"/>
                          </w:tcPr>
                          <w:p w:rsidR="00C32427" w:rsidRDefault="00C32427">
                            <w:pPr>
                              <w:pStyle w:val="TableParagraph"/>
                              <w:spacing w:before="7"/>
                              <w:rPr>
                                <w:rFonts w:ascii="Arial"/>
                                <w:sz w:val="14"/>
                              </w:rPr>
                            </w:pPr>
                          </w:p>
                          <w:p w:rsidR="00C32427" w:rsidRDefault="006B30ED">
                            <w:pPr>
                              <w:pStyle w:val="TableParagraph"/>
                              <w:ind w:left="11"/>
                              <w:jc w:val="center"/>
                              <w:rPr>
                                <w:sz w:val="12"/>
                              </w:rPr>
                            </w:pPr>
                            <w:r>
                              <w:rPr>
                                <w:sz w:val="12"/>
                              </w:rPr>
                              <w:t>-</w:t>
                            </w:r>
                          </w:p>
                        </w:tc>
                      </w:tr>
                      <w:tr w:rsidR="00C32427">
                        <w:trPr>
                          <w:trHeight w:val="504"/>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5.1.1.</w:t>
                            </w:r>
                          </w:p>
                        </w:tc>
                        <w:tc>
                          <w:tcPr>
                            <w:tcW w:w="3372" w:type="dxa"/>
                          </w:tcPr>
                          <w:p w:rsidR="00C32427" w:rsidRDefault="006B30ED">
                            <w:pPr>
                              <w:pStyle w:val="TableParagraph"/>
                              <w:spacing w:line="276" w:lineRule="auto"/>
                              <w:ind w:left="67" w:right="13" w:firstLine="26"/>
                              <w:rPr>
                                <w:sz w:val="12"/>
                              </w:rPr>
                            </w:pPr>
                            <w:r>
                              <w:rPr>
                                <w:sz w:val="12"/>
                              </w:rPr>
                              <w:t>Asistencia técnica para transversalizar el enfoque de género en la producción de bienes y servicios entregados a la ciudadanía por las</w:t>
                            </w:r>
                          </w:p>
                          <w:p w:rsidR="00C32427" w:rsidRDefault="006B30ED">
                            <w:pPr>
                              <w:pStyle w:val="TableParagraph"/>
                              <w:spacing w:line="146" w:lineRule="exact"/>
                              <w:ind w:left="67"/>
                              <w:rPr>
                                <w:sz w:val="12"/>
                              </w:rPr>
                            </w:pPr>
                            <w:r>
                              <w:rPr>
                                <w:sz w:val="12"/>
                              </w:rPr>
                              <w:t>entidades públicas, oportuna y fiable.</w:t>
                            </w:r>
                          </w:p>
                        </w:tc>
                        <w:tc>
                          <w:tcPr>
                            <w:tcW w:w="3420" w:type="dxa"/>
                          </w:tcPr>
                          <w:p w:rsidR="00C32427" w:rsidRDefault="006B30ED">
                            <w:pPr>
                              <w:pStyle w:val="TableParagraph"/>
                              <w:spacing w:line="276" w:lineRule="auto"/>
                              <w:ind w:left="67" w:right="-10"/>
                              <w:rPr>
                                <w:sz w:val="12"/>
                              </w:rPr>
                            </w:pPr>
                            <w:r>
                              <w:rPr>
                                <w:sz w:val="12"/>
                              </w:rPr>
                              <w:t>Porcentaje de entidades públicas focalizadas que reciben asistencia técnica de acuerdo con el protocolo de implementación del enfoque</w:t>
                            </w:r>
                          </w:p>
                          <w:p w:rsidR="00C32427" w:rsidRDefault="006B30ED">
                            <w:pPr>
                              <w:pStyle w:val="TableParagraph"/>
                              <w:spacing w:line="146" w:lineRule="exact"/>
                              <w:ind w:left="67"/>
                              <w:rPr>
                                <w:sz w:val="12"/>
                              </w:rPr>
                            </w:pPr>
                            <w:r>
                              <w:rPr>
                                <w:sz w:val="12"/>
                              </w:rPr>
                              <w:t>de género en la producción de bienes y servicios</w:t>
                            </w:r>
                          </w:p>
                        </w:tc>
                        <w:tc>
                          <w:tcPr>
                            <w:tcW w:w="1337" w:type="dxa"/>
                          </w:tcPr>
                          <w:p w:rsidR="00C32427" w:rsidRDefault="00C32427">
                            <w:pPr>
                              <w:pStyle w:val="TableParagraph"/>
                              <w:spacing w:before="7"/>
                              <w:rPr>
                                <w:rFonts w:ascii="Arial"/>
                                <w:sz w:val="14"/>
                              </w:rPr>
                            </w:pPr>
                          </w:p>
                          <w:p w:rsidR="00C32427" w:rsidRDefault="006B30ED">
                            <w:pPr>
                              <w:pStyle w:val="TableParagraph"/>
                              <w:ind w:left="303"/>
                              <w:rPr>
                                <w:sz w:val="12"/>
                              </w:rPr>
                            </w:pPr>
                            <w:r>
                              <w:rPr>
                                <w:sz w:val="12"/>
                              </w:rPr>
                              <w:t>MIMP - DGTEG</w:t>
                            </w:r>
                          </w:p>
                        </w:tc>
                        <w:tc>
                          <w:tcPr>
                            <w:tcW w:w="724" w:type="dxa"/>
                          </w:tcPr>
                          <w:p w:rsidR="00C32427" w:rsidRDefault="00C32427">
                            <w:pPr>
                              <w:pStyle w:val="TableParagraph"/>
                              <w:spacing w:before="7"/>
                              <w:rPr>
                                <w:rFonts w:ascii="Arial"/>
                                <w:sz w:val="14"/>
                              </w:rPr>
                            </w:pPr>
                          </w:p>
                          <w:p w:rsidR="00C32427" w:rsidRDefault="006B30ED">
                            <w:pPr>
                              <w:pStyle w:val="TableParagraph"/>
                              <w:ind w:left="11"/>
                              <w:jc w:val="center"/>
                              <w:rPr>
                                <w:sz w:val="12"/>
                              </w:rPr>
                            </w:pPr>
                            <w:r>
                              <w:rPr>
                                <w:sz w:val="12"/>
                              </w:rPr>
                              <w:t>-</w:t>
                            </w:r>
                          </w:p>
                        </w:tc>
                      </w:tr>
                      <w:tr w:rsidR="00C32427">
                        <w:trPr>
                          <w:trHeight w:val="505"/>
                        </w:trPr>
                        <w:tc>
                          <w:tcPr>
                            <w:tcW w:w="3970" w:type="dxa"/>
                            <w:gridSpan w:val="2"/>
                            <w:shd w:val="clear" w:color="auto" w:fill="A6A6A6"/>
                          </w:tcPr>
                          <w:p w:rsidR="00C32427" w:rsidRDefault="006B30ED">
                            <w:pPr>
                              <w:pStyle w:val="TableParagraph"/>
                              <w:spacing w:line="91" w:lineRule="exact"/>
                              <w:ind w:left="21"/>
                              <w:rPr>
                                <w:rFonts w:ascii="Arial"/>
                                <w:sz w:val="10"/>
                              </w:rPr>
                            </w:pPr>
                            <w:r>
                              <w:rPr>
                                <w:rFonts w:ascii="Arial"/>
                                <w:sz w:val="10"/>
                              </w:rPr>
                              <w:t>or MOLERO</w:t>
                            </w:r>
                          </w:p>
                          <w:p w:rsidR="00C32427" w:rsidRDefault="006B30ED">
                            <w:pPr>
                              <w:pStyle w:val="TableParagraph"/>
                              <w:spacing w:before="80"/>
                              <w:ind w:left="69"/>
                              <w:rPr>
                                <w:sz w:val="12"/>
                              </w:rPr>
                            </w:pPr>
                            <w:r>
                              <w:rPr>
                                <w:sz w:val="12"/>
                              </w:rPr>
                              <w:t>Objetivo Prioritario:</w:t>
                            </w:r>
                          </w:p>
                          <w:p w:rsidR="00C32427" w:rsidRDefault="006B30ED">
                            <w:pPr>
                              <w:pStyle w:val="TableParagraph"/>
                              <w:spacing w:before="58" w:line="110" w:lineRule="exact"/>
                              <w:ind w:left="-23"/>
                              <w:rPr>
                                <w:rFonts w:ascii="Arial"/>
                                <w:sz w:val="10"/>
                              </w:rPr>
                            </w:pPr>
                            <w:r>
                              <w:rPr>
                                <w:rFonts w:ascii="Arial"/>
                                <w:sz w:val="10"/>
                              </w:rPr>
                              <w:t>:28:16 -05:00</w:t>
                            </w:r>
                          </w:p>
                        </w:tc>
                        <w:tc>
                          <w:tcPr>
                            <w:tcW w:w="3420" w:type="dxa"/>
                            <w:shd w:val="clear" w:color="auto" w:fill="A6A6A6"/>
                          </w:tcPr>
                          <w:p w:rsidR="00C32427" w:rsidRDefault="006B30ED">
                            <w:pPr>
                              <w:pStyle w:val="TableParagraph"/>
                              <w:spacing w:before="3" w:line="276" w:lineRule="auto"/>
                              <w:ind w:left="67" w:right="402"/>
                              <w:rPr>
                                <w:sz w:val="12"/>
                              </w:rPr>
                            </w:pPr>
                            <w:r>
                              <w:rPr>
                                <w:sz w:val="12"/>
                              </w:rPr>
                              <w:t>OP5: Reducir las barreras institucionales que obstaculizan la igualdad en los ámbitos público y privado entre hombres y</w:t>
                            </w:r>
                          </w:p>
                          <w:p w:rsidR="00C32427" w:rsidRDefault="006B30ED">
                            <w:pPr>
                              <w:pStyle w:val="TableParagraph"/>
                              <w:spacing w:line="146" w:lineRule="exact"/>
                              <w:ind w:left="67"/>
                              <w:rPr>
                                <w:sz w:val="12"/>
                              </w:rPr>
                            </w:pPr>
                            <w:r>
                              <w:rPr>
                                <w:sz w:val="12"/>
                              </w:rPr>
                              <w:t>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bl>
                    <w:p w:rsidR="00C32427" w:rsidRDefault="00C32427">
                      <w:pPr>
                        <w:pStyle w:val="Textoindependiente"/>
                      </w:pPr>
                    </w:p>
                  </w:txbxContent>
                </v:textbox>
                <w10:wrap anchorx="page"/>
              </v:shape>
            </w:pict>
          </mc:Fallback>
        </mc:AlternateContent>
      </w:r>
      <w:r w:rsidR="006B30ED">
        <w:rPr>
          <w:rFonts w:ascii="Arial"/>
          <w:sz w:val="10"/>
        </w:rPr>
        <w:t>Firmado digitalmente p IBERICO Rossana FA 20336951527 soft</w:t>
      </w:r>
    </w:p>
    <w:p w:rsidR="00C32427" w:rsidRDefault="006B30ED">
      <w:pPr>
        <w:spacing w:line="208" w:lineRule="auto"/>
        <w:ind w:left="120" w:right="9631"/>
        <w:jc w:val="both"/>
        <w:rPr>
          <w:rFonts w:ascii="Arial" w:hAnsi="Arial"/>
          <w:sz w:val="10"/>
        </w:rPr>
      </w:pPr>
      <w:r>
        <w:rPr>
          <w:rFonts w:ascii="Arial" w:hAnsi="Arial"/>
          <w:sz w:val="10"/>
        </w:rPr>
        <w:t>Motivo: Doy V° B° Fecha: 15.10.2020 18</w:t>
      </w:r>
    </w:p>
    <w:p w:rsidR="00C32427" w:rsidRDefault="006B30ED">
      <w:pPr>
        <w:pStyle w:val="Textoindependiente"/>
        <w:spacing w:before="2"/>
        <w:rPr>
          <w:rFonts w:ascii="Arial"/>
          <w:sz w:val="27"/>
        </w:rPr>
      </w:pPr>
      <w:r>
        <w:rPr>
          <w:noProof/>
          <w:lang w:val="es-PE" w:eastAsia="es-PE"/>
        </w:rPr>
        <w:drawing>
          <wp:anchor distT="0" distB="0" distL="0" distR="0" simplePos="0" relativeHeight="71" behindDoc="0" locked="0" layoutInCell="1" allowOverlap="1">
            <wp:simplePos x="0" y="0"/>
            <wp:positionH relativeFrom="page">
              <wp:posOffset>152400</wp:posOffset>
            </wp:positionH>
            <wp:positionV relativeFrom="paragraph">
              <wp:posOffset>223388</wp:posOffset>
            </wp:positionV>
            <wp:extent cx="960119" cy="480059"/>
            <wp:effectExtent l="0" t="0" r="0" b="0"/>
            <wp:wrapTopAndBottom/>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9" cstate="print"/>
                    <a:stretch>
                      <a:fillRect/>
                    </a:stretch>
                  </pic:blipFill>
                  <pic:spPr>
                    <a:xfrm>
                      <a:off x="0" y="0"/>
                      <a:ext cx="960119" cy="480059"/>
                    </a:xfrm>
                    <a:prstGeom prst="rect">
                      <a:avLst/>
                    </a:prstGeom>
                  </pic:spPr>
                </pic:pic>
              </a:graphicData>
            </a:graphic>
          </wp:anchor>
        </w:drawing>
      </w:r>
    </w:p>
    <w:p w:rsidR="00C32427" w:rsidRDefault="006B30ED">
      <w:pPr>
        <w:spacing w:before="3" w:line="208" w:lineRule="auto"/>
        <w:ind w:left="140" w:right="9567"/>
        <w:jc w:val="both"/>
        <w:rPr>
          <w:rFonts w:ascii="Arial"/>
          <w:sz w:val="10"/>
        </w:rPr>
      </w:pPr>
      <w:r>
        <w:rPr>
          <w:rFonts w:ascii="Arial"/>
          <w:sz w:val="10"/>
        </w:rPr>
        <w:t>Firmado digitalmente p MESIA Maria Pia FAU 20336951527 hard</w:t>
      </w:r>
    </w:p>
    <w:p w:rsidR="00C32427" w:rsidRDefault="006B30ED">
      <w:pPr>
        <w:spacing w:line="208" w:lineRule="auto"/>
        <w:ind w:left="140" w:right="9611"/>
        <w:jc w:val="both"/>
        <w:rPr>
          <w:rFonts w:ascii="Arial" w:hAnsi="Arial"/>
          <w:sz w:val="10"/>
        </w:rPr>
      </w:pPr>
      <w:r>
        <w:rPr>
          <w:rFonts w:ascii="Arial" w:hAnsi="Arial"/>
          <w:sz w:val="10"/>
        </w:rPr>
        <w:t>Motivo: Doy V° B° Fecha: 29.09.2020 22</w:t>
      </w:r>
    </w:p>
    <w:p w:rsidR="00C32427" w:rsidRDefault="00C32427">
      <w:pPr>
        <w:pStyle w:val="Textoindependiente"/>
        <w:spacing w:before="10"/>
        <w:rPr>
          <w:rFonts w:ascii="Arial"/>
          <w:sz w:val="14"/>
        </w:rPr>
      </w:pPr>
    </w:p>
    <w:p w:rsidR="00C32427" w:rsidRDefault="006B30ED">
      <w:pPr>
        <w:tabs>
          <w:tab w:val="left" w:pos="8792"/>
        </w:tabs>
        <w:spacing w:before="1"/>
        <w:ind w:left="735"/>
        <w:rPr>
          <w:b/>
        </w:rPr>
      </w:pPr>
      <w:r>
        <w:rPr>
          <w:noProof/>
          <w:position w:val="-18"/>
          <w:lang w:val="es-PE" w:eastAsia="es-PE"/>
        </w:rPr>
        <w:drawing>
          <wp:inline distT="0" distB="0" distL="0" distR="0">
            <wp:extent cx="481919" cy="476250"/>
            <wp:effectExtent l="0" t="0" r="0" b="0"/>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4" cstate="print"/>
                    <a:stretch>
                      <a:fillRect/>
                    </a:stretch>
                  </pic:blipFill>
                  <pic:spPr>
                    <a:xfrm>
                      <a:off x="0" y="0"/>
                      <a:ext cx="481919" cy="476250"/>
                    </a:xfrm>
                    <a:prstGeom prst="rect">
                      <a:avLst/>
                    </a:prstGeom>
                  </pic:spPr>
                </pic:pic>
              </a:graphicData>
            </a:graphic>
          </wp:inline>
        </w:drawing>
      </w:r>
      <w:r>
        <w:rPr>
          <w:rFonts w:ascii="Times New Roman" w:hAnsi="Times New Roman"/>
          <w:sz w:val="20"/>
        </w:rPr>
        <w:tab/>
      </w:r>
      <w:r>
        <w:rPr>
          <w:rFonts w:ascii="Times New Roman" w:hAnsi="Times New Roman"/>
          <w:spacing w:val="-2"/>
          <w:sz w:val="20"/>
        </w:rPr>
        <w:t xml:space="preserve"> </w:t>
      </w:r>
      <w:r>
        <w:t xml:space="preserve">Página </w:t>
      </w:r>
      <w:r>
        <w:rPr>
          <w:b/>
        </w:rPr>
        <w:t xml:space="preserve">21 </w:t>
      </w:r>
      <w:r>
        <w:t>de</w:t>
      </w:r>
      <w:r>
        <w:rPr>
          <w:spacing w:val="-2"/>
        </w:rPr>
        <w:t xml:space="preserve"> </w:t>
      </w:r>
      <w:r>
        <w:rPr>
          <w:b/>
        </w:rPr>
        <w:t>26</w:t>
      </w:r>
    </w:p>
    <w:p w:rsidR="00C32427" w:rsidRDefault="006B30ED">
      <w:pPr>
        <w:spacing w:before="38" w:line="208" w:lineRule="auto"/>
        <w:ind w:left="260" w:right="9166"/>
        <w:rPr>
          <w:rFonts w:ascii="Arial"/>
          <w:sz w:val="10"/>
        </w:rPr>
      </w:pPr>
      <w:r>
        <w:rPr>
          <w:rFonts w:ascii="Arial"/>
          <w:sz w:val="10"/>
        </w:rPr>
        <w:t>Firmado digitalmente por SIFUENTES MASCCO Irene</w:t>
      </w:r>
    </w:p>
    <w:p w:rsidR="00C32427" w:rsidRDefault="006B30ED">
      <w:pPr>
        <w:spacing w:line="208" w:lineRule="auto"/>
        <w:ind w:left="260" w:right="8982"/>
        <w:rPr>
          <w:rFonts w:ascii="Arial" w:hAnsi="Arial"/>
          <w:sz w:val="10"/>
        </w:rPr>
      </w:pPr>
      <w:r>
        <w:rPr>
          <w:rFonts w:ascii="Arial" w:hAnsi="Arial"/>
          <w:sz w:val="10"/>
        </w:rPr>
        <w:t>Carolina FAU 20336951527 hard Motivo: Doy V° B°</w:t>
      </w:r>
    </w:p>
    <w:p w:rsidR="00C32427" w:rsidRDefault="006B30ED">
      <w:pPr>
        <w:spacing w:line="103" w:lineRule="exact"/>
        <w:ind w:left="260"/>
        <w:rPr>
          <w:rFonts w:ascii="Arial"/>
          <w:sz w:val="10"/>
        </w:rPr>
      </w:pPr>
      <w:r>
        <w:rPr>
          <w:rFonts w:ascii="Arial"/>
          <w:sz w:val="10"/>
        </w:rPr>
        <w:t>Fecha: 28.09.2020 15:02:51 -05:00</w:t>
      </w:r>
    </w:p>
    <w:p w:rsidR="00C32427" w:rsidRDefault="00C32427">
      <w:pPr>
        <w:spacing w:line="103" w:lineRule="exact"/>
        <w:rPr>
          <w:rFonts w:ascii="Arial"/>
          <w:sz w:val="10"/>
        </w:rPr>
        <w:sectPr w:rsidR="00C32427">
          <w:footerReference w:type="default" r:id="rId33"/>
          <w:pgSz w:w="11910" w:h="16840"/>
          <w:pgMar w:top="1400" w:right="1180" w:bottom="0" w:left="0" w:header="0" w:footer="0" w:gutter="0"/>
          <w:cols w:space="720"/>
        </w:sect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rPr>
          <w:rFonts w:ascii="Arial"/>
          <w:sz w:val="20"/>
        </w:rPr>
      </w:pPr>
    </w:p>
    <w:p w:rsidR="00C32427" w:rsidRDefault="00C32427">
      <w:pPr>
        <w:pStyle w:val="Textoindependiente"/>
        <w:spacing w:before="4"/>
        <w:rPr>
          <w:rFonts w:ascii="Arial"/>
          <w:sz w:val="12"/>
        </w:rPr>
      </w:pPr>
    </w:p>
    <w:p w:rsidR="00C32427" w:rsidRDefault="006B30ED">
      <w:pPr>
        <w:pStyle w:val="Textoindependiente"/>
        <w:ind w:left="240"/>
        <w:rPr>
          <w:rFonts w:ascii="Arial"/>
          <w:sz w:val="20"/>
        </w:rPr>
      </w:pPr>
      <w:r>
        <w:rPr>
          <w:rFonts w:ascii="Arial"/>
          <w:noProof/>
          <w:sz w:val="20"/>
          <w:lang w:val="es-PE" w:eastAsia="es-PE"/>
        </w:rPr>
        <w:drawing>
          <wp:inline distT="0" distB="0" distL="0" distR="0">
            <wp:extent cx="960119" cy="480060"/>
            <wp:effectExtent l="0" t="0" r="0" b="0"/>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9" cstate="print"/>
                    <a:stretch>
                      <a:fillRect/>
                    </a:stretch>
                  </pic:blipFill>
                  <pic:spPr>
                    <a:xfrm>
                      <a:off x="0" y="0"/>
                      <a:ext cx="960119" cy="480060"/>
                    </a:xfrm>
                    <a:prstGeom prst="rect">
                      <a:avLst/>
                    </a:prstGeom>
                  </pic:spPr>
                </pic:pic>
              </a:graphicData>
            </a:graphic>
          </wp:inline>
        </w:drawing>
      </w:r>
    </w:p>
    <w:p w:rsidR="00C32427" w:rsidRDefault="007D3485">
      <w:pPr>
        <w:spacing w:before="32" w:line="208" w:lineRule="auto"/>
        <w:ind w:left="140" w:right="9552"/>
        <w:rPr>
          <w:rFonts w:ascii="Arial"/>
          <w:sz w:val="10"/>
        </w:rPr>
      </w:pPr>
      <w:r>
        <w:rPr>
          <w:noProof/>
          <w:lang w:val="es-PE" w:eastAsia="es-PE"/>
        </w:rPr>
        <mc:AlternateContent>
          <mc:Choice Requires="wps">
            <w:drawing>
              <wp:anchor distT="0" distB="0" distL="114300" distR="114300" simplePos="0" relativeHeight="15767040" behindDoc="0" locked="0" layoutInCell="1" allowOverlap="1">
                <wp:simplePos x="0" y="0"/>
                <wp:positionH relativeFrom="page">
                  <wp:posOffset>717550</wp:posOffset>
                </wp:positionH>
                <wp:positionV relativeFrom="paragraph">
                  <wp:posOffset>-7288530</wp:posOffset>
                </wp:positionV>
                <wp:extent cx="6012180" cy="8743315"/>
                <wp:effectExtent l="0" t="0" r="0" b="0"/>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74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372"/>
                              <w:gridCol w:w="3420"/>
                              <w:gridCol w:w="1337"/>
                              <w:gridCol w:w="724"/>
                            </w:tblGrid>
                            <w:tr w:rsidR="00C32427">
                              <w:trPr>
                                <w:trHeight w:val="177"/>
                              </w:trPr>
                              <w:tc>
                                <w:tcPr>
                                  <w:tcW w:w="598"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372" w:type="dxa"/>
                                  <w:tcBorders>
                                    <w:top w:val="nil"/>
                                    <w:left w:val="nil"/>
                                    <w:bottom w:val="nil"/>
                                    <w:right w:val="nil"/>
                                  </w:tcBorders>
                                  <w:shd w:val="clear" w:color="auto" w:fill="000000"/>
                                </w:tcPr>
                                <w:p w:rsidR="00C32427" w:rsidRDefault="006B30ED">
                                  <w:pPr>
                                    <w:pStyle w:val="TableParagraph"/>
                                    <w:spacing w:before="11"/>
                                    <w:ind w:left="974"/>
                                    <w:rPr>
                                      <w:b/>
                                      <w:sz w:val="12"/>
                                    </w:rPr>
                                  </w:pPr>
                                  <w:r>
                                    <w:rPr>
                                      <w:b/>
                                      <w:color w:val="FFFFFF"/>
                                      <w:sz w:val="12"/>
                                    </w:rPr>
                                    <w:t>Política Nacional</w:t>
                                  </w:r>
                                </w:p>
                              </w:tc>
                              <w:tc>
                                <w:tcPr>
                                  <w:tcW w:w="4757" w:type="dxa"/>
                                  <w:gridSpan w:val="2"/>
                                  <w:tcBorders>
                                    <w:top w:val="nil"/>
                                    <w:left w:val="nil"/>
                                    <w:bottom w:val="nil"/>
                                    <w:right w:val="nil"/>
                                  </w:tcBorders>
                                  <w:shd w:val="clear" w:color="auto" w:fill="000000"/>
                                </w:tcPr>
                                <w:p w:rsidR="00C32427" w:rsidRDefault="006B30ED">
                                  <w:pPr>
                                    <w:pStyle w:val="TableParagraph"/>
                                    <w:spacing w:before="11"/>
                                    <w:ind w:left="1729" w:right="1727"/>
                                    <w:jc w:val="center"/>
                                    <w:rPr>
                                      <w:b/>
                                      <w:sz w:val="12"/>
                                    </w:rPr>
                                  </w:pPr>
                                  <w:r>
                                    <w:rPr>
                                      <w:b/>
                                      <w:color w:val="FFFFFF"/>
                                      <w:sz w:val="12"/>
                                    </w:rPr>
                                    <w:t>Descripción del Indicador</w:t>
                                  </w:r>
                                </w:p>
                              </w:tc>
                              <w:tc>
                                <w:tcPr>
                                  <w:tcW w:w="724" w:type="dxa"/>
                                  <w:vMerge w:val="restart"/>
                                  <w:tcBorders>
                                    <w:top w:val="nil"/>
                                    <w:left w:val="nil"/>
                                    <w:bottom w:val="nil"/>
                                    <w:right w:val="nil"/>
                                  </w:tcBorders>
                                  <w:shd w:val="clear" w:color="auto" w:fill="000000"/>
                                </w:tcPr>
                                <w:p w:rsidR="00C32427" w:rsidRDefault="006B30ED">
                                  <w:pPr>
                                    <w:pStyle w:val="TableParagraph"/>
                                    <w:spacing w:before="15"/>
                                    <w:ind w:left="234"/>
                                    <w:rPr>
                                      <w:b/>
                                      <w:sz w:val="12"/>
                                    </w:rPr>
                                  </w:pPr>
                                  <w:r>
                                    <w:rPr>
                                      <w:b/>
                                      <w:color w:val="FFFFFF"/>
                                      <w:sz w:val="12"/>
                                    </w:rPr>
                                    <w:t>Meta</w:t>
                                  </w:r>
                                </w:p>
                                <w:p w:rsidR="00C32427" w:rsidRDefault="006B30ED">
                                  <w:pPr>
                                    <w:pStyle w:val="TableParagraph"/>
                                    <w:spacing w:before="22"/>
                                    <w:ind w:left="246"/>
                                    <w:rPr>
                                      <w:b/>
                                      <w:sz w:val="12"/>
                                    </w:rPr>
                                  </w:pPr>
                                  <w:r>
                                    <w:rPr>
                                      <w:b/>
                                      <w:color w:val="FFFFFF"/>
                                      <w:sz w:val="12"/>
                                    </w:rPr>
                                    <w:t>2020</w:t>
                                  </w:r>
                                </w:p>
                              </w:tc>
                            </w:tr>
                            <w:tr w:rsidR="00C32427">
                              <w:trPr>
                                <w:trHeight w:val="184"/>
                              </w:trPr>
                              <w:tc>
                                <w:tcPr>
                                  <w:tcW w:w="598" w:type="dxa"/>
                                  <w:tcBorders>
                                    <w:top w:val="nil"/>
                                    <w:left w:val="nil"/>
                                    <w:bottom w:val="nil"/>
                                    <w:right w:val="nil"/>
                                  </w:tcBorders>
                                  <w:shd w:val="clear" w:color="auto" w:fill="000000"/>
                                </w:tcPr>
                                <w:p w:rsidR="00C32427" w:rsidRDefault="006B30ED">
                                  <w:pPr>
                                    <w:pStyle w:val="TableParagraph"/>
                                    <w:spacing w:before="10"/>
                                    <w:ind w:left="110" w:right="103"/>
                                    <w:jc w:val="center"/>
                                    <w:rPr>
                                      <w:b/>
                                      <w:sz w:val="12"/>
                                    </w:rPr>
                                  </w:pPr>
                                  <w:r>
                                    <w:rPr>
                                      <w:b/>
                                      <w:color w:val="FFFFFF"/>
                                      <w:sz w:val="12"/>
                                    </w:rPr>
                                    <w:t>Código</w:t>
                                  </w:r>
                                </w:p>
                              </w:tc>
                              <w:tc>
                                <w:tcPr>
                                  <w:tcW w:w="3372" w:type="dxa"/>
                                  <w:tcBorders>
                                    <w:top w:val="nil"/>
                                    <w:left w:val="nil"/>
                                    <w:bottom w:val="nil"/>
                                    <w:right w:val="nil"/>
                                  </w:tcBorders>
                                  <w:shd w:val="clear" w:color="auto" w:fill="000000"/>
                                </w:tcPr>
                                <w:p w:rsidR="00C32427" w:rsidRDefault="006B30ED">
                                  <w:pPr>
                                    <w:pStyle w:val="TableParagraph"/>
                                    <w:spacing w:before="10"/>
                                    <w:ind w:left="1472" w:right="1468"/>
                                    <w:jc w:val="center"/>
                                    <w:rPr>
                                      <w:b/>
                                      <w:sz w:val="12"/>
                                    </w:rPr>
                                  </w:pPr>
                                  <w:r>
                                    <w:rPr>
                                      <w:b/>
                                      <w:color w:val="FFFFFF"/>
                                      <w:sz w:val="12"/>
                                    </w:rPr>
                                    <w:t>Servicio</w:t>
                                  </w:r>
                                </w:p>
                              </w:tc>
                              <w:tc>
                                <w:tcPr>
                                  <w:tcW w:w="3420" w:type="dxa"/>
                                  <w:tcBorders>
                                    <w:top w:val="nil"/>
                                    <w:left w:val="nil"/>
                                    <w:bottom w:val="nil"/>
                                    <w:right w:val="nil"/>
                                  </w:tcBorders>
                                  <w:shd w:val="clear" w:color="auto" w:fill="000000"/>
                                </w:tcPr>
                                <w:p w:rsidR="00C32427" w:rsidRDefault="006B30ED">
                                  <w:pPr>
                                    <w:pStyle w:val="TableParagraph"/>
                                    <w:spacing w:before="10"/>
                                    <w:ind w:left="1149" w:right="1145"/>
                                    <w:jc w:val="center"/>
                                    <w:rPr>
                                      <w:b/>
                                      <w:sz w:val="12"/>
                                    </w:rPr>
                                  </w:pPr>
                                  <w:r>
                                    <w:rPr>
                                      <w:b/>
                                      <w:color w:val="FFFFFF"/>
                                      <w:sz w:val="12"/>
                                    </w:rPr>
                                    <w:t>Nombre del indicador</w:t>
                                  </w:r>
                                </w:p>
                              </w:tc>
                              <w:tc>
                                <w:tcPr>
                                  <w:tcW w:w="1337" w:type="dxa"/>
                                  <w:tcBorders>
                                    <w:top w:val="nil"/>
                                    <w:left w:val="nil"/>
                                    <w:bottom w:val="nil"/>
                                    <w:right w:val="nil"/>
                                  </w:tcBorders>
                                  <w:shd w:val="clear" w:color="auto" w:fill="000000"/>
                                </w:tcPr>
                                <w:p w:rsidR="00C32427" w:rsidRDefault="006B30ED">
                                  <w:pPr>
                                    <w:pStyle w:val="TableParagraph"/>
                                    <w:spacing w:before="10"/>
                                    <w:ind w:left="251" w:right="243"/>
                                    <w:jc w:val="center"/>
                                    <w:rPr>
                                      <w:b/>
                                      <w:sz w:val="12"/>
                                    </w:rPr>
                                  </w:pPr>
                                  <w:r>
                                    <w:rPr>
                                      <w:b/>
                                      <w:color w:val="FFFFFF"/>
                                      <w:sz w:val="12"/>
                                    </w:rPr>
                                    <w:t>Fuente de datos</w:t>
                                  </w:r>
                                </w:p>
                              </w:tc>
                              <w:tc>
                                <w:tcPr>
                                  <w:tcW w:w="724" w:type="dxa"/>
                                  <w:vMerge/>
                                  <w:tcBorders>
                                    <w:top w:val="nil"/>
                                    <w:left w:val="nil"/>
                                    <w:bottom w:val="nil"/>
                                    <w:right w:val="nil"/>
                                  </w:tcBorders>
                                  <w:shd w:val="clear" w:color="auto" w:fill="000000"/>
                                </w:tcPr>
                                <w:p w:rsidR="00C32427" w:rsidRDefault="00C32427">
                                  <w:pPr>
                                    <w:rPr>
                                      <w:sz w:val="2"/>
                                      <w:szCs w:val="2"/>
                                    </w:rPr>
                                  </w:pPr>
                                </w:p>
                              </w:tc>
                            </w:tr>
                            <w:tr w:rsidR="00C32427">
                              <w:trPr>
                                <w:trHeight w:val="330"/>
                              </w:trPr>
                              <w:tc>
                                <w:tcPr>
                                  <w:tcW w:w="3970" w:type="dxa"/>
                                  <w:gridSpan w:val="2"/>
                                  <w:shd w:val="clear" w:color="auto" w:fill="D9D9D9"/>
                                </w:tcPr>
                                <w:p w:rsidR="00C32427" w:rsidRDefault="006B30ED">
                                  <w:pPr>
                                    <w:pStyle w:val="TableParagraph"/>
                                    <w:spacing w:before="80"/>
                                    <w:ind w:left="69"/>
                                    <w:rPr>
                                      <w:sz w:val="12"/>
                                    </w:rPr>
                                  </w:pPr>
                                  <w:r>
                                    <w:rPr>
                                      <w:sz w:val="12"/>
                                    </w:rPr>
                                    <w:t>Lineamiento:</w:t>
                                  </w:r>
                                </w:p>
                              </w:tc>
                              <w:tc>
                                <w:tcPr>
                                  <w:tcW w:w="3420" w:type="dxa"/>
                                  <w:shd w:val="clear" w:color="auto" w:fill="D9D9D9"/>
                                </w:tcPr>
                                <w:p w:rsidR="00C32427" w:rsidRDefault="006B30ED">
                                  <w:pPr>
                                    <w:pStyle w:val="TableParagraph"/>
                                    <w:spacing w:line="142" w:lineRule="exact"/>
                                    <w:ind w:left="67"/>
                                    <w:rPr>
                                      <w:sz w:val="12"/>
                                    </w:rPr>
                                  </w:pPr>
                                  <w:r>
                                    <w:rPr>
                                      <w:sz w:val="12"/>
                                    </w:rPr>
                                    <w:t>5.2. Incorporar el enfoque de género en las organizaciones</w:t>
                                  </w:r>
                                </w:p>
                                <w:p w:rsidR="00C32427" w:rsidRDefault="006B30ED">
                                  <w:pPr>
                                    <w:pStyle w:val="TableParagraph"/>
                                    <w:spacing w:before="21"/>
                                    <w:ind w:left="67"/>
                                    <w:rPr>
                                      <w:sz w:val="12"/>
                                    </w:rPr>
                                  </w:pPr>
                                  <w:r>
                                    <w:rPr>
                                      <w:sz w:val="12"/>
                                    </w:rPr>
                                    <w:t>privadas.</w:t>
                                  </w:r>
                                </w:p>
                              </w:tc>
                              <w:tc>
                                <w:tcPr>
                                  <w:tcW w:w="1337" w:type="dxa"/>
                                  <w:shd w:val="clear" w:color="auto" w:fill="D9D9D9"/>
                                </w:tcPr>
                                <w:p w:rsidR="00C32427" w:rsidRDefault="00C32427">
                                  <w:pPr>
                                    <w:pStyle w:val="TableParagraph"/>
                                    <w:rPr>
                                      <w:rFonts w:ascii="Times New Roman"/>
                                      <w:sz w:val="10"/>
                                    </w:rPr>
                                  </w:pPr>
                                </w:p>
                              </w:tc>
                              <w:tc>
                                <w:tcPr>
                                  <w:tcW w:w="724" w:type="dxa"/>
                                  <w:tcBorders>
                                    <w:top w:val="nil"/>
                                  </w:tcBorders>
                                  <w:shd w:val="clear" w:color="auto" w:fill="D9D9D9"/>
                                </w:tcPr>
                                <w:p w:rsidR="00C32427" w:rsidRDefault="00C32427">
                                  <w:pPr>
                                    <w:pStyle w:val="TableParagraph"/>
                                    <w:rPr>
                                      <w:rFonts w:ascii="Times New Roman"/>
                                      <w:sz w:val="10"/>
                                    </w:rPr>
                                  </w:pPr>
                                </w:p>
                              </w:tc>
                            </w:tr>
                            <w:tr w:rsidR="00C32427">
                              <w:trPr>
                                <w:trHeight w:val="841"/>
                              </w:trPr>
                              <w:tc>
                                <w:tcPr>
                                  <w:tcW w:w="598"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7" w:right="11"/>
                                    <w:jc w:val="center"/>
                                    <w:rPr>
                                      <w:sz w:val="12"/>
                                    </w:rPr>
                                  </w:pPr>
                                  <w:r>
                                    <w:rPr>
                                      <w:sz w:val="12"/>
                                    </w:rPr>
                                    <w:t>5.2.1.</w:t>
                                  </w:r>
                                </w:p>
                              </w:tc>
                              <w:tc>
                                <w:tcPr>
                                  <w:tcW w:w="3372" w:type="dxa"/>
                                </w:tcPr>
                                <w:p w:rsidR="00C32427" w:rsidRDefault="006B30ED">
                                  <w:pPr>
                                    <w:pStyle w:val="TableParagraph"/>
                                    <w:spacing w:before="84" w:line="276" w:lineRule="auto"/>
                                    <w:ind w:left="67" w:right="60"/>
                                    <w:jc w:val="both"/>
                                    <w:rPr>
                                      <w:sz w:val="12"/>
                                    </w:rPr>
                                  </w:pPr>
                                  <w:r>
                                    <w:rPr>
                                      <w:sz w:val="12"/>
                                    </w:rPr>
                                    <w:t>Asistencia técnica para la incorporación del enfoque de género en el desarrollo de programas de formación e investigación y/o responsabilidad social empresarial, así como en la vigilancia ciudadana y rendición de cuentas.</w:t>
                                  </w:r>
                                </w:p>
                              </w:tc>
                              <w:tc>
                                <w:tcPr>
                                  <w:tcW w:w="3420" w:type="dxa"/>
                                </w:tcPr>
                                <w:p w:rsidR="00C32427" w:rsidRDefault="006B30ED">
                                  <w:pPr>
                                    <w:pStyle w:val="TableParagraph"/>
                                    <w:spacing w:line="276" w:lineRule="auto"/>
                                    <w:ind w:left="67" w:right="57"/>
                                    <w:jc w:val="both"/>
                                    <w:rPr>
                                      <w:sz w:val="12"/>
                                    </w:rPr>
                                  </w:pPr>
                                  <w:r>
                                    <w:rPr>
                                      <w:sz w:val="12"/>
                                    </w:rPr>
                                    <w:t>Porcentaje de organizaciones privadas focalizadas que reciben asistencia</w:t>
                                  </w:r>
                                  <w:r>
                                    <w:rPr>
                                      <w:spacing w:val="-5"/>
                                      <w:sz w:val="12"/>
                                    </w:rPr>
                                    <w:t xml:space="preserve"> </w:t>
                                  </w:r>
                                  <w:r>
                                    <w:rPr>
                                      <w:sz w:val="12"/>
                                    </w:rPr>
                                    <w:t>técnica</w:t>
                                  </w:r>
                                  <w:r>
                                    <w:rPr>
                                      <w:spacing w:val="-5"/>
                                      <w:sz w:val="12"/>
                                    </w:rPr>
                                    <w:t xml:space="preserve"> </w:t>
                                  </w:r>
                                  <w:r>
                                    <w:rPr>
                                      <w:sz w:val="12"/>
                                    </w:rPr>
                                    <w:t>para</w:t>
                                  </w:r>
                                  <w:r>
                                    <w:rPr>
                                      <w:spacing w:val="-5"/>
                                      <w:sz w:val="12"/>
                                    </w:rPr>
                                    <w:t xml:space="preserve"> </w:t>
                                  </w:r>
                                  <w:r>
                                    <w:rPr>
                                      <w:sz w:val="12"/>
                                    </w:rPr>
                                    <w:t>la</w:t>
                                  </w:r>
                                  <w:r>
                                    <w:rPr>
                                      <w:spacing w:val="-5"/>
                                      <w:sz w:val="12"/>
                                    </w:rPr>
                                    <w:t xml:space="preserve"> </w:t>
                                  </w:r>
                                  <w:r>
                                    <w:rPr>
                                      <w:sz w:val="12"/>
                                    </w:rPr>
                                    <w:t>incorporación</w:t>
                                  </w:r>
                                  <w:r>
                                    <w:rPr>
                                      <w:spacing w:val="-5"/>
                                      <w:sz w:val="12"/>
                                    </w:rPr>
                                    <w:t xml:space="preserve"> </w:t>
                                  </w:r>
                                  <w:r>
                                    <w:rPr>
                                      <w:sz w:val="12"/>
                                    </w:rPr>
                                    <w:t>del</w:t>
                                  </w:r>
                                  <w:r>
                                    <w:rPr>
                                      <w:spacing w:val="-4"/>
                                      <w:sz w:val="12"/>
                                    </w:rPr>
                                    <w:t xml:space="preserve"> </w:t>
                                  </w:r>
                                  <w:r>
                                    <w:rPr>
                                      <w:sz w:val="12"/>
                                    </w:rPr>
                                    <w:t>enfoque</w:t>
                                  </w:r>
                                  <w:r>
                                    <w:rPr>
                                      <w:spacing w:val="-5"/>
                                      <w:sz w:val="12"/>
                                    </w:rPr>
                                    <w:t xml:space="preserve"> </w:t>
                                  </w:r>
                                  <w:r>
                                    <w:rPr>
                                      <w:sz w:val="12"/>
                                    </w:rPr>
                                    <w:t>de</w:t>
                                  </w:r>
                                  <w:r>
                                    <w:rPr>
                                      <w:spacing w:val="-5"/>
                                      <w:sz w:val="12"/>
                                    </w:rPr>
                                    <w:t xml:space="preserve"> </w:t>
                                  </w:r>
                                  <w:r>
                                    <w:rPr>
                                      <w:sz w:val="12"/>
                                    </w:rPr>
                                    <w:t>género</w:t>
                                  </w:r>
                                  <w:r>
                                    <w:rPr>
                                      <w:spacing w:val="-6"/>
                                      <w:sz w:val="12"/>
                                    </w:rPr>
                                    <w:t xml:space="preserve"> </w:t>
                                  </w:r>
                                  <w:r>
                                    <w:rPr>
                                      <w:sz w:val="12"/>
                                    </w:rPr>
                                    <w:t>en</w:t>
                                  </w:r>
                                  <w:r>
                                    <w:rPr>
                                      <w:spacing w:val="-6"/>
                                      <w:sz w:val="12"/>
                                    </w:rPr>
                                    <w:t xml:space="preserve"> </w:t>
                                  </w:r>
                                  <w:r>
                                    <w:rPr>
                                      <w:sz w:val="12"/>
                                    </w:rPr>
                                    <w:t>el desarrollo de programas de formación e investigación y/o responsabilidad social empresarial, así como en la</w:t>
                                  </w:r>
                                  <w:r>
                                    <w:rPr>
                                      <w:spacing w:val="7"/>
                                      <w:sz w:val="12"/>
                                    </w:rPr>
                                    <w:t xml:space="preserve"> </w:t>
                                  </w:r>
                                  <w:r>
                                    <w:rPr>
                                      <w:sz w:val="12"/>
                                    </w:rPr>
                                    <w:t>vigilancia</w:t>
                                  </w:r>
                                </w:p>
                                <w:p w:rsidR="00C32427" w:rsidRDefault="006B30ED">
                                  <w:pPr>
                                    <w:pStyle w:val="TableParagraph"/>
                                    <w:spacing w:before="1"/>
                                    <w:ind w:left="67"/>
                                    <w:jc w:val="both"/>
                                    <w:rPr>
                                      <w:sz w:val="12"/>
                                    </w:rPr>
                                  </w:pPr>
                                  <w:r>
                                    <w:rPr>
                                      <w:sz w:val="12"/>
                                    </w:rPr>
                                    <w:t>ciudad</w:t>
                                  </w:r>
                                  <w:r>
                                    <w:rPr>
                                      <w:sz w:val="12"/>
                                    </w:rPr>
                                    <w:t>ana y rendición de cuentas.</w:t>
                                  </w:r>
                                </w:p>
                              </w:tc>
                              <w:tc>
                                <w:tcPr>
                                  <w:tcW w:w="1337"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67" w:right="57"/>
                                    <w:jc w:val="center"/>
                                    <w:rPr>
                                      <w:sz w:val="12"/>
                                    </w:rPr>
                                  </w:pPr>
                                  <w:r>
                                    <w:rPr>
                                      <w:sz w:val="12"/>
                                    </w:rPr>
                                    <w:t>MIMP - DGTEG</w:t>
                                  </w:r>
                                </w:p>
                              </w:tc>
                              <w:tc>
                                <w:tcPr>
                                  <w:tcW w:w="724"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1"/>
                                    <w:jc w:val="center"/>
                                    <w:rPr>
                                      <w:sz w:val="12"/>
                                    </w:rPr>
                                  </w:pPr>
                                  <w:r>
                                    <w:rPr>
                                      <w:sz w:val="12"/>
                                    </w:rPr>
                                    <w:t>-</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5.2.1.</w:t>
                                  </w:r>
                                </w:p>
                              </w:tc>
                              <w:tc>
                                <w:tcPr>
                                  <w:tcW w:w="3372" w:type="dxa"/>
                                </w:tcPr>
                                <w:p w:rsidR="00C32427" w:rsidRDefault="006B30ED">
                                  <w:pPr>
                                    <w:pStyle w:val="TableParagraph"/>
                                    <w:spacing w:line="278" w:lineRule="auto"/>
                                    <w:ind w:left="67" w:right="60"/>
                                    <w:jc w:val="both"/>
                                    <w:rPr>
                                      <w:sz w:val="12"/>
                                    </w:rPr>
                                  </w:pPr>
                                  <w:r>
                                    <w:rPr>
                                      <w:sz w:val="12"/>
                                    </w:rPr>
                                    <w:t>Asistencia técnica para la incorporación del enfoque de género en el desarrollo de programas de formación e investigación y/o responsabilidad social empresarial, así como en la vigilancia</w:t>
                                  </w:r>
                                </w:p>
                                <w:p w:rsidR="00C32427" w:rsidRDefault="006B30ED">
                                  <w:pPr>
                                    <w:pStyle w:val="TableParagraph"/>
                                    <w:spacing w:line="143" w:lineRule="exact"/>
                                    <w:ind w:left="67"/>
                                    <w:jc w:val="both"/>
                                    <w:rPr>
                                      <w:sz w:val="12"/>
                                    </w:rPr>
                                  </w:pPr>
                                  <w:r>
                                    <w:rPr>
                                      <w:sz w:val="12"/>
                                    </w:rPr>
                                    <w:t>ciudadana y rendición de cuentas.</w:t>
                                  </w:r>
                                </w:p>
                              </w:tc>
                              <w:tc>
                                <w:tcPr>
                                  <w:tcW w:w="3420" w:type="dxa"/>
                                </w:tcPr>
                                <w:p w:rsidR="00C32427" w:rsidRDefault="006B30ED">
                                  <w:pPr>
                                    <w:pStyle w:val="TableParagraph"/>
                                    <w:spacing w:before="84" w:line="278" w:lineRule="auto"/>
                                    <w:ind w:left="67" w:right="57"/>
                                    <w:jc w:val="both"/>
                                    <w:rPr>
                                      <w:sz w:val="12"/>
                                    </w:rPr>
                                  </w:pPr>
                                  <w:r>
                                    <w:rPr>
                                      <w:sz w:val="12"/>
                                    </w:rPr>
                                    <w:t>Porcentaje de organizaciones privadas focalizadas que reciben asistencia técnica de acuerdo con el protocolo de implementación del enfoque de género.</w:t>
                                  </w:r>
                                </w:p>
                              </w:tc>
                              <w:tc>
                                <w:tcPr>
                                  <w:tcW w:w="1337"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67" w:right="57"/>
                                    <w:jc w:val="center"/>
                                    <w:rPr>
                                      <w:sz w:val="12"/>
                                    </w:rPr>
                                  </w:pPr>
                                  <w:r>
                                    <w:rPr>
                                      <w:sz w:val="12"/>
                                    </w:rPr>
                                    <w:t>MIMP - DGTEG</w:t>
                                  </w:r>
                                </w:p>
                              </w:tc>
                              <w:tc>
                                <w:tcPr>
                                  <w:tcW w:w="724"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1"/>
                                    <w:jc w:val="center"/>
                                    <w:rPr>
                                      <w:sz w:val="12"/>
                                    </w:rPr>
                                  </w:pPr>
                                  <w:r>
                                    <w:rPr>
                                      <w:sz w:val="12"/>
                                    </w:rPr>
                                    <w:t>-</w:t>
                                  </w:r>
                                </w:p>
                              </w:tc>
                            </w:tr>
                            <w:tr w:rsidR="00C32427">
                              <w:trPr>
                                <w:trHeight w:val="505"/>
                              </w:trPr>
                              <w:tc>
                                <w:tcPr>
                                  <w:tcW w:w="3970" w:type="dxa"/>
                                  <w:gridSpan w:val="2"/>
                                  <w:shd w:val="clear" w:color="auto" w:fill="A6A6A6"/>
                                </w:tcPr>
                                <w:p w:rsidR="00C32427" w:rsidRDefault="00C32427">
                                  <w:pPr>
                                    <w:pStyle w:val="TableParagraph"/>
                                    <w:spacing w:before="7"/>
                                    <w:rPr>
                                      <w:rFonts w:ascii="Arial"/>
                                      <w:sz w:val="14"/>
                                    </w:rPr>
                                  </w:pPr>
                                </w:p>
                                <w:p w:rsidR="00C32427" w:rsidRDefault="006B30ED">
                                  <w:pPr>
                                    <w:pStyle w:val="TableParagraph"/>
                                    <w:ind w:left="69"/>
                                    <w:rPr>
                                      <w:sz w:val="12"/>
                                    </w:rPr>
                                  </w:pPr>
                                  <w:r>
                                    <w:rPr>
                                      <w:sz w:val="12"/>
                                    </w:rPr>
                                    <w:t>Objetivo Prioritario:</w:t>
                                  </w:r>
                                </w:p>
                              </w:tc>
                              <w:tc>
                                <w:tcPr>
                                  <w:tcW w:w="3420" w:type="dxa"/>
                                  <w:shd w:val="clear" w:color="auto" w:fill="A6A6A6"/>
                                </w:tcPr>
                                <w:p w:rsidR="00C32427" w:rsidRDefault="006B30ED">
                                  <w:pPr>
                                    <w:pStyle w:val="TableParagraph"/>
                                    <w:spacing w:line="276" w:lineRule="auto"/>
                                    <w:ind w:left="67" w:right="402"/>
                                    <w:rPr>
                                      <w:sz w:val="12"/>
                                    </w:rPr>
                                  </w:pPr>
                                  <w:r>
                                    <w:rPr>
                                      <w:sz w:val="12"/>
                                    </w:rPr>
                                    <w:t>OP5: Reducir las barreras institucionales que obstaculizan la igualdad en los ámbitos público y privado entre hombres y</w:t>
                                  </w:r>
                                </w:p>
                                <w:p w:rsidR="00C32427" w:rsidRDefault="006B30ED">
                                  <w:pPr>
                                    <w:pStyle w:val="TableParagraph"/>
                                    <w:spacing w:before="2"/>
                                    <w:ind w:left="67"/>
                                    <w:rPr>
                                      <w:sz w:val="12"/>
                                    </w:rPr>
                                  </w:pPr>
                                  <w:r>
                                    <w:rPr>
                                      <w:sz w:val="12"/>
                                    </w:rPr>
                                    <w:t>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5"/>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5.3. Reducir brechas de desigualdad de género en las entidades</w:t>
                                  </w:r>
                                </w:p>
                                <w:p w:rsidR="00C32427" w:rsidRDefault="006B30ED">
                                  <w:pPr>
                                    <w:pStyle w:val="TableParagraph"/>
                                    <w:spacing w:before="22"/>
                                    <w:ind w:left="67"/>
                                    <w:rPr>
                                      <w:sz w:val="12"/>
                                    </w:rPr>
                                  </w:pPr>
                                  <w:r>
                                    <w:rPr>
                                      <w:sz w:val="12"/>
                                    </w:rPr>
                                    <w:t>públicas.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6"/>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5.3.1.</w:t>
                                  </w:r>
                                </w:p>
                              </w:tc>
                              <w:tc>
                                <w:tcPr>
                                  <w:tcW w:w="3372" w:type="dxa"/>
                                </w:tcPr>
                                <w:p w:rsidR="00C32427" w:rsidRDefault="006B30ED">
                                  <w:pPr>
                                    <w:pStyle w:val="TableParagraph"/>
                                    <w:spacing w:before="3"/>
                                    <w:ind w:left="67"/>
                                    <w:rPr>
                                      <w:sz w:val="12"/>
                                    </w:rPr>
                                  </w:pPr>
                                  <w:r>
                                    <w:rPr>
                                      <w:sz w:val="12"/>
                                    </w:rPr>
                                    <w:t>Asistencia técnica para la incorporación del enfoque de género en</w:t>
                                  </w:r>
                                </w:p>
                                <w:p w:rsidR="00C32427" w:rsidRDefault="006B30ED">
                                  <w:pPr>
                                    <w:pStyle w:val="TableParagraph"/>
                                    <w:spacing w:line="170" w:lineRule="atLeast"/>
                                    <w:ind w:left="67"/>
                                    <w:rPr>
                                      <w:sz w:val="12"/>
                                    </w:rPr>
                                  </w:pPr>
                                  <w:r>
                                    <w:rPr>
                                      <w:sz w:val="12"/>
                                    </w:rPr>
                                    <w:t>los sistemas administrativos de la gestión pública, de manera oportuna y fiable.</w:t>
                                  </w:r>
                                </w:p>
                              </w:tc>
                              <w:tc>
                                <w:tcPr>
                                  <w:tcW w:w="3420" w:type="dxa"/>
                                </w:tcPr>
                                <w:p w:rsidR="00C32427" w:rsidRDefault="006B30ED">
                                  <w:pPr>
                                    <w:pStyle w:val="TableParagraph"/>
                                    <w:spacing w:before="3"/>
                                    <w:ind w:left="67"/>
                                    <w:rPr>
                                      <w:sz w:val="12"/>
                                    </w:rPr>
                                  </w:pPr>
                                  <w:r>
                                    <w:rPr>
                                      <w:sz w:val="12"/>
                                    </w:rPr>
                                    <w:t>Porcentaje de entidades públicas que reciben asistencia técnica de</w:t>
                                  </w:r>
                                </w:p>
                                <w:p w:rsidR="00C32427" w:rsidRDefault="006B30ED">
                                  <w:pPr>
                                    <w:pStyle w:val="TableParagraph"/>
                                    <w:spacing w:line="170" w:lineRule="atLeast"/>
                                    <w:ind w:left="67" w:right="-5"/>
                                    <w:rPr>
                                      <w:sz w:val="12"/>
                                    </w:rPr>
                                  </w:pPr>
                                  <w:r>
                                    <w:rPr>
                                      <w:sz w:val="12"/>
                                    </w:rPr>
                                    <w:t>acuerdo con el protocolo de implementación</w:t>
                                  </w:r>
                                  <w:r>
                                    <w:rPr>
                                      <w:sz w:val="12"/>
                                    </w:rPr>
                                    <w:t xml:space="preserve"> del enfoque de género en los sistemas administrativos</w:t>
                                  </w:r>
                                </w:p>
                              </w:tc>
                              <w:tc>
                                <w:tcPr>
                                  <w:tcW w:w="1337" w:type="dxa"/>
                                </w:tcPr>
                                <w:p w:rsidR="00C32427" w:rsidRDefault="00C32427">
                                  <w:pPr>
                                    <w:pStyle w:val="TableParagraph"/>
                                    <w:spacing w:before="10"/>
                                    <w:rPr>
                                      <w:rFonts w:ascii="Arial"/>
                                      <w:sz w:val="14"/>
                                    </w:rPr>
                                  </w:pPr>
                                </w:p>
                                <w:p w:rsidR="00C32427" w:rsidRDefault="006B30ED">
                                  <w:pPr>
                                    <w:pStyle w:val="TableParagraph"/>
                                    <w:ind w:left="67" w:right="57"/>
                                    <w:jc w:val="center"/>
                                    <w:rPr>
                                      <w:sz w:val="12"/>
                                    </w:rPr>
                                  </w:pPr>
                                  <w:r>
                                    <w:rPr>
                                      <w:sz w:val="12"/>
                                    </w:rPr>
                                    <w:t>MIMP - DGTEG</w:t>
                                  </w:r>
                                </w:p>
                              </w:tc>
                              <w:tc>
                                <w:tcPr>
                                  <w:tcW w:w="724" w:type="dxa"/>
                                </w:tcPr>
                                <w:p w:rsidR="00C32427" w:rsidRDefault="00C32427">
                                  <w:pPr>
                                    <w:pStyle w:val="TableParagraph"/>
                                    <w:spacing w:before="10"/>
                                    <w:rPr>
                                      <w:rFonts w:ascii="Arial"/>
                                      <w:sz w:val="14"/>
                                    </w:rPr>
                                  </w:pPr>
                                </w:p>
                                <w:p w:rsidR="00C32427" w:rsidRDefault="006B30ED">
                                  <w:pPr>
                                    <w:pStyle w:val="TableParagraph"/>
                                    <w:ind w:left="191" w:right="184"/>
                                    <w:jc w:val="center"/>
                                    <w:rPr>
                                      <w:sz w:val="12"/>
                                    </w:rPr>
                                  </w:pPr>
                                  <w:r>
                                    <w:rPr>
                                      <w:sz w:val="12"/>
                                    </w:rPr>
                                    <w:t>75,0%</w:t>
                                  </w:r>
                                </w:p>
                              </w:tc>
                            </w:tr>
                            <w:tr w:rsidR="00C32427">
                              <w:trPr>
                                <w:trHeight w:val="505"/>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5.3.1.</w:t>
                                  </w:r>
                                </w:p>
                              </w:tc>
                              <w:tc>
                                <w:tcPr>
                                  <w:tcW w:w="3372" w:type="dxa"/>
                                </w:tcPr>
                                <w:p w:rsidR="00C32427" w:rsidRDefault="006B30ED">
                                  <w:pPr>
                                    <w:pStyle w:val="TableParagraph"/>
                                    <w:ind w:left="67"/>
                                    <w:rPr>
                                      <w:sz w:val="12"/>
                                    </w:rPr>
                                  </w:pPr>
                                  <w:r>
                                    <w:rPr>
                                      <w:sz w:val="12"/>
                                    </w:rPr>
                                    <w:t>Asistencia técnica para la incorporación del enfoque de género en</w:t>
                                  </w:r>
                                </w:p>
                                <w:p w:rsidR="00C32427" w:rsidRDefault="006B30ED">
                                  <w:pPr>
                                    <w:pStyle w:val="TableParagraph"/>
                                    <w:spacing w:before="11" w:line="160" w:lineRule="atLeast"/>
                                    <w:ind w:left="67"/>
                                    <w:rPr>
                                      <w:sz w:val="12"/>
                                    </w:rPr>
                                  </w:pPr>
                                  <w:r>
                                    <w:rPr>
                                      <w:sz w:val="12"/>
                                    </w:rPr>
                                    <w:t>los sistemas administrativos de la gestión pública, de manera oportuna y fiable.</w:t>
                                  </w:r>
                                </w:p>
                              </w:tc>
                              <w:tc>
                                <w:tcPr>
                                  <w:tcW w:w="3420" w:type="dxa"/>
                                </w:tcPr>
                                <w:p w:rsidR="00C32427" w:rsidRDefault="006B30ED">
                                  <w:pPr>
                                    <w:pStyle w:val="TableParagraph"/>
                                    <w:ind w:left="67"/>
                                    <w:rPr>
                                      <w:sz w:val="12"/>
                                    </w:rPr>
                                  </w:pPr>
                                  <w:r>
                                    <w:rPr>
                                      <w:sz w:val="12"/>
                                    </w:rPr>
                                    <w:t>Porcentaje de entidades públicas que reciben asistencia técnica</w:t>
                                  </w:r>
                                </w:p>
                                <w:p w:rsidR="00C32427" w:rsidRDefault="006B30ED">
                                  <w:pPr>
                                    <w:pStyle w:val="TableParagraph"/>
                                    <w:spacing w:before="11" w:line="160" w:lineRule="atLeast"/>
                                    <w:ind w:left="67"/>
                                    <w:rPr>
                                      <w:sz w:val="12"/>
                                    </w:rPr>
                                  </w:pPr>
                                  <w:r>
                                    <w:rPr>
                                      <w:sz w:val="12"/>
                                    </w:rPr>
                                    <w:t>para transversalizar el enfoque de género en los sistemas administrativos</w:t>
                                  </w:r>
                                </w:p>
                              </w:tc>
                              <w:tc>
                                <w:tcPr>
                                  <w:tcW w:w="1337" w:type="dxa"/>
                                </w:tcPr>
                                <w:p w:rsidR="00C32427" w:rsidRDefault="00C32427">
                                  <w:pPr>
                                    <w:pStyle w:val="TableParagraph"/>
                                    <w:spacing w:before="10"/>
                                    <w:rPr>
                                      <w:rFonts w:ascii="Arial"/>
                                      <w:sz w:val="14"/>
                                    </w:rPr>
                                  </w:pPr>
                                </w:p>
                                <w:p w:rsidR="00C32427" w:rsidRDefault="006B30ED">
                                  <w:pPr>
                                    <w:pStyle w:val="TableParagraph"/>
                                    <w:ind w:left="67" w:right="57"/>
                                    <w:jc w:val="center"/>
                                    <w:rPr>
                                      <w:sz w:val="12"/>
                                    </w:rPr>
                                  </w:pPr>
                                  <w:r>
                                    <w:rPr>
                                      <w:sz w:val="12"/>
                                    </w:rPr>
                                    <w:t>MIMP - DGTEG</w:t>
                                  </w:r>
                                </w:p>
                              </w:tc>
                              <w:tc>
                                <w:tcPr>
                                  <w:tcW w:w="724" w:type="dxa"/>
                                </w:tcPr>
                                <w:p w:rsidR="00C32427" w:rsidRDefault="00C32427">
                                  <w:pPr>
                                    <w:pStyle w:val="TableParagraph"/>
                                    <w:spacing w:before="10"/>
                                    <w:rPr>
                                      <w:rFonts w:ascii="Arial"/>
                                      <w:sz w:val="14"/>
                                    </w:rPr>
                                  </w:pPr>
                                </w:p>
                                <w:p w:rsidR="00C32427" w:rsidRDefault="006B30ED">
                                  <w:pPr>
                                    <w:pStyle w:val="TableParagraph"/>
                                    <w:ind w:left="191" w:right="181"/>
                                    <w:jc w:val="center"/>
                                    <w:rPr>
                                      <w:sz w:val="12"/>
                                    </w:rPr>
                                  </w:pPr>
                                  <w:r>
                                    <w:rPr>
                                      <w:sz w:val="12"/>
                                    </w:rPr>
                                    <w:t>2,3%</w:t>
                                  </w:r>
                                </w:p>
                              </w:tc>
                            </w:tr>
                            <w:tr w:rsidR="00C32427">
                              <w:trPr>
                                <w:trHeight w:val="506"/>
                              </w:trPr>
                              <w:tc>
                                <w:tcPr>
                                  <w:tcW w:w="3970" w:type="dxa"/>
                                  <w:gridSpan w:val="2"/>
                                  <w:shd w:val="clear" w:color="auto" w:fill="A6A6A6"/>
                                </w:tcPr>
                                <w:p w:rsidR="00C32427" w:rsidRDefault="00C32427">
                                  <w:pPr>
                                    <w:pStyle w:val="TableParagraph"/>
                                    <w:spacing w:before="7"/>
                                    <w:rPr>
                                      <w:rFonts w:ascii="Arial"/>
                                      <w:sz w:val="14"/>
                                    </w:rPr>
                                  </w:pPr>
                                </w:p>
                                <w:p w:rsidR="00C32427" w:rsidRDefault="006B30ED">
                                  <w:pPr>
                                    <w:pStyle w:val="TableParagraph"/>
                                    <w:ind w:left="69"/>
                                    <w:rPr>
                                      <w:sz w:val="12"/>
                                    </w:rPr>
                                  </w:pPr>
                                  <w:r>
                                    <w:rPr>
                                      <w:sz w:val="12"/>
                                    </w:rPr>
                                    <w:t>Objetivo Prioritario:</w:t>
                                  </w:r>
                                </w:p>
                              </w:tc>
                              <w:tc>
                                <w:tcPr>
                                  <w:tcW w:w="3420" w:type="dxa"/>
                                  <w:shd w:val="clear" w:color="auto" w:fill="A6A6A6"/>
                                </w:tcPr>
                                <w:p w:rsidR="00C32427" w:rsidRDefault="006B30ED">
                                  <w:pPr>
                                    <w:pStyle w:val="TableParagraph"/>
                                    <w:ind w:left="67"/>
                                    <w:rPr>
                                      <w:sz w:val="12"/>
                                    </w:rPr>
                                  </w:pPr>
                                  <w:r>
                                    <w:rPr>
                                      <w:sz w:val="12"/>
                                    </w:rPr>
                                    <w:t>OP5: Reducir las barreras institucionales que obstaculizan la</w:t>
                                  </w:r>
                                </w:p>
                                <w:p w:rsidR="00C32427" w:rsidRDefault="006B30ED">
                                  <w:pPr>
                                    <w:pStyle w:val="TableParagraph"/>
                                    <w:spacing w:before="8" w:line="160" w:lineRule="atLeast"/>
                                    <w:ind w:left="67" w:right="332"/>
                                    <w:rPr>
                                      <w:sz w:val="12"/>
                                    </w:rPr>
                                  </w:pPr>
                                  <w:r>
                                    <w:rPr>
                                      <w:sz w:val="12"/>
                                    </w:rPr>
                                    <w:t>igualdad en los ámbitos público y privado entre hombres y 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5"/>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5.4. Desarrollar las competencias para la aplicación del enfoque de</w:t>
                                  </w:r>
                                </w:p>
                                <w:p w:rsidR="00C32427" w:rsidRDefault="006B30ED">
                                  <w:pPr>
                                    <w:pStyle w:val="TableParagraph"/>
                                    <w:spacing w:before="22"/>
                                    <w:ind w:left="67"/>
                                    <w:rPr>
                                      <w:sz w:val="12"/>
                                    </w:rPr>
                                  </w:pPr>
                                  <w:r>
                                    <w:rPr>
                                      <w:sz w:val="12"/>
                                    </w:rPr>
                                    <w:t>género en los/as servidores/as públicos/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673"/>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5.4.1.</w:t>
                                  </w:r>
                                </w:p>
                              </w:tc>
                              <w:tc>
                                <w:tcPr>
                                  <w:tcW w:w="3372" w:type="dxa"/>
                                </w:tcPr>
                                <w:p w:rsidR="00C32427" w:rsidRDefault="00C32427">
                                  <w:pPr>
                                    <w:pStyle w:val="TableParagraph"/>
                                    <w:spacing w:before="10"/>
                                    <w:rPr>
                                      <w:rFonts w:ascii="Arial"/>
                                      <w:sz w:val="14"/>
                                    </w:rPr>
                                  </w:pPr>
                                </w:p>
                                <w:p w:rsidR="00C32427" w:rsidRDefault="006B30ED">
                                  <w:pPr>
                                    <w:pStyle w:val="TableParagraph"/>
                                    <w:spacing w:line="276" w:lineRule="auto"/>
                                    <w:ind w:left="67"/>
                                    <w:rPr>
                                      <w:sz w:val="12"/>
                                    </w:rPr>
                                  </w:pPr>
                                  <w:r>
                                    <w:rPr>
                                      <w:sz w:val="12"/>
                                    </w:rPr>
                                    <w:t>Desarrollo de capacidades y competencias en gestión pública con enfoque de género para servidores/as públicos/as.</w:t>
                                  </w:r>
                                </w:p>
                              </w:tc>
                              <w:tc>
                                <w:tcPr>
                                  <w:tcW w:w="3420" w:type="dxa"/>
                                </w:tcPr>
                                <w:p w:rsidR="00C32427" w:rsidRDefault="00C32427">
                                  <w:pPr>
                                    <w:pStyle w:val="TableParagraph"/>
                                    <w:spacing w:before="10"/>
                                    <w:rPr>
                                      <w:rFonts w:ascii="Arial"/>
                                      <w:sz w:val="14"/>
                                    </w:rPr>
                                  </w:pPr>
                                </w:p>
                                <w:p w:rsidR="00C32427" w:rsidRDefault="006B30ED">
                                  <w:pPr>
                                    <w:pStyle w:val="TableParagraph"/>
                                    <w:spacing w:line="276" w:lineRule="auto"/>
                                    <w:ind w:left="67"/>
                                    <w:rPr>
                                      <w:sz w:val="12"/>
                                    </w:rPr>
                                  </w:pPr>
                                  <w:r>
                                    <w:rPr>
                                      <w:sz w:val="12"/>
                                    </w:rPr>
                                    <w:t>Nivel de percepción de satisfacción de los/as servidores/as públicos usuarios/as de los cursos y programas con enfoque de género</w:t>
                                  </w:r>
                                </w:p>
                              </w:tc>
                              <w:tc>
                                <w:tcPr>
                                  <w:tcW w:w="1337" w:type="dxa"/>
                                </w:tcPr>
                                <w:p w:rsidR="00C32427" w:rsidRDefault="006B30ED">
                                  <w:pPr>
                                    <w:pStyle w:val="TableParagraph"/>
                                    <w:spacing w:line="278" w:lineRule="auto"/>
                                    <w:ind w:left="67" w:right="58"/>
                                    <w:jc w:val="center"/>
                                    <w:rPr>
                                      <w:sz w:val="12"/>
                                    </w:rPr>
                                  </w:pPr>
                                  <w:r>
                                    <w:rPr>
                                      <w:sz w:val="12"/>
                                    </w:rPr>
                                    <w:t>Encuestas de monitoreo de percepción de los usuarios de los cursos y</w:t>
                                  </w:r>
                                </w:p>
                                <w:p w:rsidR="00C32427" w:rsidRDefault="006B30ED">
                                  <w:pPr>
                                    <w:pStyle w:val="TableParagraph"/>
                                    <w:spacing w:line="143" w:lineRule="exact"/>
                                    <w:ind w:left="65" w:right="58"/>
                                    <w:jc w:val="center"/>
                                    <w:rPr>
                                      <w:sz w:val="12"/>
                                    </w:rPr>
                                  </w:pPr>
                                  <w:r>
                                    <w:rPr>
                                      <w:sz w:val="12"/>
                                    </w:rPr>
                                    <w:t>programas</w:t>
                                  </w:r>
                                </w:p>
                              </w:tc>
                              <w:tc>
                                <w:tcPr>
                                  <w:tcW w:w="724"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91" w:right="184"/>
                                    <w:jc w:val="center"/>
                                    <w:rPr>
                                      <w:sz w:val="12"/>
                                    </w:rPr>
                                  </w:pPr>
                                  <w:r>
                                    <w:rPr>
                                      <w:sz w:val="12"/>
                                    </w:rPr>
                                    <w:t>80,0%</w:t>
                                  </w:r>
                                </w:p>
                              </w:tc>
                            </w:tr>
                            <w:tr w:rsidR="00C32427">
                              <w:trPr>
                                <w:trHeight w:val="338"/>
                              </w:trPr>
                              <w:tc>
                                <w:tcPr>
                                  <w:tcW w:w="598" w:type="dxa"/>
                                </w:tcPr>
                                <w:p w:rsidR="00C32427" w:rsidRDefault="006B30ED">
                                  <w:pPr>
                                    <w:pStyle w:val="TableParagraph"/>
                                    <w:spacing w:before="84"/>
                                    <w:ind w:left="17" w:right="11"/>
                                    <w:jc w:val="center"/>
                                    <w:rPr>
                                      <w:sz w:val="12"/>
                                    </w:rPr>
                                  </w:pPr>
                                  <w:r>
                                    <w:rPr>
                                      <w:sz w:val="12"/>
                                    </w:rPr>
                                    <w:t>5.4.1.</w:t>
                                  </w:r>
                                </w:p>
                              </w:tc>
                              <w:tc>
                                <w:tcPr>
                                  <w:tcW w:w="3372" w:type="dxa"/>
                                </w:tcPr>
                                <w:p w:rsidR="00C32427" w:rsidRDefault="006B30ED">
                                  <w:pPr>
                                    <w:pStyle w:val="TableParagraph"/>
                                    <w:ind w:left="67"/>
                                    <w:rPr>
                                      <w:sz w:val="12"/>
                                    </w:rPr>
                                  </w:pPr>
                                  <w:r>
                                    <w:rPr>
                                      <w:sz w:val="12"/>
                                    </w:rPr>
                                    <w:t>Desarrollo de capacidades y competencias en gestión pública con</w:t>
                                  </w:r>
                                </w:p>
                                <w:p w:rsidR="00C32427" w:rsidRDefault="006B30ED">
                                  <w:pPr>
                                    <w:pStyle w:val="TableParagraph"/>
                                    <w:spacing w:before="22"/>
                                    <w:ind w:left="67"/>
                                    <w:rPr>
                                      <w:sz w:val="12"/>
                                    </w:rPr>
                                  </w:pPr>
                                  <w:r>
                                    <w:rPr>
                                      <w:sz w:val="12"/>
                                    </w:rPr>
                                    <w:t>enfoque de género para servidores/as públicos/as.</w:t>
                                  </w:r>
                                </w:p>
                              </w:tc>
                              <w:tc>
                                <w:tcPr>
                                  <w:tcW w:w="3420" w:type="dxa"/>
                                </w:tcPr>
                                <w:p w:rsidR="00C32427" w:rsidRDefault="006B30ED">
                                  <w:pPr>
                                    <w:pStyle w:val="TableParagraph"/>
                                    <w:ind w:left="67"/>
                                    <w:rPr>
                                      <w:sz w:val="12"/>
                                    </w:rPr>
                                  </w:pPr>
                                  <w:r>
                                    <w:rPr>
                                      <w:sz w:val="12"/>
                                    </w:rPr>
                                    <w:t>Porcentaje de servidores/as públicos que aprueban los cursos y</w:t>
                                  </w:r>
                                </w:p>
                                <w:p w:rsidR="00C32427" w:rsidRDefault="006B30ED">
                                  <w:pPr>
                                    <w:pStyle w:val="TableParagraph"/>
                                    <w:spacing w:before="22"/>
                                    <w:ind w:left="67"/>
                                    <w:rPr>
                                      <w:sz w:val="12"/>
                                    </w:rPr>
                                  </w:pPr>
                                  <w:r>
                                    <w:rPr>
                                      <w:sz w:val="12"/>
                                    </w:rPr>
                                    <w:t>programas con enfoque de género</w:t>
                                  </w:r>
                                </w:p>
                              </w:tc>
                              <w:tc>
                                <w:tcPr>
                                  <w:tcW w:w="1337" w:type="dxa"/>
                                </w:tcPr>
                                <w:p w:rsidR="00C32427" w:rsidRDefault="006B30ED">
                                  <w:pPr>
                                    <w:pStyle w:val="TableParagraph"/>
                                    <w:ind w:left="67" w:right="58"/>
                                    <w:jc w:val="center"/>
                                    <w:rPr>
                                      <w:sz w:val="12"/>
                                    </w:rPr>
                                  </w:pPr>
                                  <w:r>
                                    <w:rPr>
                                      <w:sz w:val="12"/>
                                    </w:rPr>
                                    <w:t>Acta de situación</w:t>
                                  </w:r>
                                </w:p>
                                <w:p w:rsidR="00C32427" w:rsidRDefault="006B30ED">
                                  <w:pPr>
                                    <w:pStyle w:val="TableParagraph"/>
                                    <w:spacing w:before="22"/>
                                    <w:ind w:left="67" w:right="56"/>
                                    <w:jc w:val="center"/>
                                    <w:rPr>
                                      <w:sz w:val="12"/>
                                    </w:rPr>
                                  </w:pPr>
                                  <w:r>
                                    <w:rPr>
                                      <w:sz w:val="12"/>
                                    </w:rPr>
                                    <w:t>académica</w:t>
                                  </w:r>
                                </w:p>
                              </w:tc>
                              <w:tc>
                                <w:tcPr>
                                  <w:tcW w:w="724" w:type="dxa"/>
                                </w:tcPr>
                                <w:p w:rsidR="00C32427" w:rsidRDefault="006B30ED">
                                  <w:pPr>
                                    <w:pStyle w:val="TableParagraph"/>
                                    <w:spacing w:before="84"/>
                                    <w:ind w:left="191" w:right="184"/>
                                    <w:jc w:val="center"/>
                                    <w:rPr>
                                      <w:sz w:val="12"/>
                                    </w:rPr>
                                  </w:pPr>
                                  <w:r>
                                    <w:rPr>
                                      <w:sz w:val="12"/>
                                    </w:rPr>
                                    <w:t>80,0%</w:t>
                                  </w:r>
                                </w:p>
                              </w:tc>
                            </w:tr>
                            <w:tr w:rsidR="00C32427">
                              <w:trPr>
                                <w:trHeight w:val="503"/>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5.4.1.</w:t>
                                  </w:r>
                                </w:p>
                              </w:tc>
                              <w:tc>
                                <w:tcPr>
                                  <w:tcW w:w="3372" w:type="dxa"/>
                                </w:tcPr>
                                <w:p w:rsidR="00C32427" w:rsidRDefault="006B30ED">
                                  <w:pPr>
                                    <w:pStyle w:val="TableParagraph"/>
                                    <w:spacing w:before="84" w:line="276" w:lineRule="auto"/>
                                    <w:ind w:left="67"/>
                                    <w:rPr>
                                      <w:sz w:val="12"/>
                                    </w:rPr>
                                  </w:pPr>
                                  <w:r>
                                    <w:rPr>
                                      <w:sz w:val="12"/>
                                    </w:rPr>
                                    <w:t>Desarrollo de capacidades y competencias en gestión pública con enfoque de género para servidores/as públicos/as.</w:t>
                                  </w:r>
                                </w:p>
                              </w:tc>
                              <w:tc>
                                <w:tcPr>
                                  <w:tcW w:w="3420" w:type="dxa"/>
                                </w:tcPr>
                                <w:p w:rsidR="00C32427" w:rsidRDefault="006B30ED">
                                  <w:pPr>
                                    <w:pStyle w:val="TableParagraph"/>
                                    <w:ind w:left="67"/>
                                    <w:rPr>
                                      <w:sz w:val="12"/>
                                    </w:rPr>
                                  </w:pPr>
                                  <w:r>
                                    <w:rPr>
                                      <w:sz w:val="12"/>
                                    </w:rPr>
                                    <w:t>Porcentaje de entidades que ejecutaron capacitaciones sobre el</w:t>
                                  </w:r>
                                </w:p>
                                <w:p w:rsidR="00C32427" w:rsidRDefault="006B30ED">
                                  <w:pPr>
                                    <w:pStyle w:val="TableParagraph"/>
                                    <w:spacing w:before="8" w:line="160" w:lineRule="atLeast"/>
                                    <w:ind w:left="67"/>
                                    <w:rPr>
                                      <w:sz w:val="12"/>
                                    </w:rPr>
                                  </w:pPr>
                                  <w:r>
                                    <w:rPr>
                                      <w:sz w:val="12"/>
                                    </w:rPr>
                                    <w:t>enfoque de género en el marco del Plan de Desarrollo de las Personas</w:t>
                                  </w:r>
                                </w:p>
                              </w:tc>
                              <w:tc>
                                <w:tcPr>
                                  <w:tcW w:w="1337" w:type="dxa"/>
                                </w:tcPr>
                                <w:p w:rsidR="00C32427" w:rsidRDefault="006B30ED">
                                  <w:pPr>
                                    <w:pStyle w:val="TableParagraph"/>
                                    <w:spacing w:before="84" w:line="276" w:lineRule="auto"/>
                                    <w:ind w:left="224" w:right="117" w:hanging="75"/>
                                    <w:rPr>
                                      <w:sz w:val="12"/>
                                    </w:rPr>
                                  </w:pPr>
                                  <w:r>
                                    <w:rPr>
                                      <w:sz w:val="12"/>
                                    </w:rPr>
                                    <w:t>Plan de Desarrollo de las Personas - PDP</w:t>
                                  </w:r>
                                </w:p>
                              </w:tc>
                              <w:tc>
                                <w:tcPr>
                                  <w:tcW w:w="724" w:type="dxa"/>
                                </w:tcPr>
                                <w:p w:rsidR="00C32427" w:rsidRDefault="00C32427">
                                  <w:pPr>
                                    <w:pStyle w:val="TableParagraph"/>
                                    <w:spacing w:before="7"/>
                                    <w:rPr>
                                      <w:rFonts w:ascii="Arial"/>
                                      <w:sz w:val="14"/>
                                    </w:rPr>
                                  </w:pPr>
                                </w:p>
                                <w:p w:rsidR="00C32427" w:rsidRDefault="006B30ED">
                                  <w:pPr>
                                    <w:pStyle w:val="TableParagraph"/>
                                    <w:ind w:left="191" w:right="184"/>
                                    <w:jc w:val="center"/>
                                    <w:rPr>
                                      <w:sz w:val="12"/>
                                    </w:rPr>
                                  </w:pPr>
                                  <w:r>
                                    <w:rPr>
                                      <w:sz w:val="12"/>
                                    </w:rPr>
                                    <w:t>20,0%</w:t>
                                  </w:r>
                                </w:p>
                              </w:tc>
                            </w:tr>
                            <w:tr w:rsidR="00C32427">
                              <w:trPr>
                                <w:trHeight w:val="506"/>
                              </w:trPr>
                              <w:tc>
                                <w:tcPr>
                                  <w:tcW w:w="3970" w:type="dxa"/>
                                  <w:gridSpan w:val="2"/>
                                  <w:shd w:val="clear" w:color="auto" w:fill="A6A6A6"/>
                                </w:tcPr>
                                <w:p w:rsidR="00C32427" w:rsidRDefault="00C32427">
                                  <w:pPr>
                                    <w:pStyle w:val="TableParagraph"/>
                                    <w:spacing w:before="10"/>
                                    <w:rPr>
                                      <w:rFonts w:ascii="Arial"/>
                                      <w:sz w:val="14"/>
                                    </w:rPr>
                                  </w:pPr>
                                </w:p>
                                <w:p w:rsidR="00C32427" w:rsidRDefault="006B30ED">
                                  <w:pPr>
                                    <w:pStyle w:val="TableParagraph"/>
                                    <w:ind w:left="69"/>
                                    <w:rPr>
                                      <w:sz w:val="12"/>
                                    </w:rPr>
                                  </w:pPr>
                                  <w:r>
                                    <w:rPr>
                                      <w:sz w:val="12"/>
                                    </w:rPr>
                                    <w:t>Objetivo Prioritario:</w:t>
                                  </w:r>
                                </w:p>
                              </w:tc>
                              <w:tc>
                                <w:tcPr>
                                  <w:tcW w:w="3420" w:type="dxa"/>
                                  <w:shd w:val="clear" w:color="auto" w:fill="A6A6A6"/>
                                </w:tcPr>
                                <w:p w:rsidR="00C32427" w:rsidRDefault="006B30ED">
                                  <w:pPr>
                                    <w:pStyle w:val="TableParagraph"/>
                                    <w:spacing w:before="3" w:line="276" w:lineRule="auto"/>
                                    <w:ind w:left="67" w:right="402"/>
                                    <w:rPr>
                                      <w:sz w:val="12"/>
                                    </w:rPr>
                                  </w:pPr>
                                  <w:r>
                                    <w:rPr>
                                      <w:sz w:val="12"/>
                                    </w:rPr>
                                    <w:t>OP5: Reducir las barreras institucionales que obstaculizan la igualdad en los ámbitos público y privado entre hombres y</w:t>
                                  </w:r>
                                </w:p>
                                <w:p w:rsidR="00C32427" w:rsidRDefault="006B30ED">
                                  <w:pPr>
                                    <w:pStyle w:val="TableParagraph"/>
                                    <w:spacing w:line="146" w:lineRule="exact"/>
                                    <w:ind w:left="67"/>
                                    <w:rPr>
                                      <w:sz w:val="12"/>
                                    </w:rPr>
                                  </w:pPr>
                                  <w:r>
                                    <w:rPr>
                                      <w:sz w:val="12"/>
                                    </w:rPr>
                                    <w:t>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8"/>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5.5 Prevenir el hostigamiento sexual laboral en las entidades</w:t>
                                  </w:r>
                                </w:p>
                                <w:p w:rsidR="00C32427" w:rsidRDefault="006B30ED">
                                  <w:pPr>
                                    <w:pStyle w:val="TableParagraph"/>
                                    <w:spacing w:before="22"/>
                                    <w:ind w:left="67"/>
                                    <w:rPr>
                                      <w:sz w:val="12"/>
                                    </w:rPr>
                                  </w:pPr>
                                  <w:r>
                                    <w:rPr>
                                      <w:sz w:val="12"/>
                                    </w:rPr>
                                    <w:t>públicas y privadas.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3"/>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5.5.1.</w:t>
                                  </w:r>
                                </w:p>
                              </w:tc>
                              <w:tc>
                                <w:tcPr>
                                  <w:tcW w:w="3372" w:type="dxa"/>
                                </w:tcPr>
                                <w:p w:rsidR="00C32427" w:rsidRDefault="006B30ED">
                                  <w:pPr>
                                    <w:pStyle w:val="TableParagraph"/>
                                    <w:spacing w:line="276" w:lineRule="auto"/>
                                    <w:ind w:left="67" w:right="51"/>
                                    <w:rPr>
                                      <w:sz w:val="12"/>
                                    </w:rPr>
                                  </w:pPr>
                                  <w:r>
                                    <w:rPr>
                                      <w:sz w:val="12"/>
                                    </w:rPr>
                                    <w:t>Producción y difusión de información a nivel nacional y con enfoque intercultural sobre la denuncia y sanción del</w:t>
                                  </w:r>
                                </w:p>
                                <w:p w:rsidR="00C32427" w:rsidRDefault="006B30ED">
                                  <w:pPr>
                                    <w:pStyle w:val="TableParagraph"/>
                                    <w:spacing w:line="146" w:lineRule="exact"/>
                                    <w:ind w:left="67"/>
                                    <w:rPr>
                                      <w:sz w:val="12"/>
                                    </w:rPr>
                                  </w:pPr>
                                  <w:r>
                                    <w:rPr>
                                      <w:sz w:val="12"/>
                                    </w:rPr>
                                    <w:t>hostigamiento sexual laboral.</w:t>
                                  </w:r>
                                </w:p>
                              </w:tc>
                              <w:tc>
                                <w:tcPr>
                                  <w:tcW w:w="3420" w:type="dxa"/>
                                </w:tcPr>
                                <w:p w:rsidR="00C32427" w:rsidRDefault="006B30ED">
                                  <w:pPr>
                                    <w:pStyle w:val="TableParagraph"/>
                                    <w:spacing w:before="84" w:line="276" w:lineRule="auto"/>
                                    <w:ind w:left="67"/>
                                    <w:rPr>
                                      <w:sz w:val="12"/>
                                    </w:rPr>
                                  </w:pPr>
                                  <w:r>
                                    <w:rPr>
                                      <w:sz w:val="12"/>
                                    </w:rPr>
                                    <w:t>Porcentaje de empresas privadas que reciben información y/o capacitación sobre prevención y sanción del hostigam</w:t>
                                  </w:r>
                                  <w:r>
                                    <w:rPr>
                                      <w:sz w:val="12"/>
                                    </w:rPr>
                                    <w:t>iento sexual</w:t>
                                  </w:r>
                                </w:p>
                              </w:tc>
                              <w:tc>
                                <w:tcPr>
                                  <w:tcW w:w="1337" w:type="dxa"/>
                                </w:tcPr>
                                <w:p w:rsidR="00C32427" w:rsidRDefault="006B30ED">
                                  <w:pPr>
                                    <w:pStyle w:val="TableParagraph"/>
                                    <w:spacing w:line="276" w:lineRule="auto"/>
                                    <w:ind w:left="67" w:right="57"/>
                                    <w:jc w:val="center"/>
                                    <w:rPr>
                                      <w:sz w:val="12"/>
                                    </w:rPr>
                                  </w:pPr>
                                  <w:r>
                                    <w:rPr>
                                      <w:sz w:val="12"/>
                                    </w:rPr>
                                    <w:t>Registro en Hoja de Cálculo / Planilla</w:t>
                                  </w:r>
                                </w:p>
                                <w:p w:rsidR="00C32427" w:rsidRDefault="006B30ED">
                                  <w:pPr>
                                    <w:pStyle w:val="TableParagraph"/>
                                    <w:spacing w:line="146" w:lineRule="exact"/>
                                    <w:ind w:left="67" w:right="56"/>
                                    <w:jc w:val="center"/>
                                    <w:rPr>
                                      <w:sz w:val="12"/>
                                    </w:rPr>
                                  </w:pPr>
                                  <w:r>
                                    <w:rPr>
                                      <w:sz w:val="12"/>
                                    </w:rPr>
                                    <w:t>Electrónica</w:t>
                                  </w:r>
                                </w:p>
                              </w:tc>
                              <w:tc>
                                <w:tcPr>
                                  <w:tcW w:w="724" w:type="dxa"/>
                                </w:tcPr>
                                <w:p w:rsidR="00C32427" w:rsidRDefault="00C32427">
                                  <w:pPr>
                                    <w:pStyle w:val="TableParagraph"/>
                                    <w:spacing w:before="7"/>
                                    <w:rPr>
                                      <w:rFonts w:ascii="Arial"/>
                                      <w:sz w:val="14"/>
                                    </w:rPr>
                                  </w:pPr>
                                </w:p>
                                <w:p w:rsidR="00C32427" w:rsidRDefault="006B30ED">
                                  <w:pPr>
                                    <w:pStyle w:val="TableParagraph"/>
                                    <w:ind w:left="191" w:right="181"/>
                                    <w:jc w:val="center"/>
                                    <w:rPr>
                                      <w:sz w:val="12"/>
                                    </w:rPr>
                                  </w:pPr>
                                  <w:r>
                                    <w:rPr>
                                      <w:sz w:val="12"/>
                                    </w:rPr>
                                    <w:t>8,0%</w:t>
                                  </w:r>
                                </w:p>
                              </w:tc>
                            </w:tr>
                            <w:tr w:rsidR="00C32427">
                              <w:trPr>
                                <w:trHeight w:val="673"/>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5.5.1.</w:t>
                                  </w:r>
                                </w:p>
                              </w:tc>
                              <w:tc>
                                <w:tcPr>
                                  <w:tcW w:w="3372" w:type="dxa"/>
                                </w:tcPr>
                                <w:p w:rsidR="00C32427" w:rsidRDefault="006B30ED">
                                  <w:pPr>
                                    <w:pStyle w:val="TableParagraph"/>
                                    <w:spacing w:before="87" w:line="276" w:lineRule="auto"/>
                                    <w:ind w:left="67" w:right="65"/>
                                    <w:jc w:val="both"/>
                                    <w:rPr>
                                      <w:sz w:val="12"/>
                                    </w:rPr>
                                  </w:pPr>
                                  <w:r>
                                    <w:rPr>
                                      <w:sz w:val="12"/>
                                    </w:rPr>
                                    <w:t>Producción y difusión de información a nivel nacional y con enfoque intercultural sobre la denuncia y sanción del hostigamiento sexual laboral.</w:t>
                                  </w:r>
                                </w:p>
                              </w:tc>
                              <w:tc>
                                <w:tcPr>
                                  <w:tcW w:w="3420" w:type="dxa"/>
                                </w:tcPr>
                                <w:p w:rsidR="00C32427" w:rsidRDefault="00C32427">
                                  <w:pPr>
                                    <w:pStyle w:val="TableParagraph"/>
                                    <w:spacing w:before="8"/>
                                    <w:rPr>
                                      <w:rFonts w:ascii="Arial"/>
                                      <w:sz w:val="13"/>
                                    </w:rPr>
                                  </w:pPr>
                                </w:p>
                                <w:p w:rsidR="00C32427" w:rsidRDefault="006B30ED">
                                  <w:pPr>
                                    <w:pStyle w:val="TableParagraph"/>
                                    <w:spacing w:line="160" w:lineRule="atLeast"/>
                                    <w:ind w:left="67" w:right="61"/>
                                    <w:jc w:val="both"/>
                                    <w:rPr>
                                      <w:sz w:val="12"/>
                                    </w:rPr>
                                  </w:pPr>
                                  <w:r>
                                    <w:rPr>
                                      <w:sz w:val="12"/>
                                    </w:rPr>
                                    <w:t>Porcentaje de personas evaluadas satisfactoriamente que reciben capacitación sobre prevención y sanción del hostigamiento sexual laboral</w:t>
                                  </w:r>
                                </w:p>
                              </w:tc>
                              <w:tc>
                                <w:tcPr>
                                  <w:tcW w:w="1337" w:type="dxa"/>
                                </w:tcPr>
                                <w:p w:rsidR="00C32427" w:rsidRDefault="006B30ED">
                                  <w:pPr>
                                    <w:pStyle w:val="TableParagraph"/>
                                    <w:spacing w:before="87" w:line="276" w:lineRule="auto"/>
                                    <w:ind w:left="192" w:right="182"/>
                                    <w:jc w:val="center"/>
                                    <w:rPr>
                                      <w:sz w:val="12"/>
                                    </w:rPr>
                                  </w:pPr>
                                  <w:r>
                                    <w:rPr>
                                      <w:sz w:val="12"/>
                                    </w:rPr>
                                    <w:t>Registro en Hoja de Cálculo- ficha de evaluación</w:t>
                                  </w:r>
                                </w:p>
                              </w:tc>
                              <w:tc>
                                <w:tcPr>
                                  <w:tcW w:w="724"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91" w:right="184"/>
                                    <w:jc w:val="center"/>
                                    <w:rPr>
                                      <w:sz w:val="12"/>
                                    </w:rPr>
                                  </w:pPr>
                                  <w:r>
                                    <w:rPr>
                                      <w:sz w:val="12"/>
                                    </w:rPr>
                                    <w:t>40,0%</w:t>
                                  </w:r>
                                </w:p>
                              </w:tc>
                            </w:tr>
                            <w:tr w:rsidR="00C32427">
                              <w:trPr>
                                <w:trHeight w:val="506"/>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5.5.1.</w:t>
                                  </w:r>
                                </w:p>
                              </w:tc>
                              <w:tc>
                                <w:tcPr>
                                  <w:tcW w:w="3372" w:type="dxa"/>
                                </w:tcPr>
                                <w:p w:rsidR="00C32427" w:rsidRDefault="006B30ED">
                                  <w:pPr>
                                    <w:pStyle w:val="TableParagraph"/>
                                    <w:spacing w:before="3" w:line="276" w:lineRule="auto"/>
                                    <w:ind w:left="67" w:right="51"/>
                                    <w:rPr>
                                      <w:sz w:val="12"/>
                                    </w:rPr>
                                  </w:pPr>
                                  <w:r>
                                    <w:rPr>
                                      <w:sz w:val="12"/>
                                    </w:rPr>
                                    <w:t>Producción y difusión de información a nivel nacional y con enfoque intercultural sobre la denuncia y sanción del</w:t>
                                  </w:r>
                                </w:p>
                                <w:p w:rsidR="00C32427" w:rsidRDefault="006B30ED">
                                  <w:pPr>
                                    <w:pStyle w:val="TableParagraph"/>
                                    <w:spacing w:line="146" w:lineRule="exact"/>
                                    <w:ind w:left="67"/>
                                    <w:rPr>
                                      <w:sz w:val="12"/>
                                    </w:rPr>
                                  </w:pPr>
                                  <w:r>
                                    <w:rPr>
                                      <w:sz w:val="12"/>
                                    </w:rPr>
                                    <w:t>hostigamiento sexual laboral.</w:t>
                                  </w:r>
                                </w:p>
                              </w:tc>
                              <w:tc>
                                <w:tcPr>
                                  <w:tcW w:w="3420" w:type="dxa"/>
                                </w:tcPr>
                                <w:p w:rsidR="00C32427" w:rsidRDefault="006B30ED">
                                  <w:pPr>
                                    <w:pStyle w:val="TableParagraph"/>
                                    <w:spacing w:before="87" w:line="276" w:lineRule="auto"/>
                                    <w:ind w:left="67"/>
                                    <w:rPr>
                                      <w:sz w:val="12"/>
                                    </w:rPr>
                                  </w:pPr>
                                  <w:r>
                                    <w:rPr>
                                      <w:sz w:val="12"/>
                                    </w:rPr>
                                    <w:t>Porcentaje de entidades públicas que reciben información sobre el proceso de denuncia y sanción del hostigamiento sexual laboral</w:t>
                                  </w:r>
                                </w:p>
                              </w:tc>
                              <w:tc>
                                <w:tcPr>
                                  <w:tcW w:w="1337" w:type="dxa"/>
                                </w:tcPr>
                                <w:p w:rsidR="00C32427" w:rsidRDefault="00C32427">
                                  <w:pPr>
                                    <w:pStyle w:val="TableParagraph"/>
                                    <w:spacing w:before="10"/>
                                    <w:rPr>
                                      <w:rFonts w:ascii="Arial"/>
                                      <w:sz w:val="14"/>
                                    </w:rPr>
                                  </w:pPr>
                                </w:p>
                                <w:p w:rsidR="00C32427" w:rsidRDefault="006B30ED">
                                  <w:pPr>
                                    <w:pStyle w:val="TableParagraph"/>
                                    <w:ind w:left="67" w:right="58"/>
                                    <w:jc w:val="center"/>
                                    <w:rPr>
                                      <w:sz w:val="12"/>
                                    </w:rPr>
                                  </w:pPr>
                                  <w:r>
                                    <w:rPr>
                                      <w:sz w:val="12"/>
                                    </w:rPr>
                                    <w:t>SERVIR - GDSRH</w:t>
                                  </w:r>
                                </w:p>
                              </w:tc>
                              <w:tc>
                                <w:tcPr>
                                  <w:tcW w:w="724" w:type="dxa"/>
                                </w:tcPr>
                                <w:p w:rsidR="00C32427" w:rsidRDefault="00C32427">
                                  <w:pPr>
                                    <w:pStyle w:val="TableParagraph"/>
                                    <w:spacing w:before="10"/>
                                    <w:rPr>
                                      <w:rFonts w:ascii="Arial"/>
                                      <w:sz w:val="14"/>
                                    </w:rPr>
                                  </w:pPr>
                                </w:p>
                                <w:p w:rsidR="00C32427" w:rsidRDefault="006B30ED">
                                  <w:pPr>
                                    <w:pStyle w:val="TableParagraph"/>
                                    <w:ind w:left="191" w:right="184"/>
                                    <w:jc w:val="center"/>
                                    <w:rPr>
                                      <w:sz w:val="12"/>
                                    </w:rPr>
                                  </w:pPr>
                                  <w:r>
                                    <w:rPr>
                                      <w:sz w:val="12"/>
                                    </w:rPr>
                                    <w:t>50,0%</w:t>
                                  </w:r>
                                </w:p>
                              </w:tc>
                            </w:tr>
                            <w:tr w:rsidR="00C32427">
                              <w:trPr>
                                <w:trHeight w:val="337"/>
                              </w:trPr>
                              <w:tc>
                                <w:tcPr>
                                  <w:tcW w:w="3970" w:type="dxa"/>
                                  <w:gridSpan w:val="2"/>
                                  <w:shd w:val="clear" w:color="auto" w:fill="A6A6A6"/>
                                </w:tcPr>
                                <w:p w:rsidR="00C32427" w:rsidRDefault="006B30ED">
                                  <w:pPr>
                                    <w:pStyle w:val="TableParagraph"/>
                                    <w:spacing w:before="84"/>
                                    <w:ind w:left="69"/>
                                    <w:rPr>
                                      <w:sz w:val="12"/>
                                    </w:rPr>
                                  </w:pPr>
                                  <w:r>
                                    <w:rPr>
                                      <w:sz w:val="12"/>
                                    </w:rPr>
                                    <w:t>Objetivo Prioritario:</w:t>
                                  </w:r>
                                </w:p>
                              </w:tc>
                              <w:tc>
                                <w:tcPr>
                                  <w:tcW w:w="3420" w:type="dxa"/>
                                  <w:shd w:val="clear" w:color="auto" w:fill="A6A6A6"/>
                                </w:tcPr>
                                <w:p w:rsidR="00C32427" w:rsidRDefault="006B30ED">
                                  <w:pPr>
                                    <w:pStyle w:val="TableParagraph"/>
                                    <w:ind w:left="67"/>
                                    <w:rPr>
                                      <w:sz w:val="12"/>
                                    </w:rPr>
                                  </w:pPr>
                                  <w:r>
                                    <w:rPr>
                                      <w:sz w:val="12"/>
                                    </w:rPr>
                                    <w:t>OP6: Reducir la incidencia de los patrones socioculturales</w:t>
                                  </w:r>
                                </w:p>
                                <w:p w:rsidR="00C32427" w:rsidRDefault="006B30ED">
                                  <w:pPr>
                                    <w:pStyle w:val="TableParagraph"/>
                                    <w:spacing w:before="22"/>
                                    <w:ind w:left="67"/>
                                    <w:rPr>
                                      <w:sz w:val="12"/>
                                    </w:rPr>
                                  </w:pPr>
                                  <w:r>
                                    <w:rPr>
                                      <w:sz w:val="12"/>
                                    </w:rPr>
                                    <w:t>discriminatorios en la población.</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504"/>
                              </w:trPr>
                              <w:tc>
                                <w:tcPr>
                                  <w:tcW w:w="3970" w:type="dxa"/>
                                  <w:gridSpan w:val="2"/>
                                  <w:shd w:val="clear" w:color="auto" w:fill="D9D9D9"/>
                                </w:tcPr>
                                <w:p w:rsidR="00C32427" w:rsidRDefault="00C32427">
                                  <w:pPr>
                                    <w:pStyle w:val="TableParagraph"/>
                                    <w:spacing w:before="8"/>
                                    <w:rPr>
                                      <w:rFonts w:ascii="Arial"/>
                                      <w:sz w:val="14"/>
                                    </w:rPr>
                                  </w:pPr>
                                </w:p>
                                <w:p w:rsidR="00C32427" w:rsidRDefault="006B30ED">
                                  <w:pPr>
                                    <w:pStyle w:val="TableParagraph"/>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6.1. Desarrollar competencias específicas y fortalecimiento de</w:t>
                                  </w:r>
                                </w:p>
                                <w:p w:rsidR="00C32427" w:rsidRDefault="006B30ED">
                                  <w:pPr>
                                    <w:pStyle w:val="TableParagraph"/>
                                    <w:spacing w:line="170" w:lineRule="atLeast"/>
                                    <w:ind w:left="67" w:right="303"/>
                                    <w:rPr>
                                      <w:sz w:val="12"/>
                                    </w:rPr>
                                  </w:pPr>
                                  <w:r>
                                    <w:rPr>
                                      <w:sz w:val="12"/>
                                    </w:rPr>
                                    <w:t>capacidades para el logro de la igualdad de género en las y los estudiantes de educación básica.</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5"/>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6.1.1.</w:t>
                                  </w:r>
                                </w:p>
                              </w:tc>
                              <w:tc>
                                <w:tcPr>
                                  <w:tcW w:w="3372" w:type="dxa"/>
                                </w:tcPr>
                                <w:p w:rsidR="00C32427" w:rsidRDefault="006B30ED">
                                  <w:pPr>
                                    <w:pStyle w:val="TableParagraph"/>
                                    <w:spacing w:before="87" w:line="276" w:lineRule="auto"/>
                                    <w:ind w:left="67"/>
                                    <w:rPr>
                                      <w:sz w:val="12"/>
                                    </w:rPr>
                                  </w:pPr>
                                  <w:r>
                                    <w:rPr>
                                      <w:sz w:val="12"/>
                                    </w:rPr>
                                    <w:t>Programas educativos para la igualdad de género en la educación básica, de manera fiable, adaptable y con enfoque intercultural.</w:t>
                                  </w:r>
                                </w:p>
                              </w:tc>
                              <w:tc>
                                <w:tcPr>
                                  <w:tcW w:w="3420" w:type="dxa"/>
                                </w:tcPr>
                                <w:p w:rsidR="00C32427" w:rsidRDefault="006B30ED">
                                  <w:pPr>
                                    <w:pStyle w:val="TableParagraph"/>
                                    <w:spacing w:before="87" w:line="276" w:lineRule="auto"/>
                                    <w:ind w:left="67"/>
                                    <w:rPr>
                                      <w:sz w:val="12"/>
                                    </w:rPr>
                                  </w:pPr>
                                  <w:r>
                                    <w:rPr>
                                      <w:sz w:val="12"/>
                                    </w:rPr>
                                    <w:t>Porcentaje de instituciones educativas de educación básica que desarrollan programas educativos para la igualdad de género</w:t>
                                  </w:r>
                                </w:p>
                              </w:tc>
                              <w:tc>
                                <w:tcPr>
                                  <w:tcW w:w="1337" w:type="dxa"/>
                                </w:tcPr>
                                <w:p w:rsidR="00C32427" w:rsidRDefault="006B30ED">
                                  <w:pPr>
                                    <w:pStyle w:val="TableParagraph"/>
                                    <w:spacing w:before="3"/>
                                    <w:ind w:left="178"/>
                                    <w:rPr>
                                      <w:sz w:val="12"/>
                                    </w:rPr>
                                  </w:pPr>
                                  <w:r>
                                    <w:rPr>
                                      <w:sz w:val="12"/>
                                    </w:rPr>
                                    <w:t>DIGE</w:t>
                                  </w:r>
                                  <w:r>
                                    <w:rPr>
                                      <w:sz w:val="12"/>
                                    </w:rPr>
                                    <w:t>BR y</w:t>
                                  </w:r>
                                  <w:r>
                                    <w:rPr>
                                      <w:spacing w:val="-6"/>
                                      <w:sz w:val="12"/>
                                    </w:rPr>
                                    <w:t xml:space="preserve"> </w:t>
                                  </w:r>
                                  <w:r>
                                    <w:rPr>
                                      <w:sz w:val="12"/>
                                    </w:rPr>
                                    <w:t>DIGEIBIRA</w:t>
                                  </w:r>
                                </w:p>
                                <w:p w:rsidR="00C32427" w:rsidRDefault="006B30ED">
                                  <w:pPr>
                                    <w:pStyle w:val="TableParagraph"/>
                                    <w:spacing w:before="8" w:line="160" w:lineRule="atLeast"/>
                                    <w:ind w:left="166" w:right="122" w:hanging="24"/>
                                    <w:rPr>
                                      <w:sz w:val="12"/>
                                    </w:rPr>
                                  </w:pPr>
                                  <w:r>
                                    <w:rPr>
                                      <w:sz w:val="12"/>
                                    </w:rPr>
                                    <w:t xml:space="preserve">(Bases de reportes </w:t>
                                  </w:r>
                                  <w:r>
                                    <w:rPr>
                                      <w:spacing w:val="-7"/>
                                      <w:sz w:val="12"/>
                                    </w:rPr>
                                    <w:t xml:space="preserve">de </w:t>
                                  </w:r>
                                  <w:r>
                                    <w:rPr>
                                      <w:sz w:val="12"/>
                                    </w:rPr>
                                    <w:t>acciones</w:t>
                                  </w:r>
                                  <w:r>
                                    <w:rPr>
                                      <w:spacing w:val="-4"/>
                                      <w:sz w:val="12"/>
                                    </w:rPr>
                                    <w:t xml:space="preserve"> </w:t>
                                  </w:r>
                                  <w:r>
                                    <w:rPr>
                                      <w:sz w:val="12"/>
                                    </w:rPr>
                                    <w:t>formativas)</w:t>
                                  </w:r>
                                </w:p>
                              </w:tc>
                              <w:tc>
                                <w:tcPr>
                                  <w:tcW w:w="724" w:type="dxa"/>
                                </w:tcPr>
                                <w:p w:rsidR="00C32427" w:rsidRDefault="00C32427">
                                  <w:pPr>
                                    <w:pStyle w:val="TableParagraph"/>
                                    <w:spacing w:before="10"/>
                                    <w:rPr>
                                      <w:rFonts w:ascii="Arial"/>
                                      <w:sz w:val="14"/>
                                    </w:rPr>
                                  </w:pPr>
                                </w:p>
                                <w:p w:rsidR="00C32427" w:rsidRDefault="006B30ED">
                                  <w:pPr>
                                    <w:pStyle w:val="TableParagraph"/>
                                    <w:ind w:left="11"/>
                                    <w:jc w:val="center"/>
                                    <w:rPr>
                                      <w:sz w:val="12"/>
                                    </w:rPr>
                                  </w:pPr>
                                  <w:r>
                                    <w:rPr>
                                      <w:sz w:val="12"/>
                                    </w:rPr>
                                    <w:t>-</w:t>
                                  </w:r>
                                </w:p>
                              </w:tc>
                            </w:tr>
                            <w:tr w:rsidR="00C32427">
                              <w:trPr>
                                <w:trHeight w:val="505"/>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6.1.2.</w:t>
                                  </w:r>
                                </w:p>
                              </w:tc>
                              <w:tc>
                                <w:tcPr>
                                  <w:tcW w:w="3372" w:type="dxa"/>
                                </w:tcPr>
                                <w:p w:rsidR="00C32427" w:rsidRDefault="006B30ED">
                                  <w:pPr>
                                    <w:pStyle w:val="TableParagraph"/>
                                    <w:spacing w:before="84" w:line="278" w:lineRule="auto"/>
                                    <w:ind w:left="67" w:firstLine="26"/>
                                    <w:rPr>
                                      <w:sz w:val="12"/>
                                    </w:rPr>
                                  </w:pPr>
                                  <w:r>
                                    <w:rPr>
                                      <w:sz w:val="12"/>
                                    </w:rPr>
                                    <w:t>Programas de formación inicial y programas de formación en servicio a docentes con enfoque de igualdad de género.</w:t>
                                  </w:r>
                                </w:p>
                              </w:tc>
                              <w:tc>
                                <w:tcPr>
                                  <w:tcW w:w="3420" w:type="dxa"/>
                                </w:tcPr>
                                <w:p w:rsidR="00C32427" w:rsidRDefault="006B30ED">
                                  <w:pPr>
                                    <w:pStyle w:val="TableParagraph"/>
                                    <w:spacing w:line="276" w:lineRule="auto"/>
                                    <w:ind w:left="67"/>
                                    <w:rPr>
                                      <w:sz w:val="12"/>
                                    </w:rPr>
                                  </w:pPr>
                                  <w:r>
                                    <w:rPr>
                                      <w:sz w:val="12"/>
                                    </w:rPr>
                                    <w:t>Porcentaje de docentes de Educación Básica que reciben formación en servicio a través de uno o más programas que han</w:t>
                                  </w:r>
                                </w:p>
                                <w:p w:rsidR="00C32427" w:rsidRDefault="006B30ED">
                                  <w:pPr>
                                    <w:pStyle w:val="TableParagraph"/>
                                    <w:spacing w:before="2"/>
                                    <w:ind w:left="67"/>
                                    <w:rPr>
                                      <w:sz w:val="12"/>
                                    </w:rPr>
                                  </w:pPr>
                                  <w:r>
                                    <w:rPr>
                                      <w:sz w:val="12"/>
                                    </w:rPr>
                                    <w:t>transversalizado el enfoque de género</w:t>
                                  </w:r>
                                </w:p>
                              </w:tc>
                              <w:tc>
                                <w:tcPr>
                                  <w:tcW w:w="1337" w:type="dxa"/>
                                </w:tcPr>
                                <w:p w:rsidR="00C32427" w:rsidRDefault="006B30ED">
                                  <w:pPr>
                                    <w:pStyle w:val="TableParagraph"/>
                                    <w:spacing w:before="84" w:line="278" w:lineRule="auto"/>
                                    <w:ind w:left="348" w:right="320" w:firstLine="21"/>
                                    <w:rPr>
                                      <w:sz w:val="12"/>
                                    </w:rPr>
                                  </w:pPr>
                                  <w:r>
                                    <w:rPr>
                                      <w:sz w:val="12"/>
                                    </w:rPr>
                                    <w:t>Registros de participantes</w:t>
                                  </w:r>
                                </w:p>
                              </w:tc>
                              <w:tc>
                                <w:tcPr>
                                  <w:tcW w:w="724" w:type="dxa"/>
                                </w:tcPr>
                                <w:p w:rsidR="00C32427" w:rsidRDefault="00C32427">
                                  <w:pPr>
                                    <w:pStyle w:val="TableParagraph"/>
                                    <w:spacing w:before="7"/>
                                    <w:rPr>
                                      <w:rFonts w:ascii="Arial"/>
                                      <w:sz w:val="14"/>
                                    </w:rPr>
                                  </w:pPr>
                                </w:p>
                                <w:p w:rsidR="00C32427" w:rsidRDefault="006B30ED">
                                  <w:pPr>
                                    <w:pStyle w:val="TableParagraph"/>
                                    <w:ind w:left="11"/>
                                    <w:jc w:val="center"/>
                                    <w:rPr>
                                      <w:sz w:val="12"/>
                                    </w:rPr>
                                  </w:pPr>
                                  <w:r>
                                    <w:rPr>
                                      <w:sz w:val="12"/>
                                    </w:rPr>
                                    <w:t>-</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61"/>
                                    <w:rPr>
                                      <w:sz w:val="12"/>
                                    </w:rPr>
                                  </w:pPr>
                                  <w:r>
                                    <w:rPr>
                                      <w:sz w:val="12"/>
                                    </w:rPr>
                                    <w:t>6.1.3.</w:t>
                                  </w:r>
                                </w:p>
                                <w:p w:rsidR="00C32427" w:rsidRDefault="006B30ED">
                                  <w:pPr>
                                    <w:pStyle w:val="TableParagraph"/>
                                    <w:spacing w:before="89" w:line="100" w:lineRule="exact"/>
                                    <w:ind w:left="-73" w:right="57" w:firstLine="94"/>
                                    <w:rPr>
                                      <w:rFonts w:ascii="Arial"/>
                                      <w:sz w:val="10"/>
                                    </w:rPr>
                                  </w:pPr>
                                  <w:r>
                                    <w:rPr>
                                      <w:rFonts w:ascii="Arial"/>
                                      <w:sz w:val="10"/>
                                    </w:rPr>
                                    <w:t>or RIVERA AU</w:t>
                                  </w:r>
                                </w:p>
                              </w:tc>
                              <w:tc>
                                <w:tcPr>
                                  <w:tcW w:w="3372" w:type="dxa"/>
                                </w:tcPr>
                                <w:p w:rsidR="00C32427" w:rsidRDefault="006B30ED">
                                  <w:pPr>
                                    <w:pStyle w:val="TableParagraph"/>
                                    <w:spacing w:line="276" w:lineRule="auto"/>
                                    <w:ind w:left="67" w:right="61"/>
                                    <w:jc w:val="both"/>
                                    <w:rPr>
                                      <w:sz w:val="12"/>
                                    </w:rPr>
                                  </w:pPr>
                                  <w:r>
                                    <w:rPr>
                                      <w:sz w:val="12"/>
                                    </w:rPr>
                                    <w:t>Asistencia técnica a especialistas de DRE/UGEL y miembros de Comisión de Procesos administrativos Disciplinarios - IES y EES públicos, para capacitar en los procesos administrativos</w:t>
                                  </w:r>
                                </w:p>
                                <w:p w:rsidR="00C32427" w:rsidRDefault="006B30ED">
                                  <w:pPr>
                                    <w:pStyle w:val="TableParagraph"/>
                                    <w:spacing w:before="1"/>
                                    <w:ind w:left="67"/>
                                    <w:jc w:val="both"/>
                                    <w:rPr>
                                      <w:sz w:val="12"/>
                                    </w:rPr>
                                  </w:pPr>
                                  <w:r>
                                    <w:rPr>
                                      <w:sz w:val="12"/>
                                    </w:rPr>
                                    <w:t>disciplinarios sobre violencia de género</w:t>
                                  </w:r>
                                </w:p>
                              </w:tc>
                              <w:tc>
                                <w:tcPr>
                                  <w:tcW w:w="3420" w:type="dxa"/>
                                </w:tcPr>
                                <w:p w:rsidR="00C32427" w:rsidRDefault="006B30ED">
                                  <w:pPr>
                                    <w:pStyle w:val="TableParagraph"/>
                                    <w:spacing w:line="276" w:lineRule="auto"/>
                                    <w:ind w:left="67" w:right="59"/>
                                    <w:jc w:val="both"/>
                                    <w:rPr>
                                      <w:sz w:val="12"/>
                                    </w:rPr>
                                  </w:pPr>
                                  <w:r>
                                    <w:rPr>
                                      <w:sz w:val="12"/>
                                    </w:rPr>
                                    <w:t>Porcentaje de integrantes de comisión de procesos administrativos disciplinarios de DRE/UGEL, capacitados/as en la temática sobre la tramitación,</w:t>
                                  </w:r>
                                  <w:r>
                                    <w:rPr>
                                      <w:spacing w:val="-4"/>
                                      <w:sz w:val="12"/>
                                    </w:rPr>
                                    <w:t xml:space="preserve"> </w:t>
                                  </w:r>
                                  <w:r>
                                    <w:rPr>
                                      <w:sz w:val="12"/>
                                    </w:rPr>
                                    <w:t>investigación</w:t>
                                  </w:r>
                                  <w:r>
                                    <w:rPr>
                                      <w:spacing w:val="-6"/>
                                      <w:sz w:val="12"/>
                                    </w:rPr>
                                    <w:t xml:space="preserve"> </w:t>
                                  </w:r>
                                  <w:r>
                                    <w:rPr>
                                      <w:sz w:val="12"/>
                                    </w:rPr>
                                    <w:t>y</w:t>
                                  </w:r>
                                  <w:r>
                                    <w:rPr>
                                      <w:spacing w:val="-5"/>
                                      <w:sz w:val="12"/>
                                    </w:rPr>
                                    <w:t xml:space="preserve"> </w:t>
                                  </w:r>
                                  <w:r>
                                    <w:rPr>
                                      <w:sz w:val="12"/>
                                    </w:rPr>
                                    <w:t>sanción</w:t>
                                  </w:r>
                                  <w:r>
                                    <w:rPr>
                                      <w:spacing w:val="-6"/>
                                      <w:sz w:val="12"/>
                                    </w:rPr>
                                    <w:t xml:space="preserve"> </w:t>
                                  </w:r>
                                  <w:r>
                                    <w:rPr>
                                      <w:sz w:val="12"/>
                                    </w:rPr>
                                    <w:t>en</w:t>
                                  </w:r>
                                  <w:r>
                                    <w:rPr>
                                      <w:spacing w:val="-6"/>
                                      <w:sz w:val="12"/>
                                    </w:rPr>
                                    <w:t xml:space="preserve"> </w:t>
                                  </w:r>
                                  <w:r>
                                    <w:rPr>
                                      <w:sz w:val="12"/>
                                    </w:rPr>
                                    <w:t>los</w:t>
                                  </w:r>
                                  <w:r>
                                    <w:rPr>
                                      <w:spacing w:val="-5"/>
                                      <w:sz w:val="12"/>
                                    </w:rPr>
                                    <w:t xml:space="preserve"> </w:t>
                                  </w:r>
                                  <w:r>
                                    <w:rPr>
                                      <w:sz w:val="12"/>
                                    </w:rPr>
                                    <w:t>procesos</w:t>
                                  </w:r>
                                  <w:r>
                                    <w:rPr>
                                      <w:spacing w:val="-5"/>
                                      <w:sz w:val="12"/>
                                    </w:rPr>
                                    <w:t xml:space="preserve"> </w:t>
                                  </w:r>
                                  <w:r>
                                    <w:rPr>
                                      <w:sz w:val="12"/>
                                    </w:rPr>
                                    <w:t>administrativos</w:t>
                                  </w:r>
                                </w:p>
                                <w:p w:rsidR="00C32427" w:rsidRDefault="006B30ED">
                                  <w:pPr>
                                    <w:pStyle w:val="TableParagraph"/>
                                    <w:spacing w:before="1"/>
                                    <w:ind w:left="67"/>
                                    <w:jc w:val="both"/>
                                    <w:rPr>
                                      <w:sz w:val="12"/>
                                    </w:rPr>
                                  </w:pPr>
                                  <w:r>
                                    <w:rPr>
                                      <w:sz w:val="12"/>
                                    </w:rPr>
                                    <w:t>disciplinarios relacionados a denuncias sobre violenci</w:t>
                                  </w:r>
                                  <w:r>
                                    <w:rPr>
                                      <w:sz w:val="12"/>
                                    </w:rPr>
                                    <w:t>a de género.</w:t>
                                  </w:r>
                                </w:p>
                              </w:tc>
                              <w:tc>
                                <w:tcPr>
                                  <w:tcW w:w="1337"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66" w:right="58"/>
                                    <w:jc w:val="center"/>
                                    <w:rPr>
                                      <w:sz w:val="12"/>
                                    </w:rPr>
                                  </w:pPr>
                                  <w:r>
                                    <w:rPr>
                                      <w:sz w:val="12"/>
                                    </w:rPr>
                                    <w:t>Informes</w:t>
                                  </w:r>
                                </w:p>
                              </w:tc>
                              <w:tc>
                                <w:tcPr>
                                  <w:tcW w:w="724"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91" w:right="184"/>
                                    <w:jc w:val="center"/>
                                    <w:rPr>
                                      <w:sz w:val="12"/>
                                    </w:rPr>
                                  </w:pPr>
                                  <w:r>
                                    <w:rPr>
                                      <w:sz w:val="12"/>
                                    </w:rPr>
                                    <w:t>10,0%</w:t>
                                  </w:r>
                                </w:p>
                              </w:tc>
                            </w:tr>
                            <w:tr w:rsidR="00C32427">
                              <w:trPr>
                                <w:trHeight w:val="659"/>
                              </w:trPr>
                              <w:tc>
                                <w:tcPr>
                                  <w:tcW w:w="598" w:type="dxa"/>
                                </w:tcPr>
                                <w:p w:rsidR="00C32427" w:rsidRDefault="00C32427">
                                  <w:pPr>
                                    <w:pStyle w:val="TableParagraph"/>
                                    <w:rPr>
                                      <w:rFonts w:ascii="Arial"/>
                                      <w:sz w:val="10"/>
                                    </w:rPr>
                                  </w:pPr>
                                </w:p>
                                <w:p w:rsidR="00C32427" w:rsidRDefault="006B30ED">
                                  <w:pPr>
                                    <w:pStyle w:val="TableParagraph"/>
                                    <w:spacing w:before="62" w:line="88" w:lineRule="exact"/>
                                    <w:ind w:left="-23" w:right="19"/>
                                    <w:jc w:val="center"/>
                                    <w:rPr>
                                      <w:rFonts w:ascii="Arial"/>
                                      <w:sz w:val="10"/>
                                    </w:rPr>
                                  </w:pPr>
                                  <w:r>
                                    <w:rPr>
                                      <w:rFonts w:ascii="Arial"/>
                                      <w:sz w:val="10"/>
                                    </w:rPr>
                                    <w:t xml:space="preserve">:25:09 </w:t>
                                  </w:r>
                                  <w:r>
                                    <w:rPr>
                                      <w:rFonts w:ascii="Arial"/>
                                      <w:spacing w:val="-3"/>
                                      <w:sz w:val="10"/>
                                    </w:rPr>
                                    <w:t>-05:00</w:t>
                                  </w:r>
                                </w:p>
                                <w:p w:rsidR="00C32427" w:rsidRDefault="006B30ED">
                                  <w:pPr>
                                    <w:pStyle w:val="TableParagraph"/>
                                    <w:spacing w:line="120" w:lineRule="exact"/>
                                    <w:ind w:left="17" w:right="11"/>
                                    <w:jc w:val="center"/>
                                    <w:rPr>
                                      <w:sz w:val="12"/>
                                    </w:rPr>
                                  </w:pPr>
                                  <w:r>
                                    <w:rPr>
                                      <w:sz w:val="12"/>
                                    </w:rPr>
                                    <w:t>6.1.3.</w:t>
                                  </w:r>
                                </w:p>
                              </w:tc>
                              <w:tc>
                                <w:tcPr>
                                  <w:tcW w:w="3372" w:type="dxa"/>
                                </w:tcPr>
                                <w:p w:rsidR="00C32427" w:rsidRDefault="006B30ED">
                                  <w:pPr>
                                    <w:pStyle w:val="TableParagraph"/>
                                    <w:spacing w:line="133" w:lineRule="exact"/>
                                    <w:ind w:left="67"/>
                                    <w:rPr>
                                      <w:sz w:val="12"/>
                                    </w:rPr>
                                  </w:pPr>
                                  <w:r>
                                    <w:rPr>
                                      <w:sz w:val="12"/>
                                    </w:rPr>
                                    <w:t>Asistencia  técnica  a  especialistas  de  DRE/UGEL  y  miembros</w:t>
                                  </w:r>
                                  <w:r>
                                    <w:rPr>
                                      <w:spacing w:val="-2"/>
                                      <w:sz w:val="12"/>
                                    </w:rPr>
                                    <w:t xml:space="preserve"> </w:t>
                                  </w:r>
                                  <w:r>
                                    <w:rPr>
                                      <w:sz w:val="12"/>
                                    </w:rPr>
                                    <w:t>de</w:t>
                                  </w:r>
                                </w:p>
                                <w:p w:rsidR="00C32427" w:rsidRDefault="006B30ED">
                                  <w:pPr>
                                    <w:pStyle w:val="TableParagraph"/>
                                    <w:spacing w:before="21" w:line="276" w:lineRule="auto"/>
                                    <w:ind w:left="67"/>
                                    <w:rPr>
                                      <w:sz w:val="12"/>
                                    </w:rPr>
                                  </w:pPr>
                                  <w:r>
                                    <w:rPr>
                                      <w:sz w:val="12"/>
                                    </w:rPr>
                                    <w:t xml:space="preserve">Comisión de Procesos administrativos Disciplinarios - IES y EES públicos,    para    capacitar    en    los    procesos   </w:t>
                                  </w:r>
                                  <w:r>
                                    <w:rPr>
                                      <w:spacing w:val="12"/>
                                      <w:sz w:val="12"/>
                                    </w:rPr>
                                    <w:t xml:space="preserve"> </w:t>
                                  </w:r>
                                  <w:r>
                                    <w:rPr>
                                      <w:sz w:val="12"/>
                                    </w:rPr>
                                    <w:t>administrativos</w:t>
                                  </w:r>
                                </w:p>
                                <w:p w:rsidR="00C32427" w:rsidRDefault="006B30ED">
                                  <w:pPr>
                                    <w:pStyle w:val="TableParagraph"/>
                                    <w:spacing w:before="2"/>
                                    <w:ind w:left="67"/>
                                    <w:rPr>
                                      <w:sz w:val="12"/>
                                    </w:rPr>
                                  </w:pPr>
                                  <w:r>
                                    <w:rPr>
                                      <w:sz w:val="12"/>
                                    </w:rPr>
                                    <w:t>disciplinarios sobre violencia de género</w:t>
                                  </w:r>
                                </w:p>
                              </w:tc>
                              <w:tc>
                                <w:tcPr>
                                  <w:tcW w:w="3420" w:type="dxa"/>
                                </w:tcPr>
                                <w:p w:rsidR="00C32427" w:rsidRDefault="006B30ED">
                                  <w:pPr>
                                    <w:pStyle w:val="TableParagraph"/>
                                    <w:spacing w:line="133" w:lineRule="exact"/>
                                    <w:ind w:left="67"/>
                                    <w:rPr>
                                      <w:sz w:val="12"/>
                                    </w:rPr>
                                  </w:pPr>
                                  <w:r>
                                    <w:rPr>
                                      <w:sz w:val="12"/>
                                    </w:rPr>
                                    <w:t>Porcentaje de integrantes de comisión de procesos</w:t>
                                  </w:r>
                                  <w:r>
                                    <w:rPr>
                                      <w:spacing w:val="-11"/>
                                      <w:sz w:val="12"/>
                                    </w:rPr>
                                    <w:t xml:space="preserve"> </w:t>
                                  </w:r>
                                  <w:r>
                                    <w:rPr>
                                      <w:sz w:val="12"/>
                                    </w:rPr>
                                    <w:t>administrativos</w:t>
                                  </w:r>
                                </w:p>
                                <w:p w:rsidR="00C32427" w:rsidRDefault="006B30ED">
                                  <w:pPr>
                                    <w:pStyle w:val="TableParagraph"/>
                                    <w:spacing w:before="21" w:line="276" w:lineRule="auto"/>
                                    <w:ind w:left="67"/>
                                    <w:rPr>
                                      <w:sz w:val="12"/>
                                    </w:rPr>
                                  </w:pPr>
                                  <w:r>
                                    <w:rPr>
                                      <w:sz w:val="12"/>
                                    </w:rPr>
                                    <w:t>disciplinarios de IES y EES, capacitados/as en la temática sobre la tramitación,</w:t>
                                  </w:r>
                                  <w:r>
                                    <w:rPr>
                                      <w:spacing w:val="-5"/>
                                      <w:sz w:val="12"/>
                                    </w:rPr>
                                    <w:t xml:space="preserve"> </w:t>
                                  </w:r>
                                  <w:r>
                                    <w:rPr>
                                      <w:sz w:val="12"/>
                                    </w:rPr>
                                    <w:t>investigación</w:t>
                                  </w:r>
                                  <w:r>
                                    <w:rPr>
                                      <w:spacing w:val="-6"/>
                                      <w:sz w:val="12"/>
                                    </w:rPr>
                                    <w:t xml:space="preserve"> </w:t>
                                  </w:r>
                                  <w:r>
                                    <w:rPr>
                                      <w:sz w:val="12"/>
                                    </w:rPr>
                                    <w:t>y</w:t>
                                  </w:r>
                                  <w:r>
                                    <w:rPr>
                                      <w:spacing w:val="-5"/>
                                      <w:sz w:val="12"/>
                                    </w:rPr>
                                    <w:t xml:space="preserve"> </w:t>
                                  </w:r>
                                  <w:r>
                                    <w:rPr>
                                      <w:sz w:val="12"/>
                                    </w:rPr>
                                    <w:t>sanción</w:t>
                                  </w:r>
                                  <w:r>
                                    <w:rPr>
                                      <w:spacing w:val="-6"/>
                                      <w:sz w:val="12"/>
                                    </w:rPr>
                                    <w:t xml:space="preserve"> </w:t>
                                  </w:r>
                                  <w:r>
                                    <w:rPr>
                                      <w:sz w:val="12"/>
                                    </w:rPr>
                                    <w:t>en</w:t>
                                  </w:r>
                                  <w:r>
                                    <w:rPr>
                                      <w:spacing w:val="-6"/>
                                      <w:sz w:val="12"/>
                                    </w:rPr>
                                    <w:t xml:space="preserve"> </w:t>
                                  </w:r>
                                  <w:r>
                                    <w:rPr>
                                      <w:sz w:val="12"/>
                                    </w:rPr>
                                    <w:t>los</w:t>
                                  </w:r>
                                  <w:r>
                                    <w:rPr>
                                      <w:spacing w:val="-5"/>
                                      <w:sz w:val="12"/>
                                    </w:rPr>
                                    <w:t xml:space="preserve"> </w:t>
                                  </w:r>
                                  <w:r>
                                    <w:rPr>
                                      <w:sz w:val="12"/>
                                    </w:rPr>
                                    <w:t>procesos</w:t>
                                  </w:r>
                                  <w:r>
                                    <w:rPr>
                                      <w:spacing w:val="-5"/>
                                      <w:sz w:val="12"/>
                                    </w:rPr>
                                    <w:t xml:space="preserve"> </w:t>
                                  </w:r>
                                  <w:r>
                                    <w:rPr>
                                      <w:sz w:val="12"/>
                                    </w:rPr>
                                    <w:t>administrativos</w:t>
                                  </w:r>
                                </w:p>
                                <w:p w:rsidR="00C32427" w:rsidRDefault="006B30ED">
                                  <w:pPr>
                                    <w:pStyle w:val="TableParagraph"/>
                                    <w:spacing w:before="2"/>
                                    <w:ind w:left="67"/>
                                    <w:rPr>
                                      <w:sz w:val="12"/>
                                    </w:rPr>
                                  </w:pPr>
                                  <w:r>
                                    <w:rPr>
                                      <w:sz w:val="12"/>
                                    </w:rPr>
                                    <w:t>disciplinarios relacionados a denuncias sobre violencia de género.</w:t>
                                  </w:r>
                                </w:p>
                              </w:tc>
                              <w:tc>
                                <w:tcPr>
                                  <w:tcW w:w="1337" w:type="dxa"/>
                                </w:tcPr>
                                <w:p w:rsidR="00C32427" w:rsidRDefault="00C32427">
                                  <w:pPr>
                                    <w:pStyle w:val="TableParagraph"/>
                                    <w:rPr>
                                      <w:rFonts w:ascii="Arial"/>
                                      <w:sz w:val="12"/>
                                    </w:rPr>
                                  </w:pPr>
                                </w:p>
                                <w:p w:rsidR="00C32427" w:rsidRDefault="006B30ED">
                                  <w:pPr>
                                    <w:pStyle w:val="TableParagraph"/>
                                    <w:spacing w:before="100"/>
                                    <w:ind w:left="66" w:right="58"/>
                                    <w:jc w:val="center"/>
                                    <w:rPr>
                                      <w:sz w:val="12"/>
                                    </w:rPr>
                                  </w:pPr>
                                  <w:r>
                                    <w:rPr>
                                      <w:sz w:val="12"/>
                                    </w:rPr>
                                    <w:t>Informes</w:t>
                                  </w:r>
                                </w:p>
                              </w:tc>
                              <w:tc>
                                <w:tcPr>
                                  <w:tcW w:w="724" w:type="dxa"/>
                                </w:tcPr>
                                <w:p w:rsidR="00C32427" w:rsidRDefault="00C32427">
                                  <w:pPr>
                                    <w:pStyle w:val="TableParagraph"/>
                                    <w:rPr>
                                      <w:rFonts w:ascii="Arial"/>
                                      <w:sz w:val="12"/>
                                    </w:rPr>
                                  </w:pPr>
                                </w:p>
                                <w:p w:rsidR="00C32427" w:rsidRDefault="006B30ED">
                                  <w:pPr>
                                    <w:pStyle w:val="TableParagraph"/>
                                    <w:spacing w:before="100"/>
                                    <w:ind w:left="191" w:right="184"/>
                                    <w:jc w:val="center"/>
                                    <w:rPr>
                                      <w:sz w:val="12"/>
                                    </w:rPr>
                                  </w:pPr>
                                  <w:r>
                                    <w:rPr>
                                      <w:sz w:val="12"/>
                                    </w:rPr>
                                    <w:t>10,0%</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7" w:right="11"/>
                                    <w:jc w:val="center"/>
                                    <w:rPr>
                                      <w:sz w:val="12"/>
                                    </w:rPr>
                                  </w:pPr>
                                  <w:r>
                                    <w:rPr>
                                      <w:sz w:val="12"/>
                                    </w:rPr>
                                    <w:t>6.1.3.</w:t>
                                  </w:r>
                                </w:p>
                              </w:tc>
                              <w:tc>
                                <w:tcPr>
                                  <w:tcW w:w="3372" w:type="dxa"/>
                                </w:tcPr>
                                <w:p w:rsidR="00C32427" w:rsidRDefault="006B30ED">
                                  <w:pPr>
                                    <w:pStyle w:val="TableParagraph"/>
                                    <w:spacing w:line="276" w:lineRule="auto"/>
                                    <w:ind w:left="67" w:right="61"/>
                                    <w:jc w:val="both"/>
                                    <w:rPr>
                                      <w:sz w:val="12"/>
                                    </w:rPr>
                                  </w:pPr>
                                  <w:r>
                                    <w:rPr>
                                      <w:sz w:val="12"/>
                                    </w:rPr>
                                    <w:t>Asistencia técnica a especialistas de DRE/UGEL y miembros de Comisión de Procesos administrativos Disciplinarios - IES y EES públicos, para capacitar en los procesos administrativos</w:t>
                                  </w:r>
                                </w:p>
                                <w:p w:rsidR="00C32427" w:rsidRDefault="006B30ED">
                                  <w:pPr>
                                    <w:pStyle w:val="TableParagraph"/>
                                    <w:spacing w:line="146" w:lineRule="exact"/>
                                    <w:ind w:left="67"/>
                                    <w:jc w:val="both"/>
                                    <w:rPr>
                                      <w:sz w:val="12"/>
                                    </w:rPr>
                                  </w:pPr>
                                  <w:r>
                                    <w:rPr>
                                      <w:sz w:val="12"/>
                                    </w:rPr>
                                    <w:t>disciplinarios sobre violencia de género</w:t>
                                  </w:r>
                                </w:p>
                              </w:tc>
                              <w:tc>
                                <w:tcPr>
                                  <w:tcW w:w="3420" w:type="dxa"/>
                                </w:tcPr>
                                <w:p w:rsidR="00C32427" w:rsidRDefault="006B30ED">
                                  <w:pPr>
                                    <w:pStyle w:val="TableParagraph"/>
                                    <w:spacing w:line="276" w:lineRule="auto"/>
                                    <w:ind w:left="67" w:right="58"/>
                                    <w:jc w:val="both"/>
                                    <w:rPr>
                                      <w:sz w:val="12"/>
                                    </w:rPr>
                                  </w:pPr>
                                  <w:r>
                                    <w:rPr>
                                      <w:sz w:val="12"/>
                                    </w:rPr>
                                    <w:t>Porcentaje de especialistas en procesos administrativos disciplinarios de las UGEL, capacitados/as en la temática sobre la tramitación,</w:t>
                                  </w:r>
                                  <w:r>
                                    <w:rPr>
                                      <w:spacing w:val="-4"/>
                                      <w:sz w:val="12"/>
                                    </w:rPr>
                                    <w:t xml:space="preserve"> </w:t>
                                  </w:r>
                                  <w:r>
                                    <w:rPr>
                                      <w:sz w:val="12"/>
                                    </w:rPr>
                                    <w:t>investigación</w:t>
                                  </w:r>
                                  <w:r>
                                    <w:rPr>
                                      <w:spacing w:val="-6"/>
                                      <w:sz w:val="12"/>
                                    </w:rPr>
                                    <w:t xml:space="preserve"> </w:t>
                                  </w:r>
                                  <w:r>
                                    <w:rPr>
                                      <w:sz w:val="12"/>
                                    </w:rPr>
                                    <w:t>y</w:t>
                                  </w:r>
                                  <w:r>
                                    <w:rPr>
                                      <w:spacing w:val="-5"/>
                                      <w:sz w:val="12"/>
                                    </w:rPr>
                                    <w:t xml:space="preserve"> </w:t>
                                  </w:r>
                                  <w:r>
                                    <w:rPr>
                                      <w:sz w:val="12"/>
                                    </w:rPr>
                                    <w:t>sanción</w:t>
                                  </w:r>
                                  <w:r>
                                    <w:rPr>
                                      <w:spacing w:val="-6"/>
                                      <w:sz w:val="12"/>
                                    </w:rPr>
                                    <w:t xml:space="preserve"> </w:t>
                                  </w:r>
                                  <w:r>
                                    <w:rPr>
                                      <w:sz w:val="12"/>
                                    </w:rPr>
                                    <w:t>en</w:t>
                                  </w:r>
                                  <w:r>
                                    <w:rPr>
                                      <w:spacing w:val="-6"/>
                                      <w:sz w:val="12"/>
                                    </w:rPr>
                                    <w:t xml:space="preserve"> </w:t>
                                  </w:r>
                                  <w:r>
                                    <w:rPr>
                                      <w:sz w:val="12"/>
                                    </w:rPr>
                                    <w:t>los</w:t>
                                  </w:r>
                                  <w:r>
                                    <w:rPr>
                                      <w:spacing w:val="-5"/>
                                      <w:sz w:val="12"/>
                                    </w:rPr>
                                    <w:t xml:space="preserve"> </w:t>
                                  </w:r>
                                  <w:r>
                                    <w:rPr>
                                      <w:sz w:val="12"/>
                                    </w:rPr>
                                    <w:t>procesos</w:t>
                                  </w:r>
                                  <w:r>
                                    <w:rPr>
                                      <w:spacing w:val="-5"/>
                                      <w:sz w:val="12"/>
                                    </w:rPr>
                                    <w:t xml:space="preserve"> </w:t>
                                  </w:r>
                                  <w:r>
                                    <w:rPr>
                                      <w:sz w:val="12"/>
                                    </w:rPr>
                                    <w:t>administrativos</w:t>
                                  </w:r>
                                </w:p>
                                <w:p w:rsidR="00C32427" w:rsidRDefault="006B30ED">
                                  <w:pPr>
                                    <w:pStyle w:val="TableParagraph"/>
                                    <w:spacing w:line="146" w:lineRule="exact"/>
                                    <w:ind w:left="67"/>
                                    <w:jc w:val="both"/>
                                    <w:rPr>
                                      <w:sz w:val="12"/>
                                    </w:rPr>
                                  </w:pPr>
                                  <w:r>
                                    <w:rPr>
                                      <w:sz w:val="12"/>
                                    </w:rPr>
                                    <w:t>disciplinarios relacionados a denuncias sobre violencia de géner</w:t>
                                  </w:r>
                                  <w:r>
                                    <w:rPr>
                                      <w:sz w:val="12"/>
                                    </w:rPr>
                                    <w:t>o.</w:t>
                                  </w:r>
                                </w:p>
                              </w:tc>
                              <w:tc>
                                <w:tcPr>
                                  <w:tcW w:w="1337"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66" w:right="58"/>
                                    <w:jc w:val="center"/>
                                    <w:rPr>
                                      <w:sz w:val="12"/>
                                    </w:rPr>
                                  </w:pPr>
                                  <w:r>
                                    <w:rPr>
                                      <w:sz w:val="12"/>
                                    </w:rPr>
                                    <w:t>Informes</w:t>
                                  </w:r>
                                </w:p>
                              </w:tc>
                              <w:tc>
                                <w:tcPr>
                                  <w:tcW w:w="724"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91" w:right="184"/>
                                    <w:jc w:val="center"/>
                                    <w:rPr>
                                      <w:sz w:val="12"/>
                                    </w:rPr>
                                  </w:pPr>
                                  <w:r>
                                    <w:rPr>
                                      <w:sz w:val="12"/>
                                    </w:rPr>
                                    <w:t>10,0%</w:t>
                                  </w:r>
                                </w:p>
                              </w:tc>
                            </w:tr>
                            <w:tr w:rsidR="00C32427">
                              <w:trPr>
                                <w:trHeight w:val="335"/>
                              </w:trPr>
                              <w:tc>
                                <w:tcPr>
                                  <w:tcW w:w="3970" w:type="dxa"/>
                                  <w:gridSpan w:val="2"/>
                                  <w:shd w:val="clear" w:color="auto" w:fill="A6A6A6"/>
                                </w:tcPr>
                                <w:p w:rsidR="00C32427" w:rsidRDefault="006B30ED">
                                  <w:pPr>
                                    <w:pStyle w:val="TableParagraph"/>
                                    <w:spacing w:before="25" w:line="182" w:lineRule="auto"/>
                                    <w:ind w:left="14" w:right="2907" w:hanging="56"/>
                                    <w:rPr>
                                      <w:sz w:val="12"/>
                                    </w:rPr>
                                  </w:pPr>
                                  <w:r>
                                    <w:rPr>
                                      <w:rFonts w:ascii="Arial"/>
                                      <w:sz w:val="10"/>
                                    </w:rPr>
                                    <w:t xml:space="preserve">nte por MOLERO </w:t>
                                  </w:r>
                                  <w:r>
                                    <w:rPr>
                                      <w:rFonts w:ascii="Arial"/>
                                      <w:spacing w:val="-13"/>
                                      <w:sz w:val="10"/>
                                    </w:rPr>
                                    <w:t>A</w:t>
                                  </w:r>
                                  <w:r>
                                    <w:rPr>
                                      <w:spacing w:val="-68"/>
                                      <w:sz w:val="12"/>
                                    </w:rPr>
                                    <w:t>O</w:t>
                                  </w:r>
                                  <w:r>
                                    <w:rPr>
                                      <w:rFonts w:ascii="Arial"/>
                                      <w:spacing w:val="-5"/>
                                      <w:sz w:val="10"/>
                                    </w:rPr>
                                    <w:t>U</w:t>
                                  </w:r>
                                  <w:r>
                                    <w:rPr>
                                      <w:spacing w:val="-1"/>
                                      <w:sz w:val="12"/>
                                    </w:rPr>
                                    <w:t>bj</w:t>
                                  </w:r>
                                  <w:r>
                                    <w:rPr>
                                      <w:sz w:val="12"/>
                                    </w:rPr>
                                    <w:t>et</w:t>
                                  </w:r>
                                  <w:r>
                                    <w:rPr>
                                      <w:spacing w:val="1"/>
                                      <w:sz w:val="12"/>
                                    </w:rPr>
                                    <w:t>i</w:t>
                                  </w:r>
                                  <w:r>
                                    <w:rPr>
                                      <w:sz w:val="12"/>
                                    </w:rPr>
                                    <w:t>vo P</w:t>
                                  </w:r>
                                  <w:r>
                                    <w:rPr>
                                      <w:spacing w:val="-1"/>
                                      <w:sz w:val="12"/>
                                    </w:rPr>
                                    <w:t>r</w:t>
                                  </w:r>
                                  <w:r>
                                    <w:rPr>
                                      <w:spacing w:val="1"/>
                                      <w:sz w:val="12"/>
                                    </w:rPr>
                                    <w:t>i</w:t>
                                  </w:r>
                                  <w:r>
                                    <w:rPr>
                                      <w:spacing w:val="-1"/>
                                      <w:sz w:val="12"/>
                                    </w:rPr>
                                    <w:t>o</w:t>
                                  </w:r>
                                  <w:r>
                                    <w:rPr>
                                      <w:spacing w:val="-2"/>
                                      <w:sz w:val="12"/>
                                    </w:rPr>
                                    <w:t>r</w:t>
                                  </w:r>
                                  <w:r>
                                    <w:rPr>
                                      <w:spacing w:val="1"/>
                                      <w:sz w:val="12"/>
                                    </w:rPr>
                                    <w:t>i</w:t>
                                  </w:r>
                                  <w:r>
                                    <w:rPr>
                                      <w:sz w:val="12"/>
                                    </w:rPr>
                                    <w:t>ta</w:t>
                                  </w:r>
                                  <w:r>
                                    <w:rPr>
                                      <w:spacing w:val="-1"/>
                                      <w:sz w:val="12"/>
                                    </w:rPr>
                                    <w:t>r</w:t>
                                  </w:r>
                                  <w:r>
                                    <w:rPr>
                                      <w:spacing w:val="1"/>
                                      <w:sz w:val="12"/>
                                    </w:rPr>
                                    <w:t>i</w:t>
                                  </w:r>
                                  <w:r>
                                    <w:rPr>
                                      <w:spacing w:val="-1"/>
                                      <w:sz w:val="12"/>
                                    </w:rPr>
                                    <w:t>o</w:t>
                                  </w:r>
                                  <w:r>
                                    <w:rPr>
                                      <w:sz w:val="12"/>
                                    </w:rPr>
                                    <w:t>:</w:t>
                                  </w:r>
                                </w:p>
                              </w:tc>
                              <w:tc>
                                <w:tcPr>
                                  <w:tcW w:w="3420" w:type="dxa"/>
                                  <w:shd w:val="clear" w:color="auto" w:fill="A6A6A6"/>
                                </w:tcPr>
                                <w:p w:rsidR="00C32427" w:rsidRDefault="006B30ED">
                                  <w:pPr>
                                    <w:pStyle w:val="TableParagraph"/>
                                    <w:ind w:left="67"/>
                                    <w:rPr>
                                      <w:sz w:val="12"/>
                                    </w:rPr>
                                  </w:pPr>
                                  <w:r>
                                    <w:rPr>
                                      <w:sz w:val="12"/>
                                    </w:rPr>
                                    <w:t>OP6: Reducir la incidencia de los patrones socioculturales</w:t>
                                  </w:r>
                                </w:p>
                                <w:p w:rsidR="00C32427" w:rsidRDefault="006B30ED">
                                  <w:pPr>
                                    <w:pStyle w:val="TableParagraph"/>
                                    <w:spacing w:before="22"/>
                                    <w:ind w:left="67"/>
                                    <w:rPr>
                                      <w:sz w:val="12"/>
                                    </w:rPr>
                                  </w:pPr>
                                  <w:r>
                                    <w:rPr>
                                      <w:sz w:val="12"/>
                                    </w:rPr>
                                    <w:t>discriminatorios en la población.</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8"/>
                              </w:trPr>
                              <w:tc>
                                <w:tcPr>
                                  <w:tcW w:w="3970" w:type="dxa"/>
                                  <w:gridSpan w:val="2"/>
                                  <w:shd w:val="clear" w:color="auto" w:fill="D9D9D9"/>
                                </w:tcPr>
                                <w:p w:rsidR="00C32427" w:rsidRDefault="006B30ED">
                                  <w:pPr>
                                    <w:pStyle w:val="TableParagraph"/>
                                    <w:spacing w:before="57"/>
                                    <w:ind w:left="26"/>
                                    <w:rPr>
                                      <w:sz w:val="12"/>
                                    </w:rPr>
                                  </w:pPr>
                                  <w:r>
                                    <w:rPr>
                                      <w:rFonts w:ascii="Arial"/>
                                      <w:spacing w:val="-13"/>
                                      <w:sz w:val="10"/>
                                    </w:rPr>
                                    <w:t>2</w:t>
                                  </w:r>
                                  <w:r>
                                    <w:rPr>
                                      <w:spacing w:val="-38"/>
                                      <w:position w:val="-4"/>
                                      <w:sz w:val="12"/>
                                    </w:rPr>
                                    <w:t>L</w:t>
                                  </w:r>
                                  <w:r>
                                    <w:rPr>
                                      <w:rFonts w:ascii="Arial"/>
                                      <w:spacing w:val="-18"/>
                                      <w:sz w:val="10"/>
                                    </w:rPr>
                                    <w:t>2</w:t>
                                  </w:r>
                                  <w:r>
                                    <w:rPr>
                                      <w:spacing w:val="-10"/>
                                      <w:position w:val="-4"/>
                                      <w:sz w:val="12"/>
                                    </w:rPr>
                                    <w:t>i</w:t>
                                  </w:r>
                                  <w:r>
                                    <w:rPr>
                                      <w:rFonts w:ascii="Arial"/>
                                      <w:spacing w:val="-18"/>
                                      <w:sz w:val="10"/>
                                    </w:rPr>
                                    <w:t>:</w:t>
                                  </w:r>
                                  <w:r>
                                    <w:rPr>
                                      <w:spacing w:val="-47"/>
                                      <w:position w:val="-4"/>
                                      <w:sz w:val="12"/>
                                    </w:rPr>
                                    <w:t>n</w:t>
                                  </w:r>
                                  <w:r>
                                    <w:rPr>
                                      <w:rFonts w:ascii="Arial"/>
                                      <w:spacing w:val="-11"/>
                                      <w:sz w:val="10"/>
                                    </w:rPr>
                                    <w:t>2</w:t>
                                  </w:r>
                                  <w:r>
                                    <w:rPr>
                                      <w:spacing w:val="-50"/>
                                      <w:position w:val="-4"/>
                                      <w:sz w:val="12"/>
                                    </w:rPr>
                                    <w:t>e</w:t>
                                  </w:r>
                                  <w:r>
                                    <w:rPr>
                                      <w:rFonts w:ascii="Arial"/>
                                      <w:spacing w:val="-7"/>
                                      <w:sz w:val="10"/>
                                    </w:rPr>
                                    <w:t>7</w:t>
                                  </w:r>
                                  <w:r>
                                    <w:rPr>
                                      <w:spacing w:val="-52"/>
                                      <w:position w:val="-4"/>
                                      <w:sz w:val="12"/>
                                    </w:rPr>
                                    <w:t>a</w:t>
                                  </w:r>
                                  <w:r>
                                    <w:rPr>
                                      <w:rFonts w:ascii="Arial"/>
                                      <w:sz w:val="10"/>
                                    </w:rPr>
                                    <w:t>:</w:t>
                                  </w:r>
                                  <w:r>
                                    <w:rPr>
                                      <w:rFonts w:ascii="Arial"/>
                                      <w:spacing w:val="-32"/>
                                      <w:sz w:val="10"/>
                                    </w:rPr>
                                    <w:t>1</w:t>
                                  </w:r>
                                  <w:r>
                                    <w:rPr>
                                      <w:spacing w:val="-65"/>
                                      <w:position w:val="-4"/>
                                      <w:sz w:val="12"/>
                                    </w:rPr>
                                    <w:t>m</w:t>
                                  </w:r>
                                  <w:r>
                                    <w:rPr>
                                      <w:rFonts w:ascii="Arial"/>
                                      <w:sz w:val="10"/>
                                    </w:rPr>
                                    <w:t>4</w:t>
                                  </w:r>
                                  <w:r>
                                    <w:rPr>
                                      <w:rFonts w:ascii="Arial"/>
                                      <w:spacing w:val="-20"/>
                                      <w:sz w:val="10"/>
                                    </w:rPr>
                                    <w:t xml:space="preserve"> </w:t>
                                  </w:r>
                                  <w:r>
                                    <w:rPr>
                                      <w:spacing w:val="-9"/>
                                      <w:position w:val="-4"/>
                                      <w:sz w:val="12"/>
                                    </w:rPr>
                                    <w:t>i</w:t>
                                  </w:r>
                                  <w:r>
                                    <w:rPr>
                                      <w:rFonts w:ascii="Arial"/>
                                      <w:spacing w:val="-24"/>
                                      <w:sz w:val="10"/>
                                    </w:rPr>
                                    <w:t>-</w:t>
                                  </w:r>
                                  <w:r>
                                    <w:rPr>
                                      <w:spacing w:val="-36"/>
                                      <w:position w:val="-4"/>
                                      <w:sz w:val="12"/>
                                    </w:rPr>
                                    <w:t>e</w:t>
                                  </w:r>
                                  <w:r>
                                    <w:rPr>
                                      <w:rFonts w:ascii="Arial"/>
                                      <w:spacing w:val="-20"/>
                                      <w:sz w:val="10"/>
                                    </w:rPr>
                                    <w:t>0</w:t>
                                  </w:r>
                                  <w:r>
                                    <w:rPr>
                                      <w:spacing w:val="-44"/>
                                      <w:position w:val="-4"/>
                                      <w:sz w:val="12"/>
                                    </w:rPr>
                                    <w:t>n</w:t>
                                  </w:r>
                                  <w:r>
                                    <w:rPr>
                                      <w:rFonts w:ascii="Arial"/>
                                      <w:spacing w:val="-13"/>
                                      <w:sz w:val="10"/>
                                    </w:rPr>
                                    <w:t>5</w:t>
                                  </w:r>
                                  <w:r>
                                    <w:rPr>
                                      <w:spacing w:val="-28"/>
                                      <w:position w:val="-4"/>
                                      <w:sz w:val="12"/>
                                    </w:rPr>
                                    <w:t>t</w:t>
                                  </w:r>
                                  <w:r>
                                    <w:rPr>
                                      <w:rFonts w:ascii="Arial"/>
                                      <w:sz w:val="10"/>
                                    </w:rPr>
                                    <w:t>:</w:t>
                                  </w:r>
                                  <w:r>
                                    <w:rPr>
                                      <w:rFonts w:ascii="Arial"/>
                                      <w:spacing w:val="-56"/>
                                      <w:sz w:val="10"/>
                                    </w:rPr>
                                    <w:t>0</w:t>
                                  </w:r>
                                  <w:r>
                                    <w:rPr>
                                      <w:spacing w:val="-9"/>
                                      <w:position w:val="-4"/>
                                      <w:sz w:val="12"/>
                                    </w:rPr>
                                    <w:t>o</w:t>
                                  </w:r>
                                  <w:r>
                                    <w:rPr>
                                      <w:rFonts w:ascii="Arial"/>
                                      <w:spacing w:val="-49"/>
                                      <w:sz w:val="10"/>
                                    </w:rPr>
                                    <w:t>0</w:t>
                                  </w:r>
                                  <w:r>
                                    <w:rPr>
                                      <w:position w:val="-4"/>
                                      <w:sz w:val="12"/>
                                    </w:rPr>
                                    <w:t>:</w:t>
                                  </w:r>
                                </w:p>
                              </w:tc>
                              <w:tc>
                                <w:tcPr>
                                  <w:tcW w:w="3420" w:type="dxa"/>
                                  <w:shd w:val="clear" w:color="auto" w:fill="D9D9D9"/>
                                </w:tcPr>
                                <w:p w:rsidR="00C32427" w:rsidRDefault="006B30ED">
                                  <w:pPr>
                                    <w:pStyle w:val="TableParagraph"/>
                                    <w:ind w:left="67"/>
                                    <w:rPr>
                                      <w:sz w:val="12"/>
                                    </w:rPr>
                                  </w:pPr>
                                  <w:r>
                                    <w:rPr>
                                      <w:sz w:val="12"/>
                                    </w:rPr>
                                    <w:t>6.2. Implementar estrategias de comunicación masiva orientadas a</w:t>
                                  </w:r>
                                </w:p>
                                <w:p w:rsidR="00C32427" w:rsidRDefault="006B30ED">
                                  <w:pPr>
                                    <w:pStyle w:val="TableParagraph"/>
                                    <w:spacing w:before="24"/>
                                    <w:ind w:left="67"/>
                                    <w:rPr>
                                      <w:sz w:val="12"/>
                                    </w:rPr>
                                  </w:pPr>
                                  <w:r>
                                    <w:rPr>
                                      <w:sz w:val="12"/>
                                    </w:rPr>
                                    <w:t>la igualdad de género y no discriminación en la población.</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bl>
                          <w:p w:rsidR="00C32427" w:rsidRDefault="00C3242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8" type="#_x0000_t202" style="position:absolute;left:0;text-align:left;margin-left:56.5pt;margin-top:-573.9pt;width:473.4pt;height:688.4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5wtQ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372"/>
                        <w:gridCol w:w="3420"/>
                        <w:gridCol w:w="1337"/>
                        <w:gridCol w:w="724"/>
                      </w:tblGrid>
                      <w:tr w:rsidR="00C32427">
                        <w:trPr>
                          <w:trHeight w:val="177"/>
                        </w:trPr>
                        <w:tc>
                          <w:tcPr>
                            <w:tcW w:w="598" w:type="dxa"/>
                            <w:tcBorders>
                              <w:top w:val="nil"/>
                              <w:left w:val="nil"/>
                              <w:bottom w:val="nil"/>
                              <w:right w:val="nil"/>
                            </w:tcBorders>
                            <w:shd w:val="clear" w:color="auto" w:fill="000000"/>
                          </w:tcPr>
                          <w:p w:rsidR="00C32427" w:rsidRDefault="00C32427">
                            <w:pPr>
                              <w:pStyle w:val="TableParagraph"/>
                              <w:rPr>
                                <w:rFonts w:ascii="Times New Roman"/>
                                <w:sz w:val="10"/>
                              </w:rPr>
                            </w:pPr>
                          </w:p>
                        </w:tc>
                        <w:tc>
                          <w:tcPr>
                            <w:tcW w:w="3372" w:type="dxa"/>
                            <w:tcBorders>
                              <w:top w:val="nil"/>
                              <w:left w:val="nil"/>
                              <w:bottom w:val="nil"/>
                              <w:right w:val="nil"/>
                            </w:tcBorders>
                            <w:shd w:val="clear" w:color="auto" w:fill="000000"/>
                          </w:tcPr>
                          <w:p w:rsidR="00C32427" w:rsidRDefault="006B30ED">
                            <w:pPr>
                              <w:pStyle w:val="TableParagraph"/>
                              <w:spacing w:before="11"/>
                              <w:ind w:left="974"/>
                              <w:rPr>
                                <w:b/>
                                <w:sz w:val="12"/>
                              </w:rPr>
                            </w:pPr>
                            <w:r>
                              <w:rPr>
                                <w:b/>
                                <w:color w:val="FFFFFF"/>
                                <w:sz w:val="12"/>
                              </w:rPr>
                              <w:t>Política Nacional</w:t>
                            </w:r>
                          </w:p>
                        </w:tc>
                        <w:tc>
                          <w:tcPr>
                            <w:tcW w:w="4757" w:type="dxa"/>
                            <w:gridSpan w:val="2"/>
                            <w:tcBorders>
                              <w:top w:val="nil"/>
                              <w:left w:val="nil"/>
                              <w:bottom w:val="nil"/>
                              <w:right w:val="nil"/>
                            </w:tcBorders>
                            <w:shd w:val="clear" w:color="auto" w:fill="000000"/>
                          </w:tcPr>
                          <w:p w:rsidR="00C32427" w:rsidRDefault="006B30ED">
                            <w:pPr>
                              <w:pStyle w:val="TableParagraph"/>
                              <w:spacing w:before="11"/>
                              <w:ind w:left="1729" w:right="1727"/>
                              <w:jc w:val="center"/>
                              <w:rPr>
                                <w:b/>
                                <w:sz w:val="12"/>
                              </w:rPr>
                            </w:pPr>
                            <w:r>
                              <w:rPr>
                                <w:b/>
                                <w:color w:val="FFFFFF"/>
                                <w:sz w:val="12"/>
                              </w:rPr>
                              <w:t>Descripción del Indicador</w:t>
                            </w:r>
                          </w:p>
                        </w:tc>
                        <w:tc>
                          <w:tcPr>
                            <w:tcW w:w="724" w:type="dxa"/>
                            <w:vMerge w:val="restart"/>
                            <w:tcBorders>
                              <w:top w:val="nil"/>
                              <w:left w:val="nil"/>
                              <w:bottom w:val="nil"/>
                              <w:right w:val="nil"/>
                            </w:tcBorders>
                            <w:shd w:val="clear" w:color="auto" w:fill="000000"/>
                          </w:tcPr>
                          <w:p w:rsidR="00C32427" w:rsidRDefault="006B30ED">
                            <w:pPr>
                              <w:pStyle w:val="TableParagraph"/>
                              <w:spacing w:before="15"/>
                              <w:ind w:left="234"/>
                              <w:rPr>
                                <w:b/>
                                <w:sz w:val="12"/>
                              </w:rPr>
                            </w:pPr>
                            <w:r>
                              <w:rPr>
                                <w:b/>
                                <w:color w:val="FFFFFF"/>
                                <w:sz w:val="12"/>
                              </w:rPr>
                              <w:t>Meta</w:t>
                            </w:r>
                          </w:p>
                          <w:p w:rsidR="00C32427" w:rsidRDefault="006B30ED">
                            <w:pPr>
                              <w:pStyle w:val="TableParagraph"/>
                              <w:spacing w:before="22"/>
                              <w:ind w:left="246"/>
                              <w:rPr>
                                <w:b/>
                                <w:sz w:val="12"/>
                              </w:rPr>
                            </w:pPr>
                            <w:r>
                              <w:rPr>
                                <w:b/>
                                <w:color w:val="FFFFFF"/>
                                <w:sz w:val="12"/>
                              </w:rPr>
                              <w:t>2020</w:t>
                            </w:r>
                          </w:p>
                        </w:tc>
                      </w:tr>
                      <w:tr w:rsidR="00C32427">
                        <w:trPr>
                          <w:trHeight w:val="184"/>
                        </w:trPr>
                        <w:tc>
                          <w:tcPr>
                            <w:tcW w:w="598" w:type="dxa"/>
                            <w:tcBorders>
                              <w:top w:val="nil"/>
                              <w:left w:val="nil"/>
                              <w:bottom w:val="nil"/>
                              <w:right w:val="nil"/>
                            </w:tcBorders>
                            <w:shd w:val="clear" w:color="auto" w:fill="000000"/>
                          </w:tcPr>
                          <w:p w:rsidR="00C32427" w:rsidRDefault="006B30ED">
                            <w:pPr>
                              <w:pStyle w:val="TableParagraph"/>
                              <w:spacing w:before="10"/>
                              <w:ind w:left="110" w:right="103"/>
                              <w:jc w:val="center"/>
                              <w:rPr>
                                <w:b/>
                                <w:sz w:val="12"/>
                              </w:rPr>
                            </w:pPr>
                            <w:r>
                              <w:rPr>
                                <w:b/>
                                <w:color w:val="FFFFFF"/>
                                <w:sz w:val="12"/>
                              </w:rPr>
                              <w:t>Código</w:t>
                            </w:r>
                          </w:p>
                        </w:tc>
                        <w:tc>
                          <w:tcPr>
                            <w:tcW w:w="3372" w:type="dxa"/>
                            <w:tcBorders>
                              <w:top w:val="nil"/>
                              <w:left w:val="nil"/>
                              <w:bottom w:val="nil"/>
                              <w:right w:val="nil"/>
                            </w:tcBorders>
                            <w:shd w:val="clear" w:color="auto" w:fill="000000"/>
                          </w:tcPr>
                          <w:p w:rsidR="00C32427" w:rsidRDefault="006B30ED">
                            <w:pPr>
                              <w:pStyle w:val="TableParagraph"/>
                              <w:spacing w:before="10"/>
                              <w:ind w:left="1472" w:right="1468"/>
                              <w:jc w:val="center"/>
                              <w:rPr>
                                <w:b/>
                                <w:sz w:val="12"/>
                              </w:rPr>
                            </w:pPr>
                            <w:r>
                              <w:rPr>
                                <w:b/>
                                <w:color w:val="FFFFFF"/>
                                <w:sz w:val="12"/>
                              </w:rPr>
                              <w:t>Servicio</w:t>
                            </w:r>
                          </w:p>
                        </w:tc>
                        <w:tc>
                          <w:tcPr>
                            <w:tcW w:w="3420" w:type="dxa"/>
                            <w:tcBorders>
                              <w:top w:val="nil"/>
                              <w:left w:val="nil"/>
                              <w:bottom w:val="nil"/>
                              <w:right w:val="nil"/>
                            </w:tcBorders>
                            <w:shd w:val="clear" w:color="auto" w:fill="000000"/>
                          </w:tcPr>
                          <w:p w:rsidR="00C32427" w:rsidRDefault="006B30ED">
                            <w:pPr>
                              <w:pStyle w:val="TableParagraph"/>
                              <w:spacing w:before="10"/>
                              <w:ind w:left="1149" w:right="1145"/>
                              <w:jc w:val="center"/>
                              <w:rPr>
                                <w:b/>
                                <w:sz w:val="12"/>
                              </w:rPr>
                            </w:pPr>
                            <w:r>
                              <w:rPr>
                                <w:b/>
                                <w:color w:val="FFFFFF"/>
                                <w:sz w:val="12"/>
                              </w:rPr>
                              <w:t>Nombre del indicador</w:t>
                            </w:r>
                          </w:p>
                        </w:tc>
                        <w:tc>
                          <w:tcPr>
                            <w:tcW w:w="1337" w:type="dxa"/>
                            <w:tcBorders>
                              <w:top w:val="nil"/>
                              <w:left w:val="nil"/>
                              <w:bottom w:val="nil"/>
                              <w:right w:val="nil"/>
                            </w:tcBorders>
                            <w:shd w:val="clear" w:color="auto" w:fill="000000"/>
                          </w:tcPr>
                          <w:p w:rsidR="00C32427" w:rsidRDefault="006B30ED">
                            <w:pPr>
                              <w:pStyle w:val="TableParagraph"/>
                              <w:spacing w:before="10"/>
                              <w:ind w:left="251" w:right="243"/>
                              <w:jc w:val="center"/>
                              <w:rPr>
                                <w:b/>
                                <w:sz w:val="12"/>
                              </w:rPr>
                            </w:pPr>
                            <w:r>
                              <w:rPr>
                                <w:b/>
                                <w:color w:val="FFFFFF"/>
                                <w:sz w:val="12"/>
                              </w:rPr>
                              <w:t>Fuente de datos</w:t>
                            </w:r>
                          </w:p>
                        </w:tc>
                        <w:tc>
                          <w:tcPr>
                            <w:tcW w:w="724" w:type="dxa"/>
                            <w:vMerge/>
                            <w:tcBorders>
                              <w:top w:val="nil"/>
                              <w:left w:val="nil"/>
                              <w:bottom w:val="nil"/>
                              <w:right w:val="nil"/>
                            </w:tcBorders>
                            <w:shd w:val="clear" w:color="auto" w:fill="000000"/>
                          </w:tcPr>
                          <w:p w:rsidR="00C32427" w:rsidRDefault="00C32427">
                            <w:pPr>
                              <w:rPr>
                                <w:sz w:val="2"/>
                                <w:szCs w:val="2"/>
                              </w:rPr>
                            </w:pPr>
                          </w:p>
                        </w:tc>
                      </w:tr>
                      <w:tr w:rsidR="00C32427">
                        <w:trPr>
                          <w:trHeight w:val="330"/>
                        </w:trPr>
                        <w:tc>
                          <w:tcPr>
                            <w:tcW w:w="3970" w:type="dxa"/>
                            <w:gridSpan w:val="2"/>
                            <w:shd w:val="clear" w:color="auto" w:fill="D9D9D9"/>
                          </w:tcPr>
                          <w:p w:rsidR="00C32427" w:rsidRDefault="006B30ED">
                            <w:pPr>
                              <w:pStyle w:val="TableParagraph"/>
                              <w:spacing w:before="80"/>
                              <w:ind w:left="69"/>
                              <w:rPr>
                                <w:sz w:val="12"/>
                              </w:rPr>
                            </w:pPr>
                            <w:r>
                              <w:rPr>
                                <w:sz w:val="12"/>
                              </w:rPr>
                              <w:t>Lineamiento:</w:t>
                            </w:r>
                          </w:p>
                        </w:tc>
                        <w:tc>
                          <w:tcPr>
                            <w:tcW w:w="3420" w:type="dxa"/>
                            <w:shd w:val="clear" w:color="auto" w:fill="D9D9D9"/>
                          </w:tcPr>
                          <w:p w:rsidR="00C32427" w:rsidRDefault="006B30ED">
                            <w:pPr>
                              <w:pStyle w:val="TableParagraph"/>
                              <w:spacing w:line="142" w:lineRule="exact"/>
                              <w:ind w:left="67"/>
                              <w:rPr>
                                <w:sz w:val="12"/>
                              </w:rPr>
                            </w:pPr>
                            <w:r>
                              <w:rPr>
                                <w:sz w:val="12"/>
                              </w:rPr>
                              <w:t>5.2. Incorporar el enfoque de género en las organizaciones</w:t>
                            </w:r>
                          </w:p>
                          <w:p w:rsidR="00C32427" w:rsidRDefault="006B30ED">
                            <w:pPr>
                              <w:pStyle w:val="TableParagraph"/>
                              <w:spacing w:before="21"/>
                              <w:ind w:left="67"/>
                              <w:rPr>
                                <w:sz w:val="12"/>
                              </w:rPr>
                            </w:pPr>
                            <w:r>
                              <w:rPr>
                                <w:sz w:val="12"/>
                              </w:rPr>
                              <w:t>privadas.</w:t>
                            </w:r>
                          </w:p>
                        </w:tc>
                        <w:tc>
                          <w:tcPr>
                            <w:tcW w:w="1337" w:type="dxa"/>
                            <w:shd w:val="clear" w:color="auto" w:fill="D9D9D9"/>
                          </w:tcPr>
                          <w:p w:rsidR="00C32427" w:rsidRDefault="00C32427">
                            <w:pPr>
                              <w:pStyle w:val="TableParagraph"/>
                              <w:rPr>
                                <w:rFonts w:ascii="Times New Roman"/>
                                <w:sz w:val="10"/>
                              </w:rPr>
                            </w:pPr>
                          </w:p>
                        </w:tc>
                        <w:tc>
                          <w:tcPr>
                            <w:tcW w:w="724" w:type="dxa"/>
                            <w:tcBorders>
                              <w:top w:val="nil"/>
                            </w:tcBorders>
                            <w:shd w:val="clear" w:color="auto" w:fill="D9D9D9"/>
                          </w:tcPr>
                          <w:p w:rsidR="00C32427" w:rsidRDefault="00C32427">
                            <w:pPr>
                              <w:pStyle w:val="TableParagraph"/>
                              <w:rPr>
                                <w:rFonts w:ascii="Times New Roman"/>
                                <w:sz w:val="10"/>
                              </w:rPr>
                            </w:pPr>
                          </w:p>
                        </w:tc>
                      </w:tr>
                      <w:tr w:rsidR="00C32427">
                        <w:trPr>
                          <w:trHeight w:val="841"/>
                        </w:trPr>
                        <w:tc>
                          <w:tcPr>
                            <w:tcW w:w="598"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7" w:right="11"/>
                              <w:jc w:val="center"/>
                              <w:rPr>
                                <w:sz w:val="12"/>
                              </w:rPr>
                            </w:pPr>
                            <w:r>
                              <w:rPr>
                                <w:sz w:val="12"/>
                              </w:rPr>
                              <w:t>5.2.1.</w:t>
                            </w:r>
                          </w:p>
                        </w:tc>
                        <w:tc>
                          <w:tcPr>
                            <w:tcW w:w="3372" w:type="dxa"/>
                          </w:tcPr>
                          <w:p w:rsidR="00C32427" w:rsidRDefault="006B30ED">
                            <w:pPr>
                              <w:pStyle w:val="TableParagraph"/>
                              <w:spacing w:before="84" w:line="276" w:lineRule="auto"/>
                              <w:ind w:left="67" w:right="60"/>
                              <w:jc w:val="both"/>
                              <w:rPr>
                                <w:sz w:val="12"/>
                              </w:rPr>
                            </w:pPr>
                            <w:r>
                              <w:rPr>
                                <w:sz w:val="12"/>
                              </w:rPr>
                              <w:t>Asistencia técnica para la incorporación del enfoque de género en el desarrollo de programas de formación e investigación y/o responsabilidad social empresarial, así como en la vigilancia ciudadana y rendición de cuentas.</w:t>
                            </w:r>
                          </w:p>
                        </w:tc>
                        <w:tc>
                          <w:tcPr>
                            <w:tcW w:w="3420" w:type="dxa"/>
                          </w:tcPr>
                          <w:p w:rsidR="00C32427" w:rsidRDefault="006B30ED">
                            <w:pPr>
                              <w:pStyle w:val="TableParagraph"/>
                              <w:spacing w:line="276" w:lineRule="auto"/>
                              <w:ind w:left="67" w:right="57"/>
                              <w:jc w:val="both"/>
                              <w:rPr>
                                <w:sz w:val="12"/>
                              </w:rPr>
                            </w:pPr>
                            <w:r>
                              <w:rPr>
                                <w:sz w:val="12"/>
                              </w:rPr>
                              <w:t>Porcentaje de organizaciones privadas focalizadas que reciben asistencia</w:t>
                            </w:r>
                            <w:r>
                              <w:rPr>
                                <w:spacing w:val="-5"/>
                                <w:sz w:val="12"/>
                              </w:rPr>
                              <w:t xml:space="preserve"> </w:t>
                            </w:r>
                            <w:r>
                              <w:rPr>
                                <w:sz w:val="12"/>
                              </w:rPr>
                              <w:t>técnica</w:t>
                            </w:r>
                            <w:r>
                              <w:rPr>
                                <w:spacing w:val="-5"/>
                                <w:sz w:val="12"/>
                              </w:rPr>
                              <w:t xml:space="preserve"> </w:t>
                            </w:r>
                            <w:r>
                              <w:rPr>
                                <w:sz w:val="12"/>
                              </w:rPr>
                              <w:t>para</w:t>
                            </w:r>
                            <w:r>
                              <w:rPr>
                                <w:spacing w:val="-5"/>
                                <w:sz w:val="12"/>
                              </w:rPr>
                              <w:t xml:space="preserve"> </w:t>
                            </w:r>
                            <w:r>
                              <w:rPr>
                                <w:sz w:val="12"/>
                              </w:rPr>
                              <w:t>la</w:t>
                            </w:r>
                            <w:r>
                              <w:rPr>
                                <w:spacing w:val="-5"/>
                                <w:sz w:val="12"/>
                              </w:rPr>
                              <w:t xml:space="preserve"> </w:t>
                            </w:r>
                            <w:r>
                              <w:rPr>
                                <w:sz w:val="12"/>
                              </w:rPr>
                              <w:t>incorporación</w:t>
                            </w:r>
                            <w:r>
                              <w:rPr>
                                <w:spacing w:val="-5"/>
                                <w:sz w:val="12"/>
                              </w:rPr>
                              <w:t xml:space="preserve"> </w:t>
                            </w:r>
                            <w:r>
                              <w:rPr>
                                <w:sz w:val="12"/>
                              </w:rPr>
                              <w:t>del</w:t>
                            </w:r>
                            <w:r>
                              <w:rPr>
                                <w:spacing w:val="-4"/>
                                <w:sz w:val="12"/>
                              </w:rPr>
                              <w:t xml:space="preserve"> </w:t>
                            </w:r>
                            <w:r>
                              <w:rPr>
                                <w:sz w:val="12"/>
                              </w:rPr>
                              <w:t>enfoque</w:t>
                            </w:r>
                            <w:r>
                              <w:rPr>
                                <w:spacing w:val="-5"/>
                                <w:sz w:val="12"/>
                              </w:rPr>
                              <w:t xml:space="preserve"> </w:t>
                            </w:r>
                            <w:r>
                              <w:rPr>
                                <w:sz w:val="12"/>
                              </w:rPr>
                              <w:t>de</w:t>
                            </w:r>
                            <w:r>
                              <w:rPr>
                                <w:spacing w:val="-5"/>
                                <w:sz w:val="12"/>
                              </w:rPr>
                              <w:t xml:space="preserve"> </w:t>
                            </w:r>
                            <w:r>
                              <w:rPr>
                                <w:sz w:val="12"/>
                              </w:rPr>
                              <w:t>género</w:t>
                            </w:r>
                            <w:r>
                              <w:rPr>
                                <w:spacing w:val="-6"/>
                                <w:sz w:val="12"/>
                              </w:rPr>
                              <w:t xml:space="preserve"> </w:t>
                            </w:r>
                            <w:r>
                              <w:rPr>
                                <w:sz w:val="12"/>
                              </w:rPr>
                              <w:t>en</w:t>
                            </w:r>
                            <w:r>
                              <w:rPr>
                                <w:spacing w:val="-6"/>
                                <w:sz w:val="12"/>
                              </w:rPr>
                              <w:t xml:space="preserve"> </w:t>
                            </w:r>
                            <w:r>
                              <w:rPr>
                                <w:sz w:val="12"/>
                              </w:rPr>
                              <w:t>el desarrollo de programas de formación e investigación y/o responsabilidad social empresarial, así como en la</w:t>
                            </w:r>
                            <w:r>
                              <w:rPr>
                                <w:spacing w:val="7"/>
                                <w:sz w:val="12"/>
                              </w:rPr>
                              <w:t xml:space="preserve"> </w:t>
                            </w:r>
                            <w:r>
                              <w:rPr>
                                <w:sz w:val="12"/>
                              </w:rPr>
                              <w:t>vigilancia</w:t>
                            </w:r>
                          </w:p>
                          <w:p w:rsidR="00C32427" w:rsidRDefault="006B30ED">
                            <w:pPr>
                              <w:pStyle w:val="TableParagraph"/>
                              <w:spacing w:before="1"/>
                              <w:ind w:left="67"/>
                              <w:jc w:val="both"/>
                              <w:rPr>
                                <w:sz w:val="12"/>
                              </w:rPr>
                            </w:pPr>
                            <w:r>
                              <w:rPr>
                                <w:sz w:val="12"/>
                              </w:rPr>
                              <w:t>ciudad</w:t>
                            </w:r>
                            <w:r>
                              <w:rPr>
                                <w:sz w:val="12"/>
                              </w:rPr>
                              <w:t>ana y rendición de cuentas.</w:t>
                            </w:r>
                          </w:p>
                        </w:tc>
                        <w:tc>
                          <w:tcPr>
                            <w:tcW w:w="1337"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67" w:right="57"/>
                              <w:jc w:val="center"/>
                              <w:rPr>
                                <w:sz w:val="12"/>
                              </w:rPr>
                            </w:pPr>
                            <w:r>
                              <w:rPr>
                                <w:sz w:val="12"/>
                              </w:rPr>
                              <w:t>MIMP - DGTEG</w:t>
                            </w:r>
                          </w:p>
                        </w:tc>
                        <w:tc>
                          <w:tcPr>
                            <w:tcW w:w="724" w:type="dxa"/>
                          </w:tcPr>
                          <w:p w:rsidR="00C32427" w:rsidRDefault="00C32427">
                            <w:pPr>
                              <w:pStyle w:val="TableParagraph"/>
                              <w:rPr>
                                <w:rFonts w:ascii="Arial"/>
                                <w:sz w:val="12"/>
                              </w:rPr>
                            </w:pPr>
                          </w:p>
                          <w:p w:rsidR="00C32427" w:rsidRDefault="00C32427">
                            <w:pPr>
                              <w:pStyle w:val="TableParagraph"/>
                              <w:spacing w:before="5"/>
                              <w:rPr>
                                <w:rFonts w:ascii="Arial"/>
                                <w:sz w:val="17"/>
                              </w:rPr>
                            </w:pPr>
                          </w:p>
                          <w:p w:rsidR="00C32427" w:rsidRDefault="006B30ED">
                            <w:pPr>
                              <w:pStyle w:val="TableParagraph"/>
                              <w:ind w:left="11"/>
                              <w:jc w:val="center"/>
                              <w:rPr>
                                <w:sz w:val="12"/>
                              </w:rPr>
                            </w:pPr>
                            <w:r>
                              <w:rPr>
                                <w:sz w:val="12"/>
                              </w:rPr>
                              <w:t>-</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5.2.1.</w:t>
                            </w:r>
                          </w:p>
                        </w:tc>
                        <w:tc>
                          <w:tcPr>
                            <w:tcW w:w="3372" w:type="dxa"/>
                          </w:tcPr>
                          <w:p w:rsidR="00C32427" w:rsidRDefault="006B30ED">
                            <w:pPr>
                              <w:pStyle w:val="TableParagraph"/>
                              <w:spacing w:line="278" w:lineRule="auto"/>
                              <w:ind w:left="67" w:right="60"/>
                              <w:jc w:val="both"/>
                              <w:rPr>
                                <w:sz w:val="12"/>
                              </w:rPr>
                            </w:pPr>
                            <w:r>
                              <w:rPr>
                                <w:sz w:val="12"/>
                              </w:rPr>
                              <w:t>Asistencia técnica para la incorporación del enfoque de género en el desarrollo de programas de formación e investigación y/o responsabilidad social empresarial, así como en la vigilancia</w:t>
                            </w:r>
                          </w:p>
                          <w:p w:rsidR="00C32427" w:rsidRDefault="006B30ED">
                            <w:pPr>
                              <w:pStyle w:val="TableParagraph"/>
                              <w:spacing w:line="143" w:lineRule="exact"/>
                              <w:ind w:left="67"/>
                              <w:jc w:val="both"/>
                              <w:rPr>
                                <w:sz w:val="12"/>
                              </w:rPr>
                            </w:pPr>
                            <w:r>
                              <w:rPr>
                                <w:sz w:val="12"/>
                              </w:rPr>
                              <w:t>ciudadana y rendición de cuentas.</w:t>
                            </w:r>
                          </w:p>
                        </w:tc>
                        <w:tc>
                          <w:tcPr>
                            <w:tcW w:w="3420" w:type="dxa"/>
                          </w:tcPr>
                          <w:p w:rsidR="00C32427" w:rsidRDefault="006B30ED">
                            <w:pPr>
                              <w:pStyle w:val="TableParagraph"/>
                              <w:spacing w:before="84" w:line="278" w:lineRule="auto"/>
                              <w:ind w:left="67" w:right="57"/>
                              <w:jc w:val="both"/>
                              <w:rPr>
                                <w:sz w:val="12"/>
                              </w:rPr>
                            </w:pPr>
                            <w:r>
                              <w:rPr>
                                <w:sz w:val="12"/>
                              </w:rPr>
                              <w:t>Porcentaje de organizaciones privadas focalizadas que reciben asistencia técnica de acuerdo con el protocolo de implementación del enfoque de género.</w:t>
                            </w:r>
                          </w:p>
                        </w:tc>
                        <w:tc>
                          <w:tcPr>
                            <w:tcW w:w="1337"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67" w:right="57"/>
                              <w:jc w:val="center"/>
                              <w:rPr>
                                <w:sz w:val="12"/>
                              </w:rPr>
                            </w:pPr>
                            <w:r>
                              <w:rPr>
                                <w:sz w:val="12"/>
                              </w:rPr>
                              <w:t>MIMP - DGTEG</w:t>
                            </w:r>
                          </w:p>
                        </w:tc>
                        <w:tc>
                          <w:tcPr>
                            <w:tcW w:w="724"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1"/>
                              <w:jc w:val="center"/>
                              <w:rPr>
                                <w:sz w:val="12"/>
                              </w:rPr>
                            </w:pPr>
                            <w:r>
                              <w:rPr>
                                <w:sz w:val="12"/>
                              </w:rPr>
                              <w:t>-</w:t>
                            </w:r>
                          </w:p>
                        </w:tc>
                      </w:tr>
                      <w:tr w:rsidR="00C32427">
                        <w:trPr>
                          <w:trHeight w:val="505"/>
                        </w:trPr>
                        <w:tc>
                          <w:tcPr>
                            <w:tcW w:w="3970" w:type="dxa"/>
                            <w:gridSpan w:val="2"/>
                            <w:shd w:val="clear" w:color="auto" w:fill="A6A6A6"/>
                          </w:tcPr>
                          <w:p w:rsidR="00C32427" w:rsidRDefault="00C32427">
                            <w:pPr>
                              <w:pStyle w:val="TableParagraph"/>
                              <w:spacing w:before="7"/>
                              <w:rPr>
                                <w:rFonts w:ascii="Arial"/>
                                <w:sz w:val="14"/>
                              </w:rPr>
                            </w:pPr>
                          </w:p>
                          <w:p w:rsidR="00C32427" w:rsidRDefault="006B30ED">
                            <w:pPr>
                              <w:pStyle w:val="TableParagraph"/>
                              <w:ind w:left="69"/>
                              <w:rPr>
                                <w:sz w:val="12"/>
                              </w:rPr>
                            </w:pPr>
                            <w:r>
                              <w:rPr>
                                <w:sz w:val="12"/>
                              </w:rPr>
                              <w:t>Objetivo Prioritario:</w:t>
                            </w:r>
                          </w:p>
                        </w:tc>
                        <w:tc>
                          <w:tcPr>
                            <w:tcW w:w="3420" w:type="dxa"/>
                            <w:shd w:val="clear" w:color="auto" w:fill="A6A6A6"/>
                          </w:tcPr>
                          <w:p w:rsidR="00C32427" w:rsidRDefault="006B30ED">
                            <w:pPr>
                              <w:pStyle w:val="TableParagraph"/>
                              <w:spacing w:line="276" w:lineRule="auto"/>
                              <w:ind w:left="67" w:right="402"/>
                              <w:rPr>
                                <w:sz w:val="12"/>
                              </w:rPr>
                            </w:pPr>
                            <w:r>
                              <w:rPr>
                                <w:sz w:val="12"/>
                              </w:rPr>
                              <w:t>OP5: Reducir las barreras institucionales que obstaculizan la igualdad en los ámbitos público y privado entre hombres y</w:t>
                            </w:r>
                          </w:p>
                          <w:p w:rsidR="00C32427" w:rsidRDefault="006B30ED">
                            <w:pPr>
                              <w:pStyle w:val="TableParagraph"/>
                              <w:spacing w:before="2"/>
                              <w:ind w:left="67"/>
                              <w:rPr>
                                <w:sz w:val="12"/>
                              </w:rPr>
                            </w:pPr>
                            <w:r>
                              <w:rPr>
                                <w:sz w:val="12"/>
                              </w:rPr>
                              <w:t>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5"/>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5.3. Reducir brechas de desigualdad de género en las entidades</w:t>
                            </w:r>
                          </w:p>
                          <w:p w:rsidR="00C32427" w:rsidRDefault="006B30ED">
                            <w:pPr>
                              <w:pStyle w:val="TableParagraph"/>
                              <w:spacing w:before="22"/>
                              <w:ind w:left="67"/>
                              <w:rPr>
                                <w:sz w:val="12"/>
                              </w:rPr>
                            </w:pPr>
                            <w:r>
                              <w:rPr>
                                <w:sz w:val="12"/>
                              </w:rPr>
                              <w:t>públicas.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6"/>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5.3.1.</w:t>
                            </w:r>
                          </w:p>
                        </w:tc>
                        <w:tc>
                          <w:tcPr>
                            <w:tcW w:w="3372" w:type="dxa"/>
                          </w:tcPr>
                          <w:p w:rsidR="00C32427" w:rsidRDefault="006B30ED">
                            <w:pPr>
                              <w:pStyle w:val="TableParagraph"/>
                              <w:spacing w:before="3"/>
                              <w:ind w:left="67"/>
                              <w:rPr>
                                <w:sz w:val="12"/>
                              </w:rPr>
                            </w:pPr>
                            <w:r>
                              <w:rPr>
                                <w:sz w:val="12"/>
                              </w:rPr>
                              <w:t>Asistencia técnica para la incorporación del enfoque de género en</w:t>
                            </w:r>
                          </w:p>
                          <w:p w:rsidR="00C32427" w:rsidRDefault="006B30ED">
                            <w:pPr>
                              <w:pStyle w:val="TableParagraph"/>
                              <w:spacing w:line="170" w:lineRule="atLeast"/>
                              <w:ind w:left="67"/>
                              <w:rPr>
                                <w:sz w:val="12"/>
                              </w:rPr>
                            </w:pPr>
                            <w:r>
                              <w:rPr>
                                <w:sz w:val="12"/>
                              </w:rPr>
                              <w:t>los sistemas administrativos de la gestión pública, de manera oportuna y fiable.</w:t>
                            </w:r>
                          </w:p>
                        </w:tc>
                        <w:tc>
                          <w:tcPr>
                            <w:tcW w:w="3420" w:type="dxa"/>
                          </w:tcPr>
                          <w:p w:rsidR="00C32427" w:rsidRDefault="006B30ED">
                            <w:pPr>
                              <w:pStyle w:val="TableParagraph"/>
                              <w:spacing w:before="3"/>
                              <w:ind w:left="67"/>
                              <w:rPr>
                                <w:sz w:val="12"/>
                              </w:rPr>
                            </w:pPr>
                            <w:r>
                              <w:rPr>
                                <w:sz w:val="12"/>
                              </w:rPr>
                              <w:t>Porcentaje de entidades públicas que reciben asistencia técnica de</w:t>
                            </w:r>
                          </w:p>
                          <w:p w:rsidR="00C32427" w:rsidRDefault="006B30ED">
                            <w:pPr>
                              <w:pStyle w:val="TableParagraph"/>
                              <w:spacing w:line="170" w:lineRule="atLeast"/>
                              <w:ind w:left="67" w:right="-5"/>
                              <w:rPr>
                                <w:sz w:val="12"/>
                              </w:rPr>
                            </w:pPr>
                            <w:r>
                              <w:rPr>
                                <w:sz w:val="12"/>
                              </w:rPr>
                              <w:t>acuerdo con el protocolo de implementación</w:t>
                            </w:r>
                            <w:r>
                              <w:rPr>
                                <w:sz w:val="12"/>
                              </w:rPr>
                              <w:t xml:space="preserve"> del enfoque de género en los sistemas administrativos</w:t>
                            </w:r>
                          </w:p>
                        </w:tc>
                        <w:tc>
                          <w:tcPr>
                            <w:tcW w:w="1337" w:type="dxa"/>
                          </w:tcPr>
                          <w:p w:rsidR="00C32427" w:rsidRDefault="00C32427">
                            <w:pPr>
                              <w:pStyle w:val="TableParagraph"/>
                              <w:spacing w:before="10"/>
                              <w:rPr>
                                <w:rFonts w:ascii="Arial"/>
                                <w:sz w:val="14"/>
                              </w:rPr>
                            </w:pPr>
                          </w:p>
                          <w:p w:rsidR="00C32427" w:rsidRDefault="006B30ED">
                            <w:pPr>
                              <w:pStyle w:val="TableParagraph"/>
                              <w:ind w:left="67" w:right="57"/>
                              <w:jc w:val="center"/>
                              <w:rPr>
                                <w:sz w:val="12"/>
                              </w:rPr>
                            </w:pPr>
                            <w:r>
                              <w:rPr>
                                <w:sz w:val="12"/>
                              </w:rPr>
                              <w:t>MIMP - DGTEG</w:t>
                            </w:r>
                          </w:p>
                        </w:tc>
                        <w:tc>
                          <w:tcPr>
                            <w:tcW w:w="724" w:type="dxa"/>
                          </w:tcPr>
                          <w:p w:rsidR="00C32427" w:rsidRDefault="00C32427">
                            <w:pPr>
                              <w:pStyle w:val="TableParagraph"/>
                              <w:spacing w:before="10"/>
                              <w:rPr>
                                <w:rFonts w:ascii="Arial"/>
                                <w:sz w:val="14"/>
                              </w:rPr>
                            </w:pPr>
                          </w:p>
                          <w:p w:rsidR="00C32427" w:rsidRDefault="006B30ED">
                            <w:pPr>
                              <w:pStyle w:val="TableParagraph"/>
                              <w:ind w:left="191" w:right="184"/>
                              <w:jc w:val="center"/>
                              <w:rPr>
                                <w:sz w:val="12"/>
                              </w:rPr>
                            </w:pPr>
                            <w:r>
                              <w:rPr>
                                <w:sz w:val="12"/>
                              </w:rPr>
                              <w:t>75,0%</w:t>
                            </w:r>
                          </w:p>
                        </w:tc>
                      </w:tr>
                      <w:tr w:rsidR="00C32427">
                        <w:trPr>
                          <w:trHeight w:val="505"/>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5.3.1.</w:t>
                            </w:r>
                          </w:p>
                        </w:tc>
                        <w:tc>
                          <w:tcPr>
                            <w:tcW w:w="3372" w:type="dxa"/>
                          </w:tcPr>
                          <w:p w:rsidR="00C32427" w:rsidRDefault="006B30ED">
                            <w:pPr>
                              <w:pStyle w:val="TableParagraph"/>
                              <w:ind w:left="67"/>
                              <w:rPr>
                                <w:sz w:val="12"/>
                              </w:rPr>
                            </w:pPr>
                            <w:r>
                              <w:rPr>
                                <w:sz w:val="12"/>
                              </w:rPr>
                              <w:t>Asistencia técnica para la incorporación del enfoque de género en</w:t>
                            </w:r>
                          </w:p>
                          <w:p w:rsidR="00C32427" w:rsidRDefault="006B30ED">
                            <w:pPr>
                              <w:pStyle w:val="TableParagraph"/>
                              <w:spacing w:before="11" w:line="160" w:lineRule="atLeast"/>
                              <w:ind w:left="67"/>
                              <w:rPr>
                                <w:sz w:val="12"/>
                              </w:rPr>
                            </w:pPr>
                            <w:r>
                              <w:rPr>
                                <w:sz w:val="12"/>
                              </w:rPr>
                              <w:t>los sistemas administrativos de la gestión pública, de manera oportuna y fiable.</w:t>
                            </w:r>
                          </w:p>
                        </w:tc>
                        <w:tc>
                          <w:tcPr>
                            <w:tcW w:w="3420" w:type="dxa"/>
                          </w:tcPr>
                          <w:p w:rsidR="00C32427" w:rsidRDefault="006B30ED">
                            <w:pPr>
                              <w:pStyle w:val="TableParagraph"/>
                              <w:ind w:left="67"/>
                              <w:rPr>
                                <w:sz w:val="12"/>
                              </w:rPr>
                            </w:pPr>
                            <w:r>
                              <w:rPr>
                                <w:sz w:val="12"/>
                              </w:rPr>
                              <w:t>Porcentaje de entidades públicas que reciben asistencia técnica</w:t>
                            </w:r>
                          </w:p>
                          <w:p w:rsidR="00C32427" w:rsidRDefault="006B30ED">
                            <w:pPr>
                              <w:pStyle w:val="TableParagraph"/>
                              <w:spacing w:before="11" w:line="160" w:lineRule="atLeast"/>
                              <w:ind w:left="67"/>
                              <w:rPr>
                                <w:sz w:val="12"/>
                              </w:rPr>
                            </w:pPr>
                            <w:r>
                              <w:rPr>
                                <w:sz w:val="12"/>
                              </w:rPr>
                              <w:t>para transversalizar el enfoque de género en los sistemas administrativos</w:t>
                            </w:r>
                          </w:p>
                        </w:tc>
                        <w:tc>
                          <w:tcPr>
                            <w:tcW w:w="1337" w:type="dxa"/>
                          </w:tcPr>
                          <w:p w:rsidR="00C32427" w:rsidRDefault="00C32427">
                            <w:pPr>
                              <w:pStyle w:val="TableParagraph"/>
                              <w:spacing w:before="10"/>
                              <w:rPr>
                                <w:rFonts w:ascii="Arial"/>
                                <w:sz w:val="14"/>
                              </w:rPr>
                            </w:pPr>
                          </w:p>
                          <w:p w:rsidR="00C32427" w:rsidRDefault="006B30ED">
                            <w:pPr>
                              <w:pStyle w:val="TableParagraph"/>
                              <w:ind w:left="67" w:right="57"/>
                              <w:jc w:val="center"/>
                              <w:rPr>
                                <w:sz w:val="12"/>
                              </w:rPr>
                            </w:pPr>
                            <w:r>
                              <w:rPr>
                                <w:sz w:val="12"/>
                              </w:rPr>
                              <w:t>MIMP - DGTEG</w:t>
                            </w:r>
                          </w:p>
                        </w:tc>
                        <w:tc>
                          <w:tcPr>
                            <w:tcW w:w="724" w:type="dxa"/>
                          </w:tcPr>
                          <w:p w:rsidR="00C32427" w:rsidRDefault="00C32427">
                            <w:pPr>
                              <w:pStyle w:val="TableParagraph"/>
                              <w:spacing w:before="10"/>
                              <w:rPr>
                                <w:rFonts w:ascii="Arial"/>
                                <w:sz w:val="14"/>
                              </w:rPr>
                            </w:pPr>
                          </w:p>
                          <w:p w:rsidR="00C32427" w:rsidRDefault="006B30ED">
                            <w:pPr>
                              <w:pStyle w:val="TableParagraph"/>
                              <w:ind w:left="191" w:right="181"/>
                              <w:jc w:val="center"/>
                              <w:rPr>
                                <w:sz w:val="12"/>
                              </w:rPr>
                            </w:pPr>
                            <w:r>
                              <w:rPr>
                                <w:sz w:val="12"/>
                              </w:rPr>
                              <w:t>2,3%</w:t>
                            </w:r>
                          </w:p>
                        </w:tc>
                      </w:tr>
                      <w:tr w:rsidR="00C32427">
                        <w:trPr>
                          <w:trHeight w:val="506"/>
                        </w:trPr>
                        <w:tc>
                          <w:tcPr>
                            <w:tcW w:w="3970" w:type="dxa"/>
                            <w:gridSpan w:val="2"/>
                            <w:shd w:val="clear" w:color="auto" w:fill="A6A6A6"/>
                          </w:tcPr>
                          <w:p w:rsidR="00C32427" w:rsidRDefault="00C32427">
                            <w:pPr>
                              <w:pStyle w:val="TableParagraph"/>
                              <w:spacing w:before="7"/>
                              <w:rPr>
                                <w:rFonts w:ascii="Arial"/>
                                <w:sz w:val="14"/>
                              </w:rPr>
                            </w:pPr>
                          </w:p>
                          <w:p w:rsidR="00C32427" w:rsidRDefault="006B30ED">
                            <w:pPr>
                              <w:pStyle w:val="TableParagraph"/>
                              <w:ind w:left="69"/>
                              <w:rPr>
                                <w:sz w:val="12"/>
                              </w:rPr>
                            </w:pPr>
                            <w:r>
                              <w:rPr>
                                <w:sz w:val="12"/>
                              </w:rPr>
                              <w:t>Objetivo Prioritario:</w:t>
                            </w:r>
                          </w:p>
                        </w:tc>
                        <w:tc>
                          <w:tcPr>
                            <w:tcW w:w="3420" w:type="dxa"/>
                            <w:shd w:val="clear" w:color="auto" w:fill="A6A6A6"/>
                          </w:tcPr>
                          <w:p w:rsidR="00C32427" w:rsidRDefault="006B30ED">
                            <w:pPr>
                              <w:pStyle w:val="TableParagraph"/>
                              <w:ind w:left="67"/>
                              <w:rPr>
                                <w:sz w:val="12"/>
                              </w:rPr>
                            </w:pPr>
                            <w:r>
                              <w:rPr>
                                <w:sz w:val="12"/>
                              </w:rPr>
                              <w:t>OP5: Reducir las barreras institucionales que obstaculizan la</w:t>
                            </w:r>
                          </w:p>
                          <w:p w:rsidR="00C32427" w:rsidRDefault="006B30ED">
                            <w:pPr>
                              <w:pStyle w:val="TableParagraph"/>
                              <w:spacing w:before="8" w:line="160" w:lineRule="atLeast"/>
                              <w:ind w:left="67" w:right="332"/>
                              <w:rPr>
                                <w:sz w:val="12"/>
                              </w:rPr>
                            </w:pPr>
                            <w:r>
                              <w:rPr>
                                <w:sz w:val="12"/>
                              </w:rPr>
                              <w:t>igualdad en los ámbitos público y privado entre hombres y 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5"/>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5.4. Desarrollar las competencias para la aplicación del enfoque de</w:t>
                            </w:r>
                          </w:p>
                          <w:p w:rsidR="00C32427" w:rsidRDefault="006B30ED">
                            <w:pPr>
                              <w:pStyle w:val="TableParagraph"/>
                              <w:spacing w:before="22"/>
                              <w:ind w:left="67"/>
                              <w:rPr>
                                <w:sz w:val="12"/>
                              </w:rPr>
                            </w:pPr>
                            <w:r>
                              <w:rPr>
                                <w:sz w:val="12"/>
                              </w:rPr>
                              <w:t>género en los/as servidores/as públicos/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673"/>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5.4.1.</w:t>
                            </w:r>
                          </w:p>
                        </w:tc>
                        <w:tc>
                          <w:tcPr>
                            <w:tcW w:w="3372" w:type="dxa"/>
                          </w:tcPr>
                          <w:p w:rsidR="00C32427" w:rsidRDefault="00C32427">
                            <w:pPr>
                              <w:pStyle w:val="TableParagraph"/>
                              <w:spacing w:before="10"/>
                              <w:rPr>
                                <w:rFonts w:ascii="Arial"/>
                                <w:sz w:val="14"/>
                              </w:rPr>
                            </w:pPr>
                          </w:p>
                          <w:p w:rsidR="00C32427" w:rsidRDefault="006B30ED">
                            <w:pPr>
                              <w:pStyle w:val="TableParagraph"/>
                              <w:spacing w:line="276" w:lineRule="auto"/>
                              <w:ind w:left="67"/>
                              <w:rPr>
                                <w:sz w:val="12"/>
                              </w:rPr>
                            </w:pPr>
                            <w:r>
                              <w:rPr>
                                <w:sz w:val="12"/>
                              </w:rPr>
                              <w:t>Desarrollo de capacidades y competencias en gestión pública con enfoque de género para servidores/as públicos/as.</w:t>
                            </w:r>
                          </w:p>
                        </w:tc>
                        <w:tc>
                          <w:tcPr>
                            <w:tcW w:w="3420" w:type="dxa"/>
                          </w:tcPr>
                          <w:p w:rsidR="00C32427" w:rsidRDefault="00C32427">
                            <w:pPr>
                              <w:pStyle w:val="TableParagraph"/>
                              <w:spacing w:before="10"/>
                              <w:rPr>
                                <w:rFonts w:ascii="Arial"/>
                                <w:sz w:val="14"/>
                              </w:rPr>
                            </w:pPr>
                          </w:p>
                          <w:p w:rsidR="00C32427" w:rsidRDefault="006B30ED">
                            <w:pPr>
                              <w:pStyle w:val="TableParagraph"/>
                              <w:spacing w:line="276" w:lineRule="auto"/>
                              <w:ind w:left="67"/>
                              <w:rPr>
                                <w:sz w:val="12"/>
                              </w:rPr>
                            </w:pPr>
                            <w:r>
                              <w:rPr>
                                <w:sz w:val="12"/>
                              </w:rPr>
                              <w:t>Nivel de percepción de satisfacción de los/as servidores/as públicos usuarios/as de los cursos y programas con enfoque de género</w:t>
                            </w:r>
                          </w:p>
                        </w:tc>
                        <w:tc>
                          <w:tcPr>
                            <w:tcW w:w="1337" w:type="dxa"/>
                          </w:tcPr>
                          <w:p w:rsidR="00C32427" w:rsidRDefault="006B30ED">
                            <w:pPr>
                              <w:pStyle w:val="TableParagraph"/>
                              <w:spacing w:line="278" w:lineRule="auto"/>
                              <w:ind w:left="67" w:right="58"/>
                              <w:jc w:val="center"/>
                              <w:rPr>
                                <w:sz w:val="12"/>
                              </w:rPr>
                            </w:pPr>
                            <w:r>
                              <w:rPr>
                                <w:sz w:val="12"/>
                              </w:rPr>
                              <w:t>Encuestas de monitoreo de percepción de los usuarios de los cursos y</w:t>
                            </w:r>
                          </w:p>
                          <w:p w:rsidR="00C32427" w:rsidRDefault="006B30ED">
                            <w:pPr>
                              <w:pStyle w:val="TableParagraph"/>
                              <w:spacing w:line="143" w:lineRule="exact"/>
                              <w:ind w:left="65" w:right="58"/>
                              <w:jc w:val="center"/>
                              <w:rPr>
                                <w:sz w:val="12"/>
                              </w:rPr>
                            </w:pPr>
                            <w:r>
                              <w:rPr>
                                <w:sz w:val="12"/>
                              </w:rPr>
                              <w:t>programas</w:t>
                            </w:r>
                          </w:p>
                        </w:tc>
                        <w:tc>
                          <w:tcPr>
                            <w:tcW w:w="724"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91" w:right="184"/>
                              <w:jc w:val="center"/>
                              <w:rPr>
                                <w:sz w:val="12"/>
                              </w:rPr>
                            </w:pPr>
                            <w:r>
                              <w:rPr>
                                <w:sz w:val="12"/>
                              </w:rPr>
                              <w:t>80,0%</w:t>
                            </w:r>
                          </w:p>
                        </w:tc>
                      </w:tr>
                      <w:tr w:rsidR="00C32427">
                        <w:trPr>
                          <w:trHeight w:val="338"/>
                        </w:trPr>
                        <w:tc>
                          <w:tcPr>
                            <w:tcW w:w="598" w:type="dxa"/>
                          </w:tcPr>
                          <w:p w:rsidR="00C32427" w:rsidRDefault="006B30ED">
                            <w:pPr>
                              <w:pStyle w:val="TableParagraph"/>
                              <w:spacing w:before="84"/>
                              <w:ind w:left="17" w:right="11"/>
                              <w:jc w:val="center"/>
                              <w:rPr>
                                <w:sz w:val="12"/>
                              </w:rPr>
                            </w:pPr>
                            <w:r>
                              <w:rPr>
                                <w:sz w:val="12"/>
                              </w:rPr>
                              <w:t>5.4.1.</w:t>
                            </w:r>
                          </w:p>
                        </w:tc>
                        <w:tc>
                          <w:tcPr>
                            <w:tcW w:w="3372" w:type="dxa"/>
                          </w:tcPr>
                          <w:p w:rsidR="00C32427" w:rsidRDefault="006B30ED">
                            <w:pPr>
                              <w:pStyle w:val="TableParagraph"/>
                              <w:ind w:left="67"/>
                              <w:rPr>
                                <w:sz w:val="12"/>
                              </w:rPr>
                            </w:pPr>
                            <w:r>
                              <w:rPr>
                                <w:sz w:val="12"/>
                              </w:rPr>
                              <w:t>Desarrollo de capacidades y competencias en gestión pública con</w:t>
                            </w:r>
                          </w:p>
                          <w:p w:rsidR="00C32427" w:rsidRDefault="006B30ED">
                            <w:pPr>
                              <w:pStyle w:val="TableParagraph"/>
                              <w:spacing w:before="22"/>
                              <w:ind w:left="67"/>
                              <w:rPr>
                                <w:sz w:val="12"/>
                              </w:rPr>
                            </w:pPr>
                            <w:r>
                              <w:rPr>
                                <w:sz w:val="12"/>
                              </w:rPr>
                              <w:t>enfoque de género para servidores/as públicos/as.</w:t>
                            </w:r>
                          </w:p>
                        </w:tc>
                        <w:tc>
                          <w:tcPr>
                            <w:tcW w:w="3420" w:type="dxa"/>
                          </w:tcPr>
                          <w:p w:rsidR="00C32427" w:rsidRDefault="006B30ED">
                            <w:pPr>
                              <w:pStyle w:val="TableParagraph"/>
                              <w:ind w:left="67"/>
                              <w:rPr>
                                <w:sz w:val="12"/>
                              </w:rPr>
                            </w:pPr>
                            <w:r>
                              <w:rPr>
                                <w:sz w:val="12"/>
                              </w:rPr>
                              <w:t>Porcentaje de servidores/as públicos que aprueban los cursos y</w:t>
                            </w:r>
                          </w:p>
                          <w:p w:rsidR="00C32427" w:rsidRDefault="006B30ED">
                            <w:pPr>
                              <w:pStyle w:val="TableParagraph"/>
                              <w:spacing w:before="22"/>
                              <w:ind w:left="67"/>
                              <w:rPr>
                                <w:sz w:val="12"/>
                              </w:rPr>
                            </w:pPr>
                            <w:r>
                              <w:rPr>
                                <w:sz w:val="12"/>
                              </w:rPr>
                              <w:t>programas con enfoque de género</w:t>
                            </w:r>
                          </w:p>
                        </w:tc>
                        <w:tc>
                          <w:tcPr>
                            <w:tcW w:w="1337" w:type="dxa"/>
                          </w:tcPr>
                          <w:p w:rsidR="00C32427" w:rsidRDefault="006B30ED">
                            <w:pPr>
                              <w:pStyle w:val="TableParagraph"/>
                              <w:ind w:left="67" w:right="58"/>
                              <w:jc w:val="center"/>
                              <w:rPr>
                                <w:sz w:val="12"/>
                              </w:rPr>
                            </w:pPr>
                            <w:r>
                              <w:rPr>
                                <w:sz w:val="12"/>
                              </w:rPr>
                              <w:t>Acta de situación</w:t>
                            </w:r>
                          </w:p>
                          <w:p w:rsidR="00C32427" w:rsidRDefault="006B30ED">
                            <w:pPr>
                              <w:pStyle w:val="TableParagraph"/>
                              <w:spacing w:before="22"/>
                              <w:ind w:left="67" w:right="56"/>
                              <w:jc w:val="center"/>
                              <w:rPr>
                                <w:sz w:val="12"/>
                              </w:rPr>
                            </w:pPr>
                            <w:r>
                              <w:rPr>
                                <w:sz w:val="12"/>
                              </w:rPr>
                              <w:t>académica</w:t>
                            </w:r>
                          </w:p>
                        </w:tc>
                        <w:tc>
                          <w:tcPr>
                            <w:tcW w:w="724" w:type="dxa"/>
                          </w:tcPr>
                          <w:p w:rsidR="00C32427" w:rsidRDefault="006B30ED">
                            <w:pPr>
                              <w:pStyle w:val="TableParagraph"/>
                              <w:spacing w:before="84"/>
                              <w:ind w:left="191" w:right="184"/>
                              <w:jc w:val="center"/>
                              <w:rPr>
                                <w:sz w:val="12"/>
                              </w:rPr>
                            </w:pPr>
                            <w:r>
                              <w:rPr>
                                <w:sz w:val="12"/>
                              </w:rPr>
                              <w:t>80,0%</w:t>
                            </w:r>
                          </w:p>
                        </w:tc>
                      </w:tr>
                      <w:tr w:rsidR="00C32427">
                        <w:trPr>
                          <w:trHeight w:val="503"/>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5.4.1.</w:t>
                            </w:r>
                          </w:p>
                        </w:tc>
                        <w:tc>
                          <w:tcPr>
                            <w:tcW w:w="3372" w:type="dxa"/>
                          </w:tcPr>
                          <w:p w:rsidR="00C32427" w:rsidRDefault="006B30ED">
                            <w:pPr>
                              <w:pStyle w:val="TableParagraph"/>
                              <w:spacing w:before="84" w:line="276" w:lineRule="auto"/>
                              <w:ind w:left="67"/>
                              <w:rPr>
                                <w:sz w:val="12"/>
                              </w:rPr>
                            </w:pPr>
                            <w:r>
                              <w:rPr>
                                <w:sz w:val="12"/>
                              </w:rPr>
                              <w:t>Desarrollo de capacidades y competencias en gestión pública con enfoque de género para servidores/as públicos/as.</w:t>
                            </w:r>
                          </w:p>
                        </w:tc>
                        <w:tc>
                          <w:tcPr>
                            <w:tcW w:w="3420" w:type="dxa"/>
                          </w:tcPr>
                          <w:p w:rsidR="00C32427" w:rsidRDefault="006B30ED">
                            <w:pPr>
                              <w:pStyle w:val="TableParagraph"/>
                              <w:ind w:left="67"/>
                              <w:rPr>
                                <w:sz w:val="12"/>
                              </w:rPr>
                            </w:pPr>
                            <w:r>
                              <w:rPr>
                                <w:sz w:val="12"/>
                              </w:rPr>
                              <w:t>Porcentaje de entidades que ejecutaron capacitaciones sobre el</w:t>
                            </w:r>
                          </w:p>
                          <w:p w:rsidR="00C32427" w:rsidRDefault="006B30ED">
                            <w:pPr>
                              <w:pStyle w:val="TableParagraph"/>
                              <w:spacing w:before="8" w:line="160" w:lineRule="atLeast"/>
                              <w:ind w:left="67"/>
                              <w:rPr>
                                <w:sz w:val="12"/>
                              </w:rPr>
                            </w:pPr>
                            <w:r>
                              <w:rPr>
                                <w:sz w:val="12"/>
                              </w:rPr>
                              <w:t>enfoque de género en el marco del Plan de Desarrollo de las Personas</w:t>
                            </w:r>
                          </w:p>
                        </w:tc>
                        <w:tc>
                          <w:tcPr>
                            <w:tcW w:w="1337" w:type="dxa"/>
                          </w:tcPr>
                          <w:p w:rsidR="00C32427" w:rsidRDefault="006B30ED">
                            <w:pPr>
                              <w:pStyle w:val="TableParagraph"/>
                              <w:spacing w:before="84" w:line="276" w:lineRule="auto"/>
                              <w:ind w:left="224" w:right="117" w:hanging="75"/>
                              <w:rPr>
                                <w:sz w:val="12"/>
                              </w:rPr>
                            </w:pPr>
                            <w:r>
                              <w:rPr>
                                <w:sz w:val="12"/>
                              </w:rPr>
                              <w:t>Plan de Desarrollo de las Personas - PDP</w:t>
                            </w:r>
                          </w:p>
                        </w:tc>
                        <w:tc>
                          <w:tcPr>
                            <w:tcW w:w="724" w:type="dxa"/>
                          </w:tcPr>
                          <w:p w:rsidR="00C32427" w:rsidRDefault="00C32427">
                            <w:pPr>
                              <w:pStyle w:val="TableParagraph"/>
                              <w:spacing w:before="7"/>
                              <w:rPr>
                                <w:rFonts w:ascii="Arial"/>
                                <w:sz w:val="14"/>
                              </w:rPr>
                            </w:pPr>
                          </w:p>
                          <w:p w:rsidR="00C32427" w:rsidRDefault="006B30ED">
                            <w:pPr>
                              <w:pStyle w:val="TableParagraph"/>
                              <w:ind w:left="191" w:right="184"/>
                              <w:jc w:val="center"/>
                              <w:rPr>
                                <w:sz w:val="12"/>
                              </w:rPr>
                            </w:pPr>
                            <w:r>
                              <w:rPr>
                                <w:sz w:val="12"/>
                              </w:rPr>
                              <w:t>20,0%</w:t>
                            </w:r>
                          </w:p>
                        </w:tc>
                      </w:tr>
                      <w:tr w:rsidR="00C32427">
                        <w:trPr>
                          <w:trHeight w:val="506"/>
                        </w:trPr>
                        <w:tc>
                          <w:tcPr>
                            <w:tcW w:w="3970" w:type="dxa"/>
                            <w:gridSpan w:val="2"/>
                            <w:shd w:val="clear" w:color="auto" w:fill="A6A6A6"/>
                          </w:tcPr>
                          <w:p w:rsidR="00C32427" w:rsidRDefault="00C32427">
                            <w:pPr>
                              <w:pStyle w:val="TableParagraph"/>
                              <w:spacing w:before="10"/>
                              <w:rPr>
                                <w:rFonts w:ascii="Arial"/>
                                <w:sz w:val="14"/>
                              </w:rPr>
                            </w:pPr>
                          </w:p>
                          <w:p w:rsidR="00C32427" w:rsidRDefault="006B30ED">
                            <w:pPr>
                              <w:pStyle w:val="TableParagraph"/>
                              <w:ind w:left="69"/>
                              <w:rPr>
                                <w:sz w:val="12"/>
                              </w:rPr>
                            </w:pPr>
                            <w:r>
                              <w:rPr>
                                <w:sz w:val="12"/>
                              </w:rPr>
                              <w:t>Objetivo Prioritario:</w:t>
                            </w:r>
                          </w:p>
                        </w:tc>
                        <w:tc>
                          <w:tcPr>
                            <w:tcW w:w="3420" w:type="dxa"/>
                            <w:shd w:val="clear" w:color="auto" w:fill="A6A6A6"/>
                          </w:tcPr>
                          <w:p w:rsidR="00C32427" w:rsidRDefault="006B30ED">
                            <w:pPr>
                              <w:pStyle w:val="TableParagraph"/>
                              <w:spacing w:before="3" w:line="276" w:lineRule="auto"/>
                              <w:ind w:left="67" w:right="402"/>
                              <w:rPr>
                                <w:sz w:val="12"/>
                              </w:rPr>
                            </w:pPr>
                            <w:r>
                              <w:rPr>
                                <w:sz w:val="12"/>
                              </w:rPr>
                              <w:t>OP5: Reducir las barreras institucionales que obstaculizan la igualdad en los ámbitos público y privado entre hombres y</w:t>
                            </w:r>
                          </w:p>
                          <w:p w:rsidR="00C32427" w:rsidRDefault="006B30ED">
                            <w:pPr>
                              <w:pStyle w:val="TableParagraph"/>
                              <w:spacing w:line="146" w:lineRule="exact"/>
                              <w:ind w:left="67"/>
                              <w:rPr>
                                <w:sz w:val="12"/>
                              </w:rPr>
                            </w:pPr>
                            <w:r>
                              <w:rPr>
                                <w:sz w:val="12"/>
                              </w:rPr>
                              <w:t>mujeres.</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8"/>
                        </w:trPr>
                        <w:tc>
                          <w:tcPr>
                            <w:tcW w:w="3970" w:type="dxa"/>
                            <w:gridSpan w:val="2"/>
                            <w:shd w:val="clear" w:color="auto" w:fill="D9D9D9"/>
                          </w:tcPr>
                          <w:p w:rsidR="00C32427" w:rsidRDefault="006B30ED">
                            <w:pPr>
                              <w:pStyle w:val="TableParagraph"/>
                              <w:spacing w:before="84"/>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5.5 Prevenir el hostigamiento sexual laboral en las entidades</w:t>
                            </w:r>
                          </w:p>
                          <w:p w:rsidR="00C32427" w:rsidRDefault="006B30ED">
                            <w:pPr>
                              <w:pStyle w:val="TableParagraph"/>
                              <w:spacing w:before="22"/>
                              <w:ind w:left="67"/>
                              <w:rPr>
                                <w:sz w:val="12"/>
                              </w:rPr>
                            </w:pPr>
                            <w:r>
                              <w:rPr>
                                <w:sz w:val="12"/>
                              </w:rPr>
                              <w:t>públicas y privadas.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3"/>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5.5.1.</w:t>
                            </w:r>
                          </w:p>
                        </w:tc>
                        <w:tc>
                          <w:tcPr>
                            <w:tcW w:w="3372" w:type="dxa"/>
                          </w:tcPr>
                          <w:p w:rsidR="00C32427" w:rsidRDefault="006B30ED">
                            <w:pPr>
                              <w:pStyle w:val="TableParagraph"/>
                              <w:spacing w:line="276" w:lineRule="auto"/>
                              <w:ind w:left="67" w:right="51"/>
                              <w:rPr>
                                <w:sz w:val="12"/>
                              </w:rPr>
                            </w:pPr>
                            <w:r>
                              <w:rPr>
                                <w:sz w:val="12"/>
                              </w:rPr>
                              <w:t>Producción y difusión de información a nivel nacional y con enfoque intercultural sobre la denuncia y sanción del</w:t>
                            </w:r>
                          </w:p>
                          <w:p w:rsidR="00C32427" w:rsidRDefault="006B30ED">
                            <w:pPr>
                              <w:pStyle w:val="TableParagraph"/>
                              <w:spacing w:line="146" w:lineRule="exact"/>
                              <w:ind w:left="67"/>
                              <w:rPr>
                                <w:sz w:val="12"/>
                              </w:rPr>
                            </w:pPr>
                            <w:r>
                              <w:rPr>
                                <w:sz w:val="12"/>
                              </w:rPr>
                              <w:t>hostigamiento sexual laboral.</w:t>
                            </w:r>
                          </w:p>
                        </w:tc>
                        <w:tc>
                          <w:tcPr>
                            <w:tcW w:w="3420" w:type="dxa"/>
                          </w:tcPr>
                          <w:p w:rsidR="00C32427" w:rsidRDefault="006B30ED">
                            <w:pPr>
                              <w:pStyle w:val="TableParagraph"/>
                              <w:spacing w:before="84" w:line="276" w:lineRule="auto"/>
                              <w:ind w:left="67"/>
                              <w:rPr>
                                <w:sz w:val="12"/>
                              </w:rPr>
                            </w:pPr>
                            <w:r>
                              <w:rPr>
                                <w:sz w:val="12"/>
                              </w:rPr>
                              <w:t>Porcentaje de empresas privadas que reciben información y/o capacitación sobre prevención y sanción del hostigam</w:t>
                            </w:r>
                            <w:r>
                              <w:rPr>
                                <w:sz w:val="12"/>
                              </w:rPr>
                              <w:t>iento sexual</w:t>
                            </w:r>
                          </w:p>
                        </w:tc>
                        <w:tc>
                          <w:tcPr>
                            <w:tcW w:w="1337" w:type="dxa"/>
                          </w:tcPr>
                          <w:p w:rsidR="00C32427" w:rsidRDefault="006B30ED">
                            <w:pPr>
                              <w:pStyle w:val="TableParagraph"/>
                              <w:spacing w:line="276" w:lineRule="auto"/>
                              <w:ind w:left="67" w:right="57"/>
                              <w:jc w:val="center"/>
                              <w:rPr>
                                <w:sz w:val="12"/>
                              </w:rPr>
                            </w:pPr>
                            <w:r>
                              <w:rPr>
                                <w:sz w:val="12"/>
                              </w:rPr>
                              <w:t>Registro en Hoja de Cálculo / Planilla</w:t>
                            </w:r>
                          </w:p>
                          <w:p w:rsidR="00C32427" w:rsidRDefault="006B30ED">
                            <w:pPr>
                              <w:pStyle w:val="TableParagraph"/>
                              <w:spacing w:line="146" w:lineRule="exact"/>
                              <w:ind w:left="67" w:right="56"/>
                              <w:jc w:val="center"/>
                              <w:rPr>
                                <w:sz w:val="12"/>
                              </w:rPr>
                            </w:pPr>
                            <w:r>
                              <w:rPr>
                                <w:sz w:val="12"/>
                              </w:rPr>
                              <w:t>Electrónica</w:t>
                            </w:r>
                          </w:p>
                        </w:tc>
                        <w:tc>
                          <w:tcPr>
                            <w:tcW w:w="724" w:type="dxa"/>
                          </w:tcPr>
                          <w:p w:rsidR="00C32427" w:rsidRDefault="00C32427">
                            <w:pPr>
                              <w:pStyle w:val="TableParagraph"/>
                              <w:spacing w:before="7"/>
                              <w:rPr>
                                <w:rFonts w:ascii="Arial"/>
                                <w:sz w:val="14"/>
                              </w:rPr>
                            </w:pPr>
                          </w:p>
                          <w:p w:rsidR="00C32427" w:rsidRDefault="006B30ED">
                            <w:pPr>
                              <w:pStyle w:val="TableParagraph"/>
                              <w:ind w:left="191" w:right="181"/>
                              <w:jc w:val="center"/>
                              <w:rPr>
                                <w:sz w:val="12"/>
                              </w:rPr>
                            </w:pPr>
                            <w:r>
                              <w:rPr>
                                <w:sz w:val="12"/>
                              </w:rPr>
                              <w:t>8,0%</w:t>
                            </w:r>
                          </w:p>
                        </w:tc>
                      </w:tr>
                      <w:tr w:rsidR="00C32427">
                        <w:trPr>
                          <w:trHeight w:val="673"/>
                        </w:trPr>
                        <w:tc>
                          <w:tcPr>
                            <w:tcW w:w="598"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7" w:right="11"/>
                              <w:jc w:val="center"/>
                              <w:rPr>
                                <w:sz w:val="12"/>
                              </w:rPr>
                            </w:pPr>
                            <w:r>
                              <w:rPr>
                                <w:sz w:val="12"/>
                              </w:rPr>
                              <w:t>5.5.1.</w:t>
                            </w:r>
                          </w:p>
                        </w:tc>
                        <w:tc>
                          <w:tcPr>
                            <w:tcW w:w="3372" w:type="dxa"/>
                          </w:tcPr>
                          <w:p w:rsidR="00C32427" w:rsidRDefault="006B30ED">
                            <w:pPr>
                              <w:pStyle w:val="TableParagraph"/>
                              <w:spacing w:before="87" w:line="276" w:lineRule="auto"/>
                              <w:ind w:left="67" w:right="65"/>
                              <w:jc w:val="both"/>
                              <w:rPr>
                                <w:sz w:val="12"/>
                              </w:rPr>
                            </w:pPr>
                            <w:r>
                              <w:rPr>
                                <w:sz w:val="12"/>
                              </w:rPr>
                              <w:t>Producción y difusión de información a nivel nacional y con enfoque intercultural sobre la denuncia y sanción del hostigamiento sexual laboral.</w:t>
                            </w:r>
                          </w:p>
                        </w:tc>
                        <w:tc>
                          <w:tcPr>
                            <w:tcW w:w="3420" w:type="dxa"/>
                          </w:tcPr>
                          <w:p w:rsidR="00C32427" w:rsidRDefault="00C32427">
                            <w:pPr>
                              <w:pStyle w:val="TableParagraph"/>
                              <w:spacing w:before="8"/>
                              <w:rPr>
                                <w:rFonts w:ascii="Arial"/>
                                <w:sz w:val="13"/>
                              </w:rPr>
                            </w:pPr>
                          </w:p>
                          <w:p w:rsidR="00C32427" w:rsidRDefault="006B30ED">
                            <w:pPr>
                              <w:pStyle w:val="TableParagraph"/>
                              <w:spacing w:line="160" w:lineRule="atLeast"/>
                              <w:ind w:left="67" w:right="61"/>
                              <w:jc w:val="both"/>
                              <w:rPr>
                                <w:sz w:val="12"/>
                              </w:rPr>
                            </w:pPr>
                            <w:r>
                              <w:rPr>
                                <w:sz w:val="12"/>
                              </w:rPr>
                              <w:t>Porcentaje de personas evaluadas satisfactoriamente que reciben capacitación sobre prevención y sanción del hostigamiento sexual laboral</w:t>
                            </w:r>
                          </w:p>
                        </w:tc>
                        <w:tc>
                          <w:tcPr>
                            <w:tcW w:w="1337" w:type="dxa"/>
                          </w:tcPr>
                          <w:p w:rsidR="00C32427" w:rsidRDefault="006B30ED">
                            <w:pPr>
                              <w:pStyle w:val="TableParagraph"/>
                              <w:spacing w:before="87" w:line="276" w:lineRule="auto"/>
                              <w:ind w:left="192" w:right="182"/>
                              <w:jc w:val="center"/>
                              <w:rPr>
                                <w:sz w:val="12"/>
                              </w:rPr>
                            </w:pPr>
                            <w:r>
                              <w:rPr>
                                <w:sz w:val="12"/>
                              </w:rPr>
                              <w:t>Registro en Hoja de Cálculo- ficha de evaluación</w:t>
                            </w:r>
                          </w:p>
                        </w:tc>
                        <w:tc>
                          <w:tcPr>
                            <w:tcW w:w="724" w:type="dxa"/>
                          </w:tcPr>
                          <w:p w:rsidR="00C32427" w:rsidRDefault="00C32427">
                            <w:pPr>
                              <w:pStyle w:val="TableParagraph"/>
                              <w:rPr>
                                <w:rFonts w:ascii="Arial"/>
                                <w:sz w:val="12"/>
                              </w:rPr>
                            </w:pPr>
                          </w:p>
                          <w:p w:rsidR="00C32427" w:rsidRDefault="00C32427">
                            <w:pPr>
                              <w:pStyle w:val="TableParagraph"/>
                              <w:spacing w:before="2"/>
                              <w:rPr>
                                <w:rFonts w:ascii="Arial"/>
                                <w:sz w:val="10"/>
                              </w:rPr>
                            </w:pPr>
                          </w:p>
                          <w:p w:rsidR="00C32427" w:rsidRDefault="006B30ED">
                            <w:pPr>
                              <w:pStyle w:val="TableParagraph"/>
                              <w:ind w:left="191" w:right="184"/>
                              <w:jc w:val="center"/>
                              <w:rPr>
                                <w:sz w:val="12"/>
                              </w:rPr>
                            </w:pPr>
                            <w:r>
                              <w:rPr>
                                <w:sz w:val="12"/>
                              </w:rPr>
                              <w:t>40,0%</w:t>
                            </w:r>
                          </w:p>
                        </w:tc>
                      </w:tr>
                      <w:tr w:rsidR="00C32427">
                        <w:trPr>
                          <w:trHeight w:val="506"/>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5.5.1.</w:t>
                            </w:r>
                          </w:p>
                        </w:tc>
                        <w:tc>
                          <w:tcPr>
                            <w:tcW w:w="3372" w:type="dxa"/>
                          </w:tcPr>
                          <w:p w:rsidR="00C32427" w:rsidRDefault="006B30ED">
                            <w:pPr>
                              <w:pStyle w:val="TableParagraph"/>
                              <w:spacing w:before="3" w:line="276" w:lineRule="auto"/>
                              <w:ind w:left="67" w:right="51"/>
                              <w:rPr>
                                <w:sz w:val="12"/>
                              </w:rPr>
                            </w:pPr>
                            <w:r>
                              <w:rPr>
                                <w:sz w:val="12"/>
                              </w:rPr>
                              <w:t>Producción y difusión de información a nivel nacional y con enfoque intercultural sobre la denuncia y sanción del</w:t>
                            </w:r>
                          </w:p>
                          <w:p w:rsidR="00C32427" w:rsidRDefault="006B30ED">
                            <w:pPr>
                              <w:pStyle w:val="TableParagraph"/>
                              <w:spacing w:line="146" w:lineRule="exact"/>
                              <w:ind w:left="67"/>
                              <w:rPr>
                                <w:sz w:val="12"/>
                              </w:rPr>
                            </w:pPr>
                            <w:r>
                              <w:rPr>
                                <w:sz w:val="12"/>
                              </w:rPr>
                              <w:t>hostigamiento sexual laboral.</w:t>
                            </w:r>
                          </w:p>
                        </w:tc>
                        <w:tc>
                          <w:tcPr>
                            <w:tcW w:w="3420" w:type="dxa"/>
                          </w:tcPr>
                          <w:p w:rsidR="00C32427" w:rsidRDefault="006B30ED">
                            <w:pPr>
                              <w:pStyle w:val="TableParagraph"/>
                              <w:spacing w:before="87" w:line="276" w:lineRule="auto"/>
                              <w:ind w:left="67"/>
                              <w:rPr>
                                <w:sz w:val="12"/>
                              </w:rPr>
                            </w:pPr>
                            <w:r>
                              <w:rPr>
                                <w:sz w:val="12"/>
                              </w:rPr>
                              <w:t>Porcentaje de entidades públicas que reciben información sobre el proceso de denuncia y sanción del hostigamiento sexual laboral</w:t>
                            </w:r>
                          </w:p>
                        </w:tc>
                        <w:tc>
                          <w:tcPr>
                            <w:tcW w:w="1337" w:type="dxa"/>
                          </w:tcPr>
                          <w:p w:rsidR="00C32427" w:rsidRDefault="00C32427">
                            <w:pPr>
                              <w:pStyle w:val="TableParagraph"/>
                              <w:spacing w:before="10"/>
                              <w:rPr>
                                <w:rFonts w:ascii="Arial"/>
                                <w:sz w:val="14"/>
                              </w:rPr>
                            </w:pPr>
                          </w:p>
                          <w:p w:rsidR="00C32427" w:rsidRDefault="006B30ED">
                            <w:pPr>
                              <w:pStyle w:val="TableParagraph"/>
                              <w:ind w:left="67" w:right="58"/>
                              <w:jc w:val="center"/>
                              <w:rPr>
                                <w:sz w:val="12"/>
                              </w:rPr>
                            </w:pPr>
                            <w:r>
                              <w:rPr>
                                <w:sz w:val="12"/>
                              </w:rPr>
                              <w:t>SERVIR - GDSRH</w:t>
                            </w:r>
                          </w:p>
                        </w:tc>
                        <w:tc>
                          <w:tcPr>
                            <w:tcW w:w="724" w:type="dxa"/>
                          </w:tcPr>
                          <w:p w:rsidR="00C32427" w:rsidRDefault="00C32427">
                            <w:pPr>
                              <w:pStyle w:val="TableParagraph"/>
                              <w:spacing w:before="10"/>
                              <w:rPr>
                                <w:rFonts w:ascii="Arial"/>
                                <w:sz w:val="14"/>
                              </w:rPr>
                            </w:pPr>
                          </w:p>
                          <w:p w:rsidR="00C32427" w:rsidRDefault="006B30ED">
                            <w:pPr>
                              <w:pStyle w:val="TableParagraph"/>
                              <w:ind w:left="191" w:right="184"/>
                              <w:jc w:val="center"/>
                              <w:rPr>
                                <w:sz w:val="12"/>
                              </w:rPr>
                            </w:pPr>
                            <w:r>
                              <w:rPr>
                                <w:sz w:val="12"/>
                              </w:rPr>
                              <w:t>50,0%</w:t>
                            </w:r>
                          </w:p>
                        </w:tc>
                      </w:tr>
                      <w:tr w:rsidR="00C32427">
                        <w:trPr>
                          <w:trHeight w:val="337"/>
                        </w:trPr>
                        <w:tc>
                          <w:tcPr>
                            <w:tcW w:w="3970" w:type="dxa"/>
                            <w:gridSpan w:val="2"/>
                            <w:shd w:val="clear" w:color="auto" w:fill="A6A6A6"/>
                          </w:tcPr>
                          <w:p w:rsidR="00C32427" w:rsidRDefault="006B30ED">
                            <w:pPr>
                              <w:pStyle w:val="TableParagraph"/>
                              <w:spacing w:before="84"/>
                              <w:ind w:left="69"/>
                              <w:rPr>
                                <w:sz w:val="12"/>
                              </w:rPr>
                            </w:pPr>
                            <w:r>
                              <w:rPr>
                                <w:sz w:val="12"/>
                              </w:rPr>
                              <w:t>Objetivo Prioritario:</w:t>
                            </w:r>
                          </w:p>
                        </w:tc>
                        <w:tc>
                          <w:tcPr>
                            <w:tcW w:w="3420" w:type="dxa"/>
                            <w:shd w:val="clear" w:color="auto" w:fill="A6A6A6"/>
                          </w:tcPr>
                          <w:p w:rsidR="00C32427" w:rsidRDefault="006B30ED">
                            <w:pPr>
                              <w:pStyle w:val="TableParagraph"/>
                              <w:ind w:left="67"/>
                              <w:rPr>
                                <w:sz w:val="12"/>
                              </w:rPr>
                            </w:pPr>
                            <w:r>
                              <w:rPr>
                                <w:sz w:val="12"/>
                              </w:rPr>
                              <w:t>OP6: Reducir la incidencia de los patrones socioculturales</w:t>
                            </w:r>
                          </w:p>
                          <w:p w:rsidR="00C32427" w:rsidRDefault="006B30ED">
                            <w:pPr>
                              <w:pStyle w:val="TableParagraph"/>
                              <w:spacing w:before="22"/>
                              <w:ind w:left="67"/>
                              <w:rPr>
                                <w:sz w:val="12"/>
                              </w:rPr>
                            </w:pPr>
                            <w:r>
                              <w:rPr>
                                <w:sz w:val="12"/>
                              </w:rPr>
                              <w:t>discriminatorios en la población.</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504"/>
                        </w:trPr>
                        <w:tc>
                          <w:tcPr>
                            <w:tcW w:w="3970" w:type="dxa"/>
                            <w:gridSpan w:val="2"/>
                            <w:shd w:val="clear" w:color="auto" w:fill="D9D9D9"/>
                          </w:tcPr>
                          <w:p w:rsidR="00C32427" w:rsidRDefault="00C32427">
                            <w:pPr>
                              <w:pStyle w:val="TableParagraph"/>
                              <w:spacing w:before="8"/>
                              <w:rPr>
                                <w:rFonts w:ascii="Arial"/>
                                <w:sz w:val="14"/>
                              </w:rPr>
                            </w:pPr>
                          </w:p>
                          <w:p w:rsidR="00C32427" w:rsidRDefault="006B30ED">
                            <w:pPr>
                              <w:pStyle w:val="TableParagraph"/>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6.1. Desarrollar competencias específicas y fortalecimiento de</w:t>
                            </w:r>
                          </w:p>
                          <w:p w:rsidR="00C32427" w:rsidRDefault="006B30ED">
                            <w:pPr>
                              <w:pStyle w:val="TableParagraph"/>
                              <w:spacing w:line="170" w:lineRule="atLeast"/>
                              <w:ind w:left="67" w:right="303"/>
                              <w:rPr>
                                <w:sz w:val="12"/>
                              </w:rPr>
                            </w:pPr>
                            <w:r>
                              <w:rPr>
                                <w:sz w:val="12"/>
                              </w:rPr>
                              <w:t>capacidades para el logro de la igualdad de género en las y los estudiantes de educación básica.</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505"/>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6.1.1.</w:t>
                            </w:r>
                          </w:p>
                        </w:tc>
                        <w:tc>
                          <w:tcPr>
                            <w:tcW w:w="3372" w:type="dxa"/>
                          </w:tcPr>
                          <w:p w:rsidR="00C32427" w:rsidRDefault="006B30ED">
                            <w:pPr>
                              <w:pStyle w:val="TableParagraph"/>
                              <w:spacing w:before="87" w:line="276" w:lineRule="auto"/>
                              <w:ind w:left="67"/>
                              <w:rPr>
                                <w:sz w:val="12"/>
                              </w:rPr>
                            </w:pPr>
                            <w:r>
                              <w:rPr>
                                <w:sz w:val="12"/>
                              </w:rPr>
                              <w:t>Programas educativos para la igualdad de género en la educación básica, de manera fiable, adaptable y con enfoque intercultural.</w:t>
                            </w:r>
                          </w:p>
                        </w:tc>
                        <w:tc>
                          <w:tcPr>
                            <w:tcW w:w="3420" w:type="dxa"/>
                          </w:tcPr>
                          <w:p w:rsidR="00C32427" w:rsidRDefault="006B30ED">
                            <w:pPr>
                              <w:pStyle w:val="TableParagraph"/>
                              <w:spacing w:before="87" w:line="276" w:lineRule="auto"/>
                              <w:ind w:left="67"/>
                              <w:rPr>
                                <w:sz w:val="12"/>
                              </w:rPr>
                            </w:pPr>
                            <w:r>
                              <w:rPr>
                                <w:sz w:val="12"/>
                              </w:rPr>
                              <w:t>Porcentaje de instituciones educativas de educación básica que desarrollan programas educativos para la igualdad de género</w:t>
                            </w:r>
                          </w:p>
                        </w:tc>
                        <w:tc>
                          <w:tcPr>
                            <w:tcW w:w="1337" w:type="dxa"/>
                          </w:tcPr>
                          <w:p w:rsidR="00C32427" w:rsidRDefault="006B30ED">
                            <w:pPr>
                              <w:pStyle w:val="TableParagraph"/>
                              <w:spacing w:before="3"/>
                              <w:ind w:left="178"/>
                              <w:rPr>
                                <w:sz w:val="12"/>
                              </w:rPr>
                            </w:pPr>
                            <w:r>
                              <w:rPr>
                                <w:sz w:val="12"/>
                              </w:rPr>
                              <w:t>DIGE</w:t>
                            </w:r>
                            <w:r>
                              <w:rPr>
                                <w:sz w:val="12"/>
                              </w:rPr>
                              <w:t>BR y</w:t>
                            </w:r>
                            <w:r>
                              <w:rPr>
                                <w:spacing w:val="-6"/>
                                <w:sz w:val="12"/>
                              </w:rPr>
                              <w:t xml:space="preserve"> </w:t>
                            </w:r>
                            <w:r>
                              <w:rPr>
                                <w:sz w:val="12"/>
                              </w:rPr>
                              <w:t>DIGEIBIRA</w:t>
                            </w:r>
                          </w:p>
                          <w:p w:rsidR="00C32427" w:rsidRDefault="006B30ED">
                            <w:pPr>
                              <w:pStyle w:val="TableParagraph"/>
                              <w:spacing w:before="8" w:line="160" w:lineRule="atLeast"/>
                              <w:ind w:left="166" w:right="122" w:hanging="24"/>
                              <w:rPr>
                                <w:sz w:val="12"/>
                              </w:rPr>
                            </w:pPr>
                            <w:r>
                              <w:rPr>
                                <w:sz w:val="12"/>
                              </w:rPr>
                              <w:t xml:space="preserve">(Bases de reportes </w:t>
                            </w:r>
                            <w:r>
                              <w:rPr>
                                <w:spacing w:val="-7"/>
                                <w:sz w:val="12"/>
                              </w:rPr>
                              <w:t xml:space="preserve">de </w:t>
                            </w:r>
                            <w:r>
                              <w:rPr>
                                <w:sz w:val="12"/>
                              </w:rPr>
                              <w:t>acciones</w:t>
                            </w:r>
                            <w:r>
                              <w:rPr>
                                <w:spacing w:val="-4"/>
                                <w:sz w:val="12"/>
                              </w:rPr>
                              <w:t xml:space="preserve"> </w:t>
                            </w:r>
                            <w:r>
                              <w:rPr>
                                <w:sz w:val="12"/>
                              </w:rPr>
                              <w:t>formativas)</w:t>
                            </w:r>
                          </w:p>
                        </w:tc>
                        <w:tc>
                          <w:tcPr>
                            <w:tcW w:w="724" w:type="dxa"/>
                          </w:tcPr>
                          <w:p w:rsidR="00C32427" w:rsidRDefault="00C32427">
                            <w:pPr>
                              <w:pStyle w:val="TableParagraph"/>
                              <w:spacing w:before="10"/>
                              <w:rPr>
                                <w:rFonts w:ascii="Arial"/>
                                <w:sz w:val="14"/>
                              </w:rPr>
                            </w:pPr>
                          </w:p>
                          <w:p w:rsidR="00C32427" w:rsidRDefault="006B30ED">
                            <w:pPr>
                              <w:pStyle w:val="TableParagraph"/>
                              <w:ind w:left="11"/>
                              <w:jc w:val="center"/>
                              <w:rPr>
                                <w:sz w:val="12"/>
                              </w:rPr>
                            </w:pPr>
                            <w:r>
                              <w:rPr>
                                <w:sz w:val="12"/>
                              </w:rPr>
                              <w:t>-</w:t>
                            </w:r>
                          </w:p>
                        </w:tc>
                      </w:tr>
                      <w:tr w:rsidR="00C32427">
                        <w:trPr>
                          <w:trHeight w:val="505"/>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6.1.2.</w:t>
                            </w:r>
                          </w:p>
                        </w:tc>
                        <w:tc>
                          <w:tcPr>
                            <w:tcW w:w="3372" w:type="dxa"/>
                          </w:tcPr>
                          <w:p w:rsidR="00C32427" w:rsidRDefault="006B30ED">
                            <w:pPr>
                              <w:pStyle w:val="TableParagraph"/>
                              <w:spacing w:before="84" w:line="278" w:lineRule="auto"/>
                              <w:ind w:left="67" w:firstLine="26"/>
                              <w:rPr>
                                <w:sz w:val="12"/>
                              </w:rPr>
                            </w:pPr>
                            <w:r>
                              <w:rPr>
                                <w:sz w:val="12"/>
                              </w:rPr>
                              <w:t>Programas de formación inicial y programas de formación en servicio a docentes con enfoque de igualdad de género.</w:t>
                            </w:r>
                          </w:p>
                        </w:tc>
                        <w:tc>
                          <w:tcPr>
                            <w:tcW w:w="3420" w:type="dxa"/>
                          </w:tcPr>
                          <w:p w:rsidR="00C32427" w:rsidRDefault="006B30ED">
                            <w:pPr>
                              <w:pStyle w:val="TableParagraph"/>
                              <w:spacing w:line="276" w:lineRule="auto"/>
                              <w:ind w:left="67"/>
                              <w:rPr>
                                <w:sz w:val="12"/>
                              </w:rPr>
                            </w:pPr>
                            <w:r>
                              <w:rPr>
                                <w:sz w:val="12"/>
                              </w:rPr>
                              <w:t>Porcentaje de docentes de Educación Básica que reciben formación en servicio a través de uno o más programas que han</w:t>
                            </w:r>
                          </w:p>
                          <w:p w:rsidR="00C32427" w:rsidRDefault="006B30ED">
                            <w:pPr>
                              <w:pStyle w:val="TableParagraph"/>
                              <w:spacing w:before="2"/>
                              <w:ind w:left="67"/>
                              <w:rPr>
                                <w:sz w:val="12"/>
                              </w:rPr>
                            </w:pPr>
                            <w:r>
                              <w:rPr>
                                <w:sz w:val="12"/>
                              </w:rPr>
                              <w:t>transversalizado el enfoque de género</w:t>
                            </w:r>
                          </w:p>
                        </w:tc>
                        <w:tc>
                          <w:tcPr>
                            <w:tcW w:w="1337" w:type="dxa"/>
                          </w:tcPr>
                          <w:p w:rsidR="00C32427" w:rsidRDefault="006B30ED">
                            <w:pPr>
                              <w:pStyle w:val="TableParagraph"/>
                              <w:spacing w:before="84" w:line="278" w:lineRule="auto"/>
                              <w:ind w:left="348" w:right="320" w:firstLine="21"/>
                              <w:rPr>
                                <w:sz w:val="12"/>
                              </w:rPr>
                            </w:pPr>
                            <w:r>
                              <w:rPr>
                                <w:sz w:val="12"/>
                              </w:rPr>
                              <w:t>Registros de participantes</w:t>
                            </w:r>
                          </w:p>
                        </w:tc>
                        <w:tc>
                          <w:tcPr>
                            <w:tcW w:w="724" w:type="dxa"/>
                          </w:tcPr>
                          <w:p w:rsidR="00C32427" w:rsidRDefault="00C32427">
                            <w:pPr>
                              <w:pStyle w:val="TableParagraph"/>
                              <w:spacing w:before="7"/>
                              <w:rPr>
                                <w:rFonts w:ascii="Arial"/>
                                <w:sz w:val="14"/>
                              </w:rPr>
                            </w:pPr>
                          </w:p>
                          <w:p w:rsidR="00C32427" w:rsidRDefault="006B30ED">
                            <w:pPr>
                              <w:pStyle w:val="TableParagraph"/>
                              <w:ind w:left="11"/>
                              <w:jc w:val="center"/>
                              <w:rPr>
                                <w:sz w:val="12"/>
                              </w:rPr>
                            </w:pPr>
                            <w:r>
                              <w:rPr>
                                <w:sz w:val="12"/>
                              </w:rPr>
                              <w:t>-</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61"/>
                              <w:rPr>
                                <w:sz w:val="12"/>
                              </w:rPr>
                            </w:pPr>
                            <w:r>
                              <w:rPr>
                                <w:sz w:val="12"/>
                              </w:rPr>
                              <w:t>6.1.3.</w:t>
                            </w:r>
                          </w:p>
                          <w:p w:rsidR="00C32427" w:rsidRDefault="006B30ED">
                            <w:pPr>
                              <w:pStyle w:val="TableParagraph"/>
                              <w:spacing w:before="89" w:line="100" w:lineRule="exact"/>
                              <w:ind w:left="-73" w:right="57" w:firstLine="94"/>
                              <w:rPr>
                                <w:rFonts w:ascii="Arial"/>
                                <w:sz w:val="10"/>
                              </w:rPr>
                            </w:pPr>
                            <w:r>
                              <w:rPr>
                                <w:rFonts w:ascii="Arial"/>
                                <w:sz w:val="10"/>
                              </w:rPr>
                              <w:t>or RIVERA AU</w:t>
                            </w:r>
                          </w:p>
                        </w:tc>
                        <w:tc>
                          <w:tcPr>
                            <w:tcW w:w="3372" w:type="dxa"/>
                          </w:tcPr>
                          <w:p w:rsidR="00C32427" w:rsidRDefault="006B30ED">
                            <w:pPr>
                              <w:pStyle w:val="TableParagraph"/>
                              <w:spacing w:line="276" w:lineRule="auto"/>
                              <w:ind w:left="67" w:right="61"/>
                              <w:jc w:val="both"/>
                              <w:rPr>
                                <w:sz w:val="12"/>
                              </w:rPr>
                            </w:pPr>
                            <w:r>
                              <w:rPr>
                                <w:sz w:val="12"/>
                              </w:rPr>
                              <w:t>Asistencia técnica a especialistas de DRE/UGEL y miembros de Comisión de Procesos administrativos Disciplinarios - IES y EES públicos, para capacitar en los procesos administrativos</w:t>
                            </w:r>
                          </w:p>
                          <w:p w:rsidR="00C32427" w:rsidRDefault="006B30ED">
                            <w:pPr>
                              <w:pStyle w:val="TableParagraph"/>
                              <w:spacing w:before="1"/>
                              <w:ind w:left="67"/>
                              <w:jc w:val="both"/>
                              <w:rPr>
                                <w:sz w:val="12"/>
                              </w:rPr>
                            </w:pPr>
                            <w:r>
                              <w:rPr>
                                <w:sz w:val="12"/>
                              </w:rPr>
                              <w:t>disciplinarios sobre violencia de género</w:t>
                            </w:r>
                          </w:p>
                        </w:tc>
                        <w:tc>
                          <w:tcPr>
                            <w:tcW w:w="3420" w:type="dxa"/>
                          </w:tcPr>
                          <w:p w:rsidR="00C32427" w:rsidRDefault="006B30ED">
                            <w:pPr>
                              <w:pStyle w:val="TableParagraph"/>
                              <w:spacing w:line="276" w:lineRule="auto"/>
                              <w:ind w:left="67" w:right="59"/>
                              <w:jc w:val="both"/>
                              <w:rPr>
                                <w:sz w:val="12"/>
                              </w:rPr>
                            </w:pPr>
                            <w:r>
                              <w:rPr>
                                <w:sz w:val="12"/>
                              </w:rPr>
                              <w:t>Porcentaje de integrantes de comisión de procesos administrativos disciplinarios de DRE/UGEL, capacitados/as en la temática sobre la tramitación,</w:t>
                            </w:r>
                            <w:r>
                              <w:rPr>
                                <w:spacing w:val="-4"/>
                                <w:sz w:val="12"/>
                              </w:rPr>
                              <w:t xml:space="preserve"> </w:t>
                            </w:r>
                            <w:r>
                              <w:rPr>
                                <w:sz w:val="12"/>
                              </w:rPr>
                              <w:t>investigación</w:t>
                            </w:r>
                            <w:r>
                              <w:rPr>
                                <w:spacing w:val="-6"/>
                                <w:sz w:val="12"/>
                              </w:rPr>
                              <w:t xml:space="preserve"> </w:t>
                            </w:r>
                            <w:r>
                              <w:rPr>
                                <w:sz w:val="12"/>
                              </w:rPr>
                              <w:t>y</w:t>
                            </w:r>
                            <w:r>
                              <w:rPr>
                                <w:spacing w:val="-5"/>
                                <w:sz w:val="12"/>
                              </w:rPr>
                              <w:t xml:space="preserve"> </w:t>
                            </w:r>
                            <w:r>
                              <w:rPr>
                                <w:sz w:val="12"/>
                              </w:rPr>
                              <w:t>sanción</w:t>
                            </w:r>
                            <w:r>
                              <w:rPr>
                                <w:spacing w:val="-6"/>
                                <w:sz w:val="12"/>
                              </w:rPr>
                              <w:t xml:space="preserve"> </w:t>
                            </w:r>
                            <w:r>
                              <w:rPr>
                                <w:sz w:val="12"/>
                              </w:rPr>
                              <w:t>en</w:t>
                            </w:r>
                            <w:r>
                              <w:rPr>
                                <w:spacing w:val="-6"/>
                                <w:sz w:val="12"/>
                              </w:rPr>
                              <w:t xml:space="preserve"> </w:t>
                            </w:r>
                            <w:r>
                              <w:rPr>
                                <w:sz w:val="12"/>
                              </w:rPr>
                              <w:t>los</w:t>
                            </w:r>
                            <w:r>
                              <w:rPr>
                                <w:spacing w:val="-5"/>
                                <w:sz w:val="12"/>
                              </w:rPr>
                              <w:t xml:space="preserve"> </w:t>
                            </w:r>
                            <w:r>
                              <w:rPr>
                                <w:sz w:val="12"/>
                              </w:rPr>
                              <w:t>procesos</w:t>
                            </w:r>
                            <w:r>
                              <w:rPr>
                                <w:spacing w:val="-5"/>
                                <w:sz w:val="12"/>
                              </w:rPr>
                              <w:t xml:space="preserve"> </w:t>
                            </w:r>
                            <w:r>
                              <w:rPr>
                                <w:sz w:val="12"/>
                              </w:rPr>
                              <w:t>administrativos</w:t>
                            </w:r>
                          </w:p>
                          <w:p w:rsidR="00C32427" w:rsidRDefault="006B30ED">
                            <w:pPr>
                              <w:pStyle w:val="TableParagraph"/>
                              <w:spacing w:before="1"/>
                              <w:ind w:left="67"/>
                              <w:jc w:val="both"/>
                              <w:rPr>
                                <w:sz w:val="12"/>
                              </w:rPr>
                            </w:pPr>
                            <w:r>
                              <w:rPr>
                                <w:sz w:val="12"/>
                              </w:rPr>
                              <w:t>disciplinarios relacionados a denuncias sobre violenci</w:t>
                            </w:r>
                            <w:r>
                              <w:rPr>
                                <w:sz w:val="12"/>
                              </w:rPr>
                              <w:t>a de género.</w:t>
                            </w:r>
                          </w:p>
                        </w:tc>
                        <w:tc>
                          <w:tcPr>
                            <w:tcW w:w="1337"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66" w:right="58"/>
                              <w:jc w:val="center"/>
                              <w:rPr>
                                <w:sz w:val="12"/>
                              </w:rPr>
                            </w:pPr>
                            <w:r>
                              <w:rPr>
                                <w:sz w:val="12"/>
                              </w:rPr>
                              <w:t>Informes</w:t>
                            </w:r>
                          </w:p>
                        </w:tc>
                        <w:tc>
                          <w:tcPr>
                            <w:tcW w:w="724"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91" w:right="184"/>
                              <w:jc w:val="center"/>
                              <w:rPr>
                                <w:sz w:val="12"/>
                              </w:rPr>
                            </w:pPr>
                            <w:r>
                              <w:rPr>
                                <w:sz w:val="12"/>
                              </w:rPr>
                              <w:t>10,0%</w:t>
                            </w:r>
                          </w:p>
                        </w:tc>
                      </w:tr>
                      <w:tr w:rsidR="00C32427">
                        <w:trPr>
                          <w:trHeight w:val="659"/>
                        </w:trPr>
                        <w:tc>
                          <w:tcPr>
                            <w:tcW w:w="598" w:type="dxa"/>
                          </w:tcPr>
                          <w:p w:rsidR="00C32427" w:rsidRDefault="00C32427">
                            <w:pPr>
                              <w:pStyle w:val="TableParagraph"/>
                              <w:rPr>
                                <w:rFonts w:ascii="Arial"/>
                                <w:sz w:val="10"/>
                              </w:rPr>
                            </w:pPr>
                          </w:p>
                          <w:p w:rsidR="00C32427" w:rsidRDefault="006B30ED">
                            <w:pPr>
                              <w:pStyle w:val="TableParagraph"/>
                              <w:spacing w:before="62" w:line="88" w:lineRule="exact"/>
                              <w:ind w:left="-23" w:right="19"/>
                              <w:jc w:val="center"/>
                              <w:rPr>
                                <w:rFonts w:ascii="Arial"/>
                                <w:sz w:val="10"/>
                              </w:rPr>
                            </w:pPr>
                            <w:r>
                              <w:rPr>
                                <w:rFonts w:ascii="Arial"/>
                                <w:sz w:val="10"/>
                              </w:rPr>
                              <w:t xml:space="preserve">:25:09 </w:t>
                            </w:r>
                            <w:r>
                              <w:rPr>
                                <w:rFonts w:ascii="Arial"/>
                                <w:spacing w:val="-3"/>
                                <w:sz w:val="10"/>
                              </w:rPr>
                              <w:t>-05:00</w:t>
                            </w:r>
                          </w:p>
                          <w:p w:rsidR="00C32427" w:rsidRDefault="006B30ED">
                            <w:pPr>
                              <w:pStyle w:val="TableParagraph"/>
                              <w:spacing w:line="120" w:lineRule="exact"/>
                              <w:ind w:left="17" w:right="11"/>
                              <w:jc w:val="center"/>
                              <w:rPr>
                                <w:sz w:val="12"/>
                              </w:rPr>
                            </w:pPr>
                            <w:r>
                              <w:rPr>
                                <w:sz w:val="12"/>
                              </w:rPr>
                              <w:t>6.1.3.</w:t>
                            </w:r>
                          </w:p>
                        </w:tc>
                        <w:tc>
                          <w:tcPr>
                            <w:tcW w:w="3372" w:type="dxa"/>
                          </w:tcPr>
                          <w:p w:rsidR="00C32427" w:rsidRDefault="006B30ED">
                            <w:pPr>
                              <w:pStyle w:val="TableParagraph"/>
                              <w:spacing w:line="133" w:lineRule="exact"/>
                              <w:ind w:left="67"/>
                              <w:rPr>
                                <w:sz w:val="12"/>
                              </w:rPr>
                            </w:pPr>
                            <w:r>
                              <w:rPr>
                                <w:sz w:val="12"/>
                              </w:rPr>
                              <w:t>Asistencia  técnica  a  especialistas  de  DRE/UGEL  y  miembros</w:t>
                            </w:r>
                            <w:r>
                              <w:rPr>
                                <w:spacing w:val="-2"/>
                                <w:sz w:val="12"/>
                              </w:rPr>
                              <w:t xml:space="preserve"> </w:t>
                            </w:r>
                            <w:r>
                              <w:rPr>
                                <w:sz w:val="12"/>
                              </w:rPr>
                              <w:t>de</w:t>
                            </w:r>
                          </w:p>
                          <w:p w:rsidR="00C32427" w:rsidRDefault="006B30ED">
                            <w:pPr>
                              <w:pStyle w:val="TableParagraph"/>
                              <w:spacing w:before="21" w:line="276" w:lineRule="auto"/>
                              <w:ind w:left="67"/>
                              <w:rPr>
                                <w:sz w:val="12"/>
                              </w:rPr>
                            </w:pPr>
                            <w:r>
                              <w:rPr>
                                <w:sz w:val="12"/>
                              </w:rPr>
                              <w:t xml:space="preserve">Comisión de Procesos administrativos Disciplinarios - IES y EES públicos,    para    capacitar    en    los    procesos   </w:t>
                            </w:r>
                            <w:r>
                              <w:rPr>
                                <w:spacing w:val="12"/>
                                <w:sz w:val="12"/>
                              </w:rPr>
                              <w:t xml:space="preserve"> </w:t>
                            </w:r>
                            <w:r>
                              <w:rPr>
                                <w:sz w:val="12"/>
                              </w:rPr>
                              <w:t>administrativos</w:t>
                            </w:r>
                          </w:p>
                          <w:p w:rsidR="00C32427" w:rsidRDefault="006B30ED">
                            <w:pPr>
                              <w:pStyle w:val="TableParagraph"/>
                              <w:spacing w:before="2"/>
                              <w:ind w:left="67"/>
                              <w:rPr>
                                <w:sz w:val="12"/>
                              </w:rPr>
                            </w:pPr>
                            <w:r>
                              <w:rPr>
                                <w:sz w:val="12"/>
                              </w:rPr>
                              <w:t>disciplinarios sobre violencia de género</w:t>
                            </w:r>
                          </w:p>
                        </w:tc>
                        <w:tc>
                          <w:tcPr>
                            <w:tcW w:w="3420" w:type="dxa"/>
                          </w:tcPr>
                          <w:p w:rsidR="00C32427" w:rsidRDefault="006B30ED">
                            <w:pPr>
                              <w:pStyle w:val="TableParagraph"/>
                              <w:spacing w:line="133" w:lineRule="exact"/>
                              <w:ind w:left="67"/>
                              <w:rPr>
                                <w:sz w:val="12"/>
                              </w:rPr>
                            </w:pPr>
                            <w:r>
                              <w:rPr>
                                <w:sz w:val="12"/>
                              </w:rPr>
                              <w:t>Porcentaje de integrantes de comisión de procesos</w:t>
                            </w:r>
                            <w:r>
                              <w:rPr>
                                <w:spacing w:val="-11"/>
                                <w:sz w:val="12"/>
                              </w:rPr>
                              <w:t xml:space="preserve"> </w:t>
                            </w:r>
                            <w:r>
                              <w:rPr>
                                <w:sz w:val="12"/>
                              </w:rPr>
                              <w:t>administrativos</w:t>
                            </w:r>
                          </w:p>
                          <w:p w:rsidR="00C32427" w:rsidRDefault="006B30ED">
                            <w:pPr>
                              <w:pStyle w:val="TableParagraph"/>
                              <w:spacing w:before="21" w:line="276" w:lineRule="auto"/>
                              <w:ind w:left="67"/>
                              <w:rPr>
                                <w:sz w:val="12"/>
                              </w:rPr>
                            </w:pPr>
                            <w:r>
                              <w:rPr>
                                <w:sz w:val="12"/>
                              </w:rPr>
                              <w:t>disciplinarios de IES y EES, capacitados/as en la temática sobre la tramitación,</w:t>
                            </w:r>
                            <w:r>
                              <w:rPr>
                                <w:spacing w:val="-5"/>
                                <w:sz w:val="12"/>
                              </w:rPr>
                              <w:t xml:space="preserve"> </w:t>
                            </w:r>
                            <w:r>
                              <w:rPr>
                                <w:sz w:val="12"/>
                              </w:rPr>
                              <w:t>investigación</w:t>
                            </w:r>
                            <w:r>
                              <w:rPr>
                                <w:spacing w:val="-6"/>
                                <w:sz w:val="12"/>
                              </w:rPr>
                              <w:t xml:space="preserve"> </w:t>
                            </w:r>
                            <w:r>
                              <w:rPr>
                                <w:sz w:val="12"/>
                              </w:rPr>
                              <w:t>y</w:t>
                            </w:r>
                            <w:r>
                              <w:rPr>
                                <w:spacing w:val="-5"/>
                                <w:sz w:val="12"/>
                              </w:rPr>
                              <w:t xml:space="preserve"> </w:t>
                            </w:r>
                            <w:r>
                              <w:rPr>
                                <w:sz w:val="12"/>
                              </w:rPr>
                              <w:t>sanción</w:t>
                            </w:r>
                            <w:r>
                              <w:rPr>
                                <w:spacing w:val="-6"/>
                                <w:sz w:val="12"/>
                              </w:rPr>
                              <w:t xml:space="preserve"> </w:t>
                            </w:r>
                            <w:r>
                              <w:rPr>
                                <w:sz w:val="12"/>
                              </w:rPr>
                              <w:t>en</w:t>
                            </w:r>
                            <w:r>
                              <w:rPr>
                                <w:spacing w:val="-6"/>
                                <w:sz w:val="12"/>
                              </w:rPr>
                              <w:t xml:space="preserve"> </w:t>
                            </w:r>
                            <w:r>
                              <w:rPr>
                                <w:sz w:val="12"/>
                              </w:rPr>
                              <w:t>los</w:t>
                            </w:r>
                            <w:r>
                              <w:rPr>
                                <w:spacing w:val="-5"/>
                                <w:sz w:val="12"/>
                              </w:rPr>
                              <w:t xml:space="preserve"> </w:t>
                            </w:r>
                            <w:r>
                              <w:rPr>
                                <w:sz w:val="12"/>
                              </w:rPr>
                              <w:t>procesos</w:t>
                            </w:r>
                            <w:r>
                              <w:rPr>
                                <w:spacing w:val="-5"/>
                                <w:sz w:val="12"/>
                              </w:rPr>
                              <w:t xml:space="preserve"> </w:t>
                            </w:r>
                            <w:r>
                              <w:rPr>
                                <w:sz w:val="12"/>
                              </w:rPr>
                              <w:t>administrativos</w:t>
                            </w:r>
                          </w:p>
                          <w:p w:rsidR="00C32427" w:rsidRDefault="006B30ED">
                            <w:pPr>
                              <w:pStyle w:val="TableParagraph"/>
                              <w:spacing w:before="2"/>
                              <w:ind w:left="67"/>
                              <w:rPr>
                                <w:sz w:val="12"/>
                              </w:rPr>
                            </w:pPr>
                            <w:r>
                              <w:rPr>
                                <w:sz w:val="12"/>
                              </w:rPr>
                              <w:t>disciplinarios relacionados a denuncias sobre violencia de género.</w:t>
                            </w:r>
                          </w:p>
                        </w:tc>
                        <w:tc>
                          <w:tcPr>
                            <w:tcW w:w="1337" w:type="dxa"/>
                          </w:tcPr>
                          <w:p w:rsidR="00C32427" w:rsidRDefault="00C32427">
                            <w:pPr>
                              <w:pStyle w:val="TableParagraph"/>
                              <w:rPr>
                                <w:rFonts w:ascii="Arial"/>
                                <w:sz w:val="12"/>
                              </w:rPr>
                            </w:pPr>
                          </w:p>
                          <w:p w:rsidR="00C32427" w:rsidRDefault="006B30ED">
                            <w:pPr>
                              <w:pStyle w:val="TableParagraph"/>
                              <w:spacing w:before="100"/>
                              <w:ind w:left="66" w:right="58"/>
                              <w:jc w:val="center"/>
                              <w:rPr>
                                <w:sz w:val="12"/>
                              </w:rPr>
                            </w:pPr>
                            <w:r>
                              <w:rPr>
                                <w:sz w:val="12"/>
                              </w:rPr>
                              <w:t>Informes</w:t>
                            </w:r>
                          </w:p>
                        </w:tc>
                        <w:tc>
                          <w:tcPr>
                            <w:tcW w:w="724" w:type="dxa"/>
                          </w:tcPr>
                          <w:p w:rsidR="00C32427" w:rsidRDefault="00C32427">
                            <w:pPr>
                              <w:pStyle w:val="TableParagraph"/>
                              <w:rPr>
                                <w:rFonts w:ascii="Arial"/>
                                <w:sz w:val="12"/>
                              </w:rPr>
                            </w:pPr>
                          </w:p>
                          <w:p w:rsidR="00C32427" w:rsidRDefault="006B30ED">
                            <w:pPr>
                              <w:pStyle w:val="TableParagraph"/>
                              <w:spacing w:before="100"/>
                              <w:ind w:left="191" w:right="184"/>
                              <w:jc w:val="center"/>
                              <w:rPr>
                                <w:sz w:val="12"/>
                              </w:rPr>
                            </w:pPr>
                            <w:r>
                              <w:rPr>
                                <w:sz w:val="12"/>
                              </w:rPr>
                              <w:t>10,0%</w:t>
                            </w:r>
                          </w:p>
                        </w:tc>
                      </w:tr>
                      <w:tr w:rsidR="00C32427">
                        <w:trPr>
                          <w:trHeight w:val="674"/>
                        </w:trPr>
                        <w:tc>
                          <w:tcPr>
                            <w:tcW w:w="598"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7" w:right="11"/>
                              <w:jc w:val="center"/>
                              <w:rPr>
                                <w:sz w:val="12"/>
                              </w:rPr>
                            </w:pPr>
                            <w:r>
                              <w:rPr>
                                <w:sz w:val="12"/>
                              </w:rPr>
                              <w:t>6.1.3.</w:t>
                            </w:r>
                          </w:p>
                        </w:tc>
                        <w:tc>
                          <w:tcPr>
                            <w:tcW w:w="3372" w:type="dxa"/>
                          </w:tcPr>
                          <w:p w:rsidR="00C32427" w:rsidRDefault="006B30ED">
                            <w:pPr>
                              <w:pStyle w:val="TableParagraph"/>
                              <w:spacing w:line="276" w:lineRule="auto"/>
                              <w:ind w:left="67" w:right="61"/>
                              <w:jc w:val="both"/>
                              <w:rPr>
                                <w:sz w:val="12"/>
                              </w:rPr>
                            </w:pPr>
                            <w:r>
                              <w:rPr>
                                <w:sz w:val="12"/>
                              </w:rPr>
                              <w:t>Asistencia técnica a especialistas de DRE/UGEL y miembros de Comisión de Procesos administrativos Disciplinarios - IES y EES públicos, para capacitar en los procesos administrativos</w:t>
                            </w:r>
                          </w:p>
                          <w:p w:rsidR="00C32427" w:rsidRDefault="006B30ED">
                            <w:pPr>
                              <w:pStyle w:val="TableParagraph"/>
                              <w:spacing w:line="146" w:lineRule="exact"/>
                              <w:ind w:left="67"/>
                              <w:jc w:val="both"/>
                              <w:rPr>
                                <w:sz w:val="12"/>
                              </w:rPr>
                            </w:pPr>
                            <w:r>
                              <w:rPr>
                                <w:sz w:val="12"/>
                              </w:rPr>
                              <w:t>disciplinarios sobre violencia de género</w:t>
                            </w:r>
                          </w:p>
                        </w:tc>
                        <w:tc>
                          <w:tcPr>
                            <w:tcW w:w="3420" w:type="dxa"/>
                          </w:tcPr>
                          <w:p w:rsidR="00C32427" w:rsidRDefault="006B30ED">
                            <w:pPr>
                              <w:pStyle w:val="TableParagraph"/>
                              <w:spacing w:line="276" w:lineRule="auto"/>
                              <w:ind w:left="67" w:right="58"/>
                              <w:jc w:val="both"/>
                              <w:rPr>
                                <w:sz w:val="12"/>
                              </w:rPr>
                            </w:pPr>
                            <w:r>
                              <w:rPr>
                                <w:sz w:val="12"/>
                              </w:rPr>
                              <w:t>Porcentaje de especialistas en procesos administrativos disciplinarios de las UGEL, capacitados/as en la temática sobre la tramitación,</w:t>
                            </w:r>
                            <w:r>
                              <w:rPr>
                                <w:spacing w:val="-4"/>
                                <w:sz w:val="12"/>
                              </w:rPr>
                              <w:t xml:space="preserve"> </w:t>
                            </w:r>
                            <w:r>
                              <w:rPr>
                                <w:sz w:val="12"/>
                              </w:rPr>
                              <w:t>investigación</w:t>
                            </w:r>
                            <w:r>
                              <w:rPr>
                                <w:spacing w:val="-6"/>
                                <w:sz w:val="12"/>
                              </w:rPr>
                              <w:t xml:space="preserve"> </w:t>
                            </w:r>
                            <w:r>
                              <w:rPr>
                                <w:sz w:val="12"/>
                              </w:rPr>
                              <w:t>y</w:t>
                            </w:r>
                            <w:r>
                              <w:rPr>
                                <w:spacing w:val="-5"/>
                                <w:sz w:val="12"/>
                              </w:rPr>
                              <w:t xml:space="preserve"> </w:t>
                            </w:r>
                            <w:r>
                              <w:rPr>
                                <w:sz w:val="12"/>
                              </w:rPr>
                              <w:t>sanción</w:t>
                            </w:r>
                            <w:r>
                              <w:rPr>
                                <w:spacing w:val="-6"/>
                                <w:sz w:val="12"/>
                              </w:rPr>
                              <w:t xml:space="preserve"> </w:t>
                            </w:r>
                            <w:r>
                              <w:rPr>
                                <w:sz w:val="12"/>
                              </w:rPr>
                              <w:t>en</w:t>
                            </w:r>
                            <w:r>
                              <w:rPr>
                                <w:spacing w:val="-6"/>
                                <w:sz w:val="12"/>
                              </w:rPr>
                              <w:t xml:space="preserve"> </w:t>
                            </w:r>
                            <w:r>
                              <w:rPr>
                                <w:sz w:val="12"/>
                              </w:rPr>
                              <w:t>los</w:t>
                            </w:r>
                            <w:r>
                              <w:rPr>
                                <w:spacing w:val="-5"/>
                                <w:sz w:val="12"/>
                              </w:rPr>
                              <w:t xml:space="preserve"> </w:t>
                            </w:r>
                            <w:r>
                              <w:rPr>
                                <w:sz w:val="12"/>
                              </w:rPr>
                              <w:t>procesos</w:t>
                            </w:r>
                            <w:r>
                              <w:rPr>
                                <w:spacing w:val="-5"/>
                                <w:sz w:val="12"/>
                              </w:rPr>
                              <w:t xml:space="preserve"> </w:t>
                            </w:r>
                            <w:r>
                              <w:rPr>
                                <w:sz w:val="12"/>
                              </w:rPr>
                              <w:t>administrativos</w:t>
                            </w:r>
                          </w:p>
                          <w:p w:rsidR="00C32427" w:rsidRDefault="006B30ED">
                            <w:pPr>
                              <w:pStyle w:val="TableParagraph"/>
                              <w:spacing w:line="146" w:lineRule="exact"/>
                              <w:ind w:left="67"/>
                              <w:jc w:val="both"/>
                              <w:rPr>
                                <w:sz w:val="12"/>
                              </w:rPr>
                            </w:pPr>
                            <w:r>
                              <w:rPr>
                                <w:sz w:val="12"/>
                              </w:rPr>
                              <w:t>disciplinarios relacionados a denuncias sobre violencia de géner</w:t>
                            </w:r>
                            <w:r>
                              <w:rPr>
                                <w:sz w:val="12"/>
                              </w:rPr>
                              <w:t>o.</w:t>
                            </w:r>
                          </w:p>
                        </w:tc>
                        <w:tc>
                          <w:tcPr>
                            <w:tcW w:w="1337"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66" w:right="58"/>
                              <w:jc w:val="center"/>
                              <w:rPr>
                                <w:sz w:val="12"/>
                              </w:rPr>
                            </w:pPr>
                            <w:r>
                              <w:rPr>
                                <w:sz w:val="12"/>
                              </w:rPr>
                              <w:t>Informes</w:t>
                            </w:r>
                          </w:p>
                        </w:tc>
                        <w:tc>
                          <w:tcPr>
                            <w:tcW w:w="724"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ind w:left="191" w:right="184"/>
                              <w:jc w:val="center"/>
                              <w:rPr>
                                <w:sz w:val="12"/>
                              </w:rPr>
                            </w:pPr>
                            <w:r>
                              <w:rPr>
                                <w:sz w:val="12"/>
                              </w:rPr>
                              <w:t>10,0%</w:t>
                            </w:r>
                          </w:p>
                        </w:tc>
                      </w:tr>
                      <w:tr w:rsidR="00C32427">
                        <w:trPr>
                          <w:trHeight w:val="335"/>
                        </w:trPr>
                        <w:tc>
                          <w:tcPr>
                            <w:tcW w:w="3970" w:type="dxa"/>
                            <w:gridSpan w:val="2"/>
                            <w:shd w:val="clear" w:color="auto" w:fill="A6A6A6"/>
                          </w:tcPr>
                          <w:p w:rsidR="00C32427" w:rsidRDefault="006B30ED">
                            <w:pPr>
                              <w:pStyle w:val="TableParagraph"/>
                              <w:spacing w:before="25" w:line="182" w:lineRule="auto"/>
                              <w:ind w:left="14" w:right="2907" w:hanging="56"/>
                              <w:rPr>
                                <w:sz w:val="12"/>
                              </w:rPr>
                            </w:pPr>
                            <w:r>
                              <w:rPr>
                                <w:rFonts w:ascii="Arial"/>
                                <w:sz w:val="10"/>
                              </w:rPr>
                              <w:t xml:space="preserve">nte por MOLERO </w:t>
                            </w:r>
                            <w:r>
                              <w:rPr>
                                <w:rFonts w:ascii="Arial"/>
                                <w:spacing w:val="-13"/>
                                <w:sz w:val="10"/>
                              </w:rPr>
                              <w:t>A</w:t>
                            </w:r>
                            <w:r>
                              <w:rPr>
                                <w:spacing w:val="-68"/>
                                <w:sz w:val="12"/>
                              </w:rPr>
                              <w:t>O</w:t>
                            </w:r>
                            <w:r>
                              <w:rPr>
                                <w:rFonts w:ascii="Arial"/>
                                <w:spacing w:val="-5"/>
                                <w:sz w:val="10"/>
                              </w:rPr>
                              <w:t>U</w:t>
                            </w:r>
                            <w:r>
                              <w:rPr>
                                <w:spacing w:val="-1"/>
                                <w:sz w:val="12"/>
                              </w:rPr>
                              <w:t>bj</w:t>
                            </w:r>
                            <w:r>
                              <w:rPr>
                                <w:sz w:val="12"/>
                              </w:rPr>
                              <w:t>et</w:t>
                            </w:r>
                            <w:r>
                              <w:rPr>
                                <w:spacing w:val="1"/>
                                <w:sz w:val="12"/>
                              </w:rPr>
                              <w:t>i</w:t>
                            </w:r>
                            <w:r>
                              <w:rPr>
                                <w:sz w:val="12"/>
                              </w:rPr>
                              <w:t>vo P</w:t>
                            </w:r>
                            <w:r>
                              <w:rPr>
                                <w:spacing w:val="-1"/>
                                <w:sz w:val="12"/>
                              </w:rPr>
                              <w:t>r</w:t>
                            </w:r>
                            <w:r>
                              <w:rPr>
                                <w:spacing w:val="1"/>
                                <w:sz w:val="12"/>
                              </w:rPr>
                              <w:t>i</w:t>
                            </w:r>
                            <w:r>
                              <w:rPr>
                                <w:spacing w:val="-1"/>
                                <w:sz w:val="12"/>
                              </w:rPr>
                              <w:t>o</w:t>
                            </w:r>
                            <w:r>
                              <w:rPr>
                                <w:spacing w:val="-2"/>
                                <w:sz w:val="12"/>
                              </w:rPr>
                              <w:t>r</w:t>
                            </w:r>
                            <w:r>
                              <w:rPr>
                                <w:spacing w:val="1"/>
                                <w:sz w:val="12"/>
                              </w:rPr>
                              <w:t>i</w:t>
                            </w:r>
                            <w:r>
                              <w:rPr>
                                <w:sz w:val="12"/>
                              </w:rPr>
                              <w:t>ta</w:t>
                            </w:r>
                            <w:r>
                              <w:rPr>
                                <w:spacing w:val="-1"/>
                                <w:sz w:val="12"/>
                              </w:rPr>
                              <w:t>r</w:t>
                            </w:r>
                            <w:r>
                              <w:rPr>
                                <w:spacing w:val="1"/>
                                <w:sz w:val="12"/>
                              </w:rPr>
                              <w:t>i</w:t>
                            </w:r>
                            <w:r>
                              <w:rPr>
                                <w:spacing w:val="-1"/>
                                <w:sz w:val="12"/>
                              </w:rPr>
                              <w:t>o</w:t>
                            </w:r>
                            <w:r>
                              <w:rPr>
                                <w:sz w:val="12"/>
                              </w:rPr>
                              <w:t>:</w:t>
                            </w:r>
                          </w:p>
                        </w:tc>
                        <w:tc>
                          <w:tcPr>
                            <w:tcW w:w="3420" w:type="dxa"/>
                            <w:shd w:val="clear" w:color="auto" w:fill="A6A6A6"/>
                          </w:tcPr>
                          <w:p w:rsidR="00C32427" w:rsidRDefault="006B30ED">
                            <w:pPr>
                              <w:pStyle w:val="TableParagraph"/>
                              <w:ind w:left="67"/>
                              <w:rPr>
                                <w:sz w:val="12"/>
                              </w:rPr>
                            </w:pPr>
                            <w:r>
                              <w:rPr>
                                <w:sz w:val="12"/>
                              </w:rPr>
                              <w:t>OP6: Reducir la incidencia de los patrones socioculturales</w:t>
                            </w:r>
                          </w:p>
                          <w:p w:rsidR="00C32427" w:rsidRDefault="006B30ED">
                            <w:pPr>
                              <w:pStyle w:val="TableParagraph"/>
                              <w:spacing w:before="22"/>
                              <w:ind w:left="67"/>
                              <w:rPr>
                                <w:sz w:val="12"/>
                              </w:rPr>
                            </w:pPr>
                            <w:r>
                              <w:rPr>
                                <w:sz w:val="12"/>
                              </w:rPr>
                              <w:t>discriminatorios en la población.</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338"/>
                        </w:trPr>
                        <w:tc>
                          <w:tcPr>
                            <w:tcW w:w="3970" w:type="dxa"/>
                            <w:gridSpan w:val="2"/>
                            <w:shd w:val="clear" w:color="auto" w:fill="D9D9D9"/>
                          </w:tcPr>
                          <w:p w:rsidR="00C32427" w:rsidRDefault="006B30ED">
                            <w:pPr>
                              <w:pStyle w:val="TableParagraph"/>
                              <w:spacing w:before="57"/>
                              <w:ind w:left="26"/>
                              <w:rPr>
                                <w:sz w:val="12"/>
                              </w:rPr>
                            </w:pPr>
                            <w:r>
                              <w:rPr>
                                <w:rFonts w:ascii="Arial"/>
                                <w:spacing w:val="-13"/>
                                <w:sz w:val="10"/>
                              </w:rPr>
                              <w:t>2</w:t>
                            </w:r>
                            <w:r>
                              <w:rPr>
                                <w:spacing w:val="-38"/>
                                <w:position w:val="-4"/>
                                <w:sz w:val="12"/>
                              </w:rPr>
                              <w:t>L</w:t>
                            </w:r>
                            <w:r>
                              <w:rPr>
                                <w:rFonts w:ascii="Arial"/>
                                <w:spacing w:val="-18"/>
                                <w:sz w:val="10"/>
                              </w:rPr>
                              <w:t>2</w:t>
                            </w:r>
                            <w:r>
                              <w:rPr>
                                <w:spacing w:val="-10"/>
                                <w:position w:val="-4"/>
                                <w:sz w:val="12"/>
                              </w:rPr>
                              <w:t>i</w:t>
                            </w:r>
                            <w:r>
                              <w:rPr>
                                <w:rFonts w:ascii="Arial"/>
                                <w:spacing w:val="-18"/>
                                <w:sz w:val="10"/>
                              </w:rPr>
                              <w:t>:</w:t>
                            </w:r>
                            <w:r>
                              <w:rPr>
                                <w:spacing w:val="-47"/>
                                <w:position w:val="-4"/>
                                <w:sz w:val="12"/>
                              </w:rPr>
                              <w:t>n</w:t>
                            </w:r>
                            <w:r>
                              <w:rPr>
                                <w:rFonts w:ascii="Arial"/>
                                <w:spacing w:val="-11"/>
                                <w:sz w:val="10"/>
                              </w:rPr>
                              <w:t>2</w:t>
                            </w:r>
                            <w:r>
                              <w:rPr>
                                <w:spacing w:val="-50"/>
                                <w:position w:val="-4"/>
                                <w:sz w:val="12"/>
                              </w:rPr>
                              <w:t>e</w:t>
                            </w:r>
                            <w:r>
                              <w:rPr>
                                <w:rFonts w:ascii="Arial"/>
                                <w:spacing w:val="-7"/>
                                <w:sz w:val="10"/>
                              </w:rPr>
                              <w:t>7</w:t>
                            </w:r>
                            <w:r>
                              <w:rPr>
                                <w:spacing w:val="-52"/>
                                <w:position w:val="-4"/>
                                <w:sz w:val="12"/>
                              </w:rPr>
                              <w:t>a</w:t>
                            </w:r>
                            <w:r>
                              <w:rPr>
                                <w:rFonts w:ascii="Arial"/>
                                <w:sz w:val="10"/>
                              </w:rPr>
                              <w:t>:</w:t>
                            </w:r>
                            <w:r>
                              <w:rPr>
                                <w:rFonts w:ascii="Arial"/>
                                <w:spacing w:val="-32"/>
                                <w:sz w:val="10"/>
                              </w:rPr>
                              <w:t>1</w:t>
                            </w:r>
                            <w:r>
                              <w:rPr>
                                <w:spacing w:val="-65"/>
                                <w:position w:val="-4"/>
                                <w:sz w:val="12"/>
                              </w:rPr>
                              <w:t>m</w:t>
                            </w:r>
                            <w:r>
                              <w:rPr>
                                <w:rFonts w:ascii="Arial"/>
                                <w:sz w:val="10"/>
                              </w:rPr>
                              <w:t>4</w:t>
                            </w:r>
                            <w:r>
                              <w:rPr>
                                <w:rFonts w:ascii="Arial"/>
                                <w:spacing w:val="-20"/>
                                <w:sz w:val="10"/>
                              </w:rPr>
                              <w:t xml:space="preserve"> </w:t>
                            </w:r>
                            <w:r>
                              <w:rPr>
                                <w:spacing w:val="-9"/>
                                <w:position w:val="-4"/>
                                <w:sz w:val="12"/>
                              </w:rPr>
                              <w:t>i</w:t>
                            </w:r>
                            <w:r>
                              <w:rPr>
                                <w:rFonts w:ascii="Arial"/>
                                <w:spacing w:val="-24"/>
                                <w:sz w:val="10"/>
                              </w:rPr>
                              <w:t>-</w:t>
                            </w:r>
                            <w:r>
                              <w:rPr>
                                <w:spacing w:val="-36"/>
                                <w:position w:val="-4"/>
                                <w:sz w:val="12"/>
                              </w:rPr>
                              <w:t>e</w:t>
                            </w:r>
                            <w:r>
                              <w:rPr>
                                <w:rFonts w:ascii="Arial"/>
                                <w:spacing w:val="-20"/>
                                <w:sz w:val="10"/>
                              </w:rPr>
                              <w:t>0</w:t>
                            </w:r>
                            <w:r>
                              <w:rPr>
                                <w:spacing w:val="-44"/>
                                <w:position w:val="-4"/>
                                <w:sz w:val="12"/>
                              </w:rPr>
                              <w:t>n</w:t>
                            </w:r>
                            <w:r>
                              <w:rPr>
                                <w:rFonts w:ascii="Arial"/>
                                <w:spacing w:val="-13"/>
                                <w:sz w:val="10"/>
                              </w:rPr>
                              <w:t>5</w:t>
                            </w:r>
                            <w:r>
                              <w:rPr>
                                <w:spacing w:val="-28"/>
                                <w:position w:val="-4"/>
                                <w:sz w:val="12"/>
                              </w:rPr>
                              <w:t>t</w:t>
                            </w:r>
                            <w:r>
                              <w:rPr>
                                <w:rFonts w:ascii="Arial"/>
                                <w:sz w:val="10"/>
                              </w:rPr>
                              <w:t>:</w:t>
                            </w:r>
                            <w:r>
                              <w:rPr>
                                <w:rFonts w:ascii="Arial"/>
                                <w:spacing w:val="-56"/>
                                <w:sz w:val="10"/>
                              </w:rPr>
                              <w:t>0</w:t>
                            </w:r>
                            <w:r>
                              <w:rPr>
                                <w:spacing w:val="-9"/>
                                <w:position w:val="-4"/>
                                <w:sz w:val="12"/>
                              </w:rPr>
                              <w:t>o</w:t>
                            </w:r>
                            <w:r>
                              <w:rPr>
                                <w:rFonts w:ascii="Arial"/>
                                <w:spacing w:val="-49"/>
                                <w:sz w:val="10"/>
                              </w:rPr>
                              <w:t>0</w:t>
                            </w:r>
                            <w:r>
                              <w:rPr>
                                <w:position w:val="-4"/>
                                <w:sz w:val="12"/>
                              </w:rPr>
                              <w:t>:</w:t>
                            </w:r>
                          </w:p>
                        </w:tc>
                        <w:tc>
                          <w:tcPr>
                            <w:tcW w:w="3420" w:type="dxa"/>
                            <w:shd w:val="clear" w:color="auto" w:fill="D9D9D9"/>
                          </w:tcPr>
                          <w:p w:rsidR="00C32427" w:rsidRDefault="006B30ED">
                            <w:pPr>
                              <w:pStyle w:val="TableParagraph"/>
                              <w:ind w:left="67"/>
                              <w:rPr>
                                <w:sz w:val="12"/>
                              </w:rPr>
                            </w:pPr>
                            <w:r>
                              <w:rPr>
                                <w:sz w:val="12"/>
                              </w:rPr>
                              <w:t>6.2. Implementar estrategias de comunicación masiva orientadas a</w:t>
                            </w:r>
                          </w:p>
                          <w:p w:rsidR="00C32427" w:rsidRDefault="006B30ED">
                            <w:pPr>
                              <w:pStyle w:val="TableParagraph"/>
                              <w:spacing w:before="24"/>
                              <w:ind w:left="67"/>
                              <w:rPr>
                                <w:sz w:val="12"/>
                              </w:rPr>
                            </w:pPr>
                            <w:r>
                              <w:rPr>
                                <w:sz w:val="12"/>
                              </w:rPr>
                              <w:t>la igualdad de género y no discriminación en la población.</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bl>
                    <w:p w:rsidR="00C32427" w:rsidRDefault="00C32427">
                      <w:pPr>
                        <w:pStyle w:val="Textoindependiente"/>
                      </w:pPr>
                    </w:p>
                  </w:txbxContent>
                </v:textbox>
                <w10:wrap anchorx="page"/>
              </v:shape>
            </w:pict>
          </mc:Fallback>
        </mc:AlternateContent>
      </w:r>
      <w:r w:rsidR="006B30ED">
        <w:rPr>
          <w:rFonts w:ascii="Arial"/>
          <w:sz w:val="10"/>
        </w:rPr>
        <w:t>Firmado digitalmente p IBERICO Rossana F 20336951527 soft</w:t>
      </w:r>
    </w:p>
    <w:p w:rsidR="00C32427" w:rsidRDefault="006B30ED">
      <w:pPr>
        <w:spacing w:line="208" w:lineRule="auto"/>
        <w:ind w:left="140" w:right="9552"/>
        <w:rPr>
          <w:rFonts w:ascii="Arial" w:hAnsi="Arial"/>
          <w:sz w:val="10"/>
        </w:rPr>
      </w:pPr>
      <w:r>
        <w:rPr>
          <w:rFonts w:ascii="Arial" w:hAnsi="Arial"/>
          <w:sz w:val="10"/>
        </w:rPr>
        <w:t xml:space="preserve">Motivo: Doy V° B° Fecha: 15.10.2020 </w:t>
      </w:r>
      <w:r>
        <w:rPr>
          <w:rFonts w:ascii="Arial" w:hAnsi="Arial"/>
          <w:spacing w:val="-9"/>
          <w:sz w:val="10"/>
        </w:rPr>
        <w:t>18</w:t>
      </w:r>
    </w:p>
    <w:p w:rsidR="00C32427" w:rsidRDefault="006B30ED">
      <w:pPr>
        <w:pStyle w:val="Textoindependiente"/>
        <w:spacing w:before="11"/>
        <w:rPr>
          <w:rFonts w:ascii="Arial"/>
          <w:sz w:val="21"/>
        </w:rPr>
      </w:pPr>
      <w:r>
        <w:rPr>
          <w:noProof/>
          <w:lang w:val="es-PE" w:eastAsia="es-PE"/>
        </w:rPr>
        <w:drawing>
          <wp:anchor distT="0" distB="0" distL="0" distR="0" simplePos="0" relativeHeight="73" behindDoc="0" locked="0" layoutInCell="1" allowOverlap="1">
            <wp:simplePos x="0" y="0"/>
            <wp:positionH relativeFrom="page">
              <wp:posOffset>254000</wp:posOffset>
            </wp:positionH>
            <wp:positionV relativeFrom="paragraph">
              <wp:posOffset>185288</wp:posOffset>
            </wp:positionV>
            <wp:extent cx="960119" cy="480059"/>
            <wp:effectExtent l="0" t="0" r="0" b="0"/>
            <wp:wrapTopAndBottom/>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png"/>
                    <pic:cNvPicPr/>
                  </pic:nvPicPr>
                  <pic:blipFill>
                    <a:blip r:embed="rId9" cstate="print"/>
                    <a:stretch>
                      <a:fillRect/>
                    </a:stretch>
                  </pic:blipFill>
                  <pic:spPr>
                    <a:xfrm>
                      <a:off x="0" y="0"/>
                      <a:ext cx="960119" cy="480059"/>
                    </a:xfrm>
                    <a:prstGeom prst="rect">
                      <a:avLst/>
                    </a:prstGeom>
                  </pic:spPr>
                </pic:pic>
              </a:graphicData>
            </a:graphic>
          </wp:anchor>
        </w:drawing>
      </w:r>
    </w:p>
    <w:p w:rsidR="00C32427" w:rsidRDefault="006B30ED">
      <w:pPr>
        <w:spacing w:before="3" w:line="208" w:lineRule="auto"/>
        <w:ind w:left="300" w:right="9570"/>
        <w:rPr>
          <w:rFonts w:ascii="Arial"/>
          <w:sz w:val="10"/>
        </w:rPr>
      </w:pPr>
      <w:r>
        <w:rPr>
          <w:rFonts w:ascii="Arial"/>
          <w:sz w:val="10"/>
        </w:rPr>
        <w:t xml:space="preserve">Firmado digitalme MESIA Maria Pia </w:t>
      </w:r>
      <w:r>
        <w:rPr>
          <w:rFonts w:ascii="Arial"/>
          <w:spacing w:val="-18"/>
          <w:sz w:val="10"/>
        </w:rPr>
        <w:t xml:space="preserve">F </w:t>
      </w:r>
      <w:r>
        <w:rPr>
          <w:rFonts w:ascii="Arial"/>
          <w:sz w:val="10"/>
        </w:rPr>
        <w:t>20336951527 hard</w:t>
      </w:r>
    </w:p>
    <w:p w:rsidR="00C32427" w:rsidRDefault="006B30ED">
      <w:pPr>
        <w:spacing w:line="208" w:lineRule="auto"/>
        <w:ind w:left="300" w:right="9552"/>
        <w:rPr>
          <w:rFonts w:ascii="Arial" w:hAnsi="Arial"/>
          <w:sz w:val="10"/>
        </w:rPr>
      </w:pPr>
      <w:r>
        <w:rPr>
          <w:rFonts w:ascii="Arial" w:hAnsi="Arial"/>
          <w:sz w:val="10"/>
        </w:rPr>
        <w:t>Motivo: Doy V° B° Fecha:</w:t>
      </w:r>
      <w:r>
        <w:rPr>
          <w:rFonts w:ascii="Arial" w:hAnsi="Arial"/>
          <w:spacing w:val="-18"/>
          <w:sz w:val="10"/>
        </w:rPr>
        <w:t xml:space="preserve"> </w:t>
      </w:r>
      <w:r>
        <w:rPr>
          <w:rFonts w:ascii="Arial" w:hAnsi="Arial"/>
          <w:sz w:val="10"/>
        </w:rPr>
        <w:t>29.09.2020</w:t>
      </w: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spacing w:before="11"/>
        <w:rPr>
          <w:rFonts w:ascii="Arial"/>
          <w:sz w:val="10"/>
        </w:rPr>
      </w:pPr>
    </w:p>
    <w:p w:rsidR="00C32427" w:rsidRDefault="006B30ED">
      <w:pPr>
        <w:ind w:right="517"/>
        <w:jc w:val="right"/>
        <w:rPr>
          <w:b/>
        </w:rPr>
      </w:pPr>
      <w:r>
        <w:rPr>
          <w:noProof/>
          <w:lang w:val="es-PE" w:eastAsia="es-PE"/>
        </w:rPr>
        <w:drawing>
          <wp:anchor distT="0" distB="0" distL="0" distR="0" simplePos="0" relativeHeight="15766528" behindDoc="0" locked="0" layoutInCell="1" allowOverlap="1">
            <wp:simplePos x="0" y="0"/>
            <wp:positionH relativeFrom="page">
              <wp:posOffset>466725</wp:posOffset>
            </wp:positionH>
            <wp:positionV relativeFrom="paragraph">
              <wp:posOffset>-161624</wp:posOffset>
            </wp:positionV>
            <wp:extent cx="481919" cy="476250"/>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4" cstate="print"/>
                    <a:stretch>
                      <a:fillRect/>
                    </a:stretch>
                  </pic:blipFill>
                  <pic:spPr>
                    <a:xfrm>
                      <a:off x="0" y="0"/>
                      <a:ext cx="481919" cy="476250"/>
                    </a:xfrm>
                    <a:prstGeom prst="rect">
                      <a:avLst/>
                    </a:prstGeom>
                  </pic:spPr>
                </pic:pic>
              </a:graphicData>
            </a:graphic>
          </wp:anchor>
        </w:drawing>
      </w:r>
      <w:r>
        <w:t xml:space="preserve">Página </w:t>
      </w:r>
      <w:r>
        <w:rPr>
          <w:b/>
        </w:rPr>
        <w:t xml:space="preserve">22 </w:t>
      </w:r>
      <w:r>
        <w:t xml:space="preserve">de </w:t>
      </w:r>
      <w:r>
        <w:rPr>
          <w:b/>
        </w:rPr>
        <w:t>26</w:t>
      </w:r>
    </w:p>
    <w:p w:rsidR="00C32427" w:rsidRDefault="00C32427">
      <w:pPr>
        <w:pStyle w:val="Textoindependiente"/>
        <w:spacing w:before="9"/>
        <w:rPr>
          <w:b/>
          <w:sz w:val="21"/>
        </w:rPr>
      </w:pPr>
    </w:p>
    <w:p w:rsidR="00C32427" w:rsidRDefault="006B30ED">
      <w:pPr>
        <w:spacing w:line="208" w:lineRule="auto"/>
        <w:ind w:left="260" w:right="9166"/>
        <w:rPr>
          <w:rFonts w:ascii="Arial"/>
          <w:sz w:val="10"/>
        </w:rPr>
      </w:pPr>
      <w:r>
        <w:rPr>
          <w:rFonts w:ascii="Arial"/>
          <w:sz w:val="10"/>
        </w:rPr>
        <w:t>Firmado digitalmente por SIFUENTES MASCCO Irene</w:t>
      </w:r>
    </w:p>
    <w:p w:rsidR="00C32427" w:rsidRDefault="006B30ED">
      <w:pPr>
        <w:spacing w:line="208" w:lineRule="auto"/>
        <w:ind w:left="260" w:right="8982"/>
        <w:rPr>
          <w:rFonts w:ascii="Arial" w:hAnsi="Arial"/>
          <w:sz w:val="10"/>
        </w:rPr>
      </w:pPr>
      <w:r>
        <w:rPr>
          <w:rFonts w:ascii="Arial" w:hAnsi="Arial"/>
          <w:sz w:val="10"/>
        </w:rPr>
        <w:t>Carolina FAU 20336951527 hard Motivo: Doy V° B°</w:t>
      </w:r>
    </w:p>
    <w:p w:rsidR="00C32427" w:rsidRDefault="006B30ED">
      <w:pPr>
        <w:spacing w:line="103" w:lineRule="exact"/>
        <w:ind w:left="260"/>
        <w:rPr>
          <w:rFonts w:ascii="Arial"/>
          <w:sz w:val="10"/>
        </w:rPr>
      </w:pPr>
      <w:r>
        <w:rPr>
          <w:rFonts w:ascii="Arial"/>
          <w:sz w:val="10"/>
        </w:rPr>
        <w:t>Fecha: 28.09.2020 15:03:30 -05:00</w:t>
      </w:r>
    </w:p>
    <w:p w:rsidR="00C32427" w:rsidRDefault="00C32427">
      <w:pPr>
        <w:spacing w:line="103" w:lineRule="exact"/>
        <w:rPr>
          <w:rFonts w:ascii="Arial"/>
          <w:sz w:val="10"/>
        </w:rPr>
        <w:sectPr w:rsidR="00C32427">
          <w:footerReference w:type="default" r:id="rId34"/>
          <w:pgSz w:w="11910" w:h="16840"/>
          <w:pgMar w:top="1400" w:right="1180" w:bottom="0" w:left="0" w:header="0" w:footer="0" w:gutter="0"/>
          <w:cols w:space="720"/>
        </w:sectPr>
      </w:pP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3372"/>
        <w:gridCol w:w="3420"/>
        <w:gridCol w:w="1337"/>
        <w:gridCol w:w="724"/>
      </w:tblGrid>
      <w:tr w:rsidR="00C32427">
        <w:trPr>
          <w:trHeight w:val="177"/>
        </w:trPr>
        <w:tc>
          <w:tcPr>
            <w:tcW w:w="3970" w:type="dxa"/>
            <w:gridSpan w:val="2"/>
            <w:tcBorders>
              <w:top w:val="nil"/>
              <w:left w:val="nil"/>
              <w:bottom w:val="nil"/>
              <w:right w:val="nil"/>
            </w:tcBorders>
            <w:shd w:val="clear" w:color="auto" w:fill="000000"/>
          </w:tcPr>
          <w:p w:rsidR="00C32427" w:rsidRDefault="006B30ED">
            <w:pPr>
              <w:pStyle w:val="TableParagraph"/>
              <w:spacing w:before="11"/>
              <w:ind w:left="1552" w:right="1547"/>
              <w:jc w:val="center"/>
              <w:rPr>
                <w:b/>
                <w:sz w:val="12"/>
              </w:rPr>
            </w:pPr>
            <w:r>
              <w:rPr>
                <w:b/>
                <w:color w:val="FFFFFF"/>
                <w:sz w:val="12"/>
              </w:rPr>
              <w:lastRenderedPageBreak/>
              <w:t>Política Nacional</w:t>
            </w:r>
          </w:p>
        </w:tc>
        <w:tc>
          <w:tcPr>
            <w:tcW w:w="4757" w:type="dxa"/>
            <w:gridSpan w:val="2"/>
            <w:tcBorders>
              <w:top w:val="nil"/>
              <w:left w:val="nil"/>
              <w:bottom w:val="nil"/>
              <w:right w:val="nil"/>
            </w:tcBorders>
            <w:shd w:val="clear" w:color="auto" w:fill="000000"/>
          </w:tcPr>
          <w:p w:rsidR="00C32427" w:rsidRDefault="006B30ED">
            <w:pPr>
              <w:pStyle w:val="TableParagraph"/>
              <w:spacing w:before="11"/>
              <w:ind w:left="1729" w:right="1727"/>
              <w:jc w:val="center"/>
              <w:rPr>
                <w:b/>
                <w:sz w:val="12"/>
              </w:rPr>
            </w:pPr>
            <w:r>
              <w:rPr>
                <w:b/>
                <w:color w:val="FFFFFF"/>
                <w:sz w:val="12"/>
              </w:rPr>
              <w:t>Descripción del Indicador</w:t>
            </w:r>
          </w:p>
        </w:tc>
        <w:tc>
          <w:tcPr>
            <w:tcW w:w="724" w:type="dxa"/>
            <w:vMerge w:val="restart"/>
            <w:tcBorders>
              <w:top w:val="nil"/>
              <w:left w:val="nil"/>
              <w:bottom w:val="nil"/>
              <w:right w:val="nil"/>
            </w:tcBorders>
            <w:shd w:val="clear" w:color="auto" w:fill="000000"/>
          </w:tcPr>
          <w:p w:rsidR="00C32427" w:rsidRDefault="006B30ED">
            <w:pPr>
              <w:pStyle w:val="TableParagraph"/>
              <w:spacing w:before="15"/>
              <w:ind w:left="234"/>
              <w:rPr>
                <w:b/>
                <w:sz w:val="12"/>
              </w:rPr>
            </w:pPr>
            <w:r>
              <w:rPr>
                <w:b/>
                <w:color w:val="FFFFFF"/>
                <w:sz w:val="12"/>
              </w:rPr>
              <w:t>Meta</w:t>
            </w:r>
          </w:p>
          <w:p w:rsidR="00C32427" w:rsidRDefault="006B30ED">
            <w:pPr>
              <w:pStyle w:val="TableParagraph"/>
              <w:spacing w:before="22"/>
              <w:ind w:left="246"/>
              <w:rPr>
                <w:b/>
                <w:sz w:val="12"/>
              </w:rPr>
            </w:pPr>
            <w:r>
              <w:rPr>
                <w:b/>
                <w:color w:val="FFFFFF"/>
                <w:sz w:val="12"/>
              </w:rPr>
              <w:t>2020</w:t>
            </w:r>
          </w:p>
        </w:tc>
      </w:tr>
      <w:tr w:rsidR="00C32427">
        <w:trPr>
          <w:trHeight w:val="184"/>
        </w:trPr>
        <w:tc>
          <w:tcPr>
            <w:tcW w:w="598" w:type="dxa"/>
            <w:tcBorders>
              <w:top w:val="nil"/>
              <w:left w:val="nil"/>
              <w:bottom w:val="nil"/>
              <w:right w:val="nil"/>
            </w:tcBorders>
            <w:shd w:val="clear" w:color="auto" w:fill="000000"/>
          </w:tcPr>
          <w:p w:rsidR="00C32427" w:rsidRDefault="006B30ED">
            <w:pPr>
              <w:pStyle w:val="TableParagraph"/>
              <w:spacing w:before="10"/>
              <w:ind w:left="110" w:right="103"/>
              <w:jc w:val="center"/>
              <w:rPr>
                <w:b/>
                <w:sz w:val="12"/>
              </w:rPr>
            </w:pPr>
            <w:r>
              <w:rPr>
                <w:b/>
                <w:color w:val="FFFFFF"/>
                <w:sz w:val="12"/>
              </w:rPr>
              <w:t>Código</w:t>
            </w:r>
          </w:p>
        </w:tc>
        <w:tc>
          <w:tcPr>
            <w:tcW w:w="3372" w:type="dxa"/>
            <w:tcBorders>
              <w:top w:val="nil"/>
              <w:left w:val="nil"/>
              <w:bottom w:val="nil"/>
              <w:right w:val="nil"/>
            </w:tcBorders>
            <w:shd w:val="clear" w:color="auto" w:fill="000000"/>
          </w:tcPr>
          <w:p w:rsidR="00C32427" w:rsidRDefault="006B30ED">
            <w:pPr>
              <w:pStyle w:val="TableParagraph"/>
              <w:spacing w:before="10"/>
              <w:ind w:left="1472" w:right="1468"/>
              <w:jc w:val="center"/>
              <w:rPr>
                <w:b/>
                <w:sz w:val="12"/>
              </w:rPr>
            </w:pPr>
            <w:r>
              <w:rPr>
                <w:b/>
                <w:color w:val="FFFFFF"/>
                <w:sz w:val="12"/>
              </w:rPr>
              <w:t>Servicio</w:t>
            </w:r>
          </w:p>
        </w:tc>
        <w:tc>
          <w:tcPr>
            <w:tcW w:w="3420" w:type="dxa"/>
            <w:tcBorders>
              <w:top w:val="nil"/>
              <w:left w:val="nil"/>
              <w:bottom w:val="nil"/>
              <w:right w:val="nil"/>
            </w:tcBorders>
            <w:shd w:val="clear" w:color="auto" w:fill="000000"/>
          </w:tcPr>
          <w:p w:rsidR="00C32427" w:rsidRDefault="006B30ED">
            <w:pPr>
              <w:pStyle w:val="TableParagraph"/>
              <w:spacing w:before="10"/>
              <w:ind w:left="1149" w:right="1145"/>
              <w:jc w:val="center"/>
              <w:rPr>
                <w:b/>
                <w:sz w:val="12"/>
              </w:rPr>
            </w:pPr>
            <w:r>
              <w:rPr>
                <w:b/>
                <w:color w:val="FFFFFF"/>
                <w:sz w:val="12"/>
              </w:rPr>
              <w:t>Nombre del indicador</w:t>
            </w:r>
          </w:p>
        </w:tc>
        <w:tc>
          <w:tcPr>
            <w:tcW w:w="1337" w:type="dxa"/>
            <w:tcBorders>
              <w:top w:val="nil"/>
              <w:left w:val="nil"/>
              <w:bottom w:val="nil"/>
              <w:right w:val="nil"/>
            </w:tcBorders>
            <w:shd w:val="clear" w:color="auto" w:fill="000000"/>
          </w:tcPr>
          <w:p w:rsidR="00C32427" w:rsidRDefault="006B30ED">
            <w:pPr>
              <w:pStyle w:val="TableParagraph"/>
              <w:spacing w:before="10"/>
              <w:ind w:left="251" w:right="243"/>
              <w:jc w:val="center"/>
              <w:rPr>
                <w:b/>
                <w:sz w:val="12"/>
              </w:rPr>
            </w:pPr>
            <w:r>
              <w:rPr>
                <w:b/>
                <w:color w:val="FFFFFF"/>
                <w:sz w:val="12"/>
              </w:rPr>
              <w:t>Fuente de datos</w:t>
            </w:r>
          </w:p>
        </w:tc>
        <w:tc>
          <w:tcPr>
            <w:tcW w:w="724" w:type="dxa"/>
            <w:vMerge/>
            <w:tcBorders>
              <w:top w:val="nil"/>
              <w:left w:val="nil"/>
              <w:bottom w:val="nil"/>
              <w:right w:val="nil"/>
            </w:tcBorders>
            <w:shd w:val="clear" w:color="auto" w:fill="000000"/>
          </w:tcPr>
          <w:p w:rsidR="00C32427" w:rsidRDefault="00C32427">
            <w:pPr>
              <w:rPr>
                <w:sz w:val="2"/>
                <w:szCs w:val="2"/>
              </w:rPr>
            </w:pPr>
          </w:p>
        </w:tc>
      </w:tr>
      <w:tr w:rsidR="00C32427">
        <w:trPr>
          <w:trHeight w:val="330"/>
        </w:trPr>
        <w:tc>
          <w:tcPr>
            <w:tcW w:w="598" w:type="dxa"/>
          </w:tcPr>
          <w:p w:rsidR="00C32427" w:rsidRDefault="006B30ED">
            <w:pPr>
              <w:pStyle w:val="TableParagraph"/>
              <w:spacing w:before="80"/>
              <w:ind w:left="17" w:right="11"/>
              <w:jc w:val="center"/>
              <w:rPr>
                <w:sz w:val="12"/>
              </w:rPr>
            </w:pPr>
            <w:r>
              <w:rPr>
                <w:sz w:val="12"/>
              </w:rPr>
              <w:t>6.2.1.</w:t>
            </w:r>
          </w:p>
        </w:tc>
        <w:tc>
          <w:tcPr>
            <w:tcW w:w="3372" w:type="dxa"/>
          </w:tcPr>
          <w:p w:rsidR="00C32427" w:rsidRDefault="006B30ED">
            <w:pPr>
              <w:pStyle w:val="TableParagraph"/>
              <w:spacing w:line="142" w:lineRule="exact"/>
              <w:ind w:left="67"/>
              <w:rPr>
                <w:sz w:val="12"/>
              </w:rPr>
            </w:pPr>
            <w:r>
              <w:rPr>
                <w:sz w:val="12"/>
              </w:rPr>
              <w:t>Información y comunicación para la igualdad de género, violencia</w:t>
            </w:r>
          </w:p>
          <w:p w:rsidR="00C32427" w:rsidRDefault="006B30ED">
            <w:pPr>
              <w:pStyle w:val="TableParagraph"/>
              <w:spacing w:before="21"/>
              <w:ind w:left="67"/>
              <w:rPr>
                <w:sz w:val="12"/>
              </w:rPr>
            </w:pPr>
            <w:r>
              <w:rPr>
                <w:sz w:val="12"/>
              </w:rPr>
              <w:t>contra la mujer y no discriminación.</w:t>
            </w:r>
          </w:p>
        </w:tc>
        <w:tc>
          <w:tcPr>
            <w:tcW w:w="3420" w:type="dxa"/>
          </w:tcPr>
          <w:p w:rsidR="00C32427" w:rsidRDefault="006B30ED">
            <w:pPr>
              <w:pStyle w:val="TableParagraph"/>
              <w:spacing w:line="142" w:lineRule="exact"/>
              <w:ind w:left="67"/>
              <w:rPr>
                <w:sz w:val="12"/>
              </w:rPr>
            </w:pPr>
            <w:r>
              <w:rPr>
                <w:sz w:val="12"/>
              </w:rPr>
              <w:t>Porcentaje de personas que reciben información a través de la</w:t>
            </w:r>
          </w:p>
          <w:p w:rsidR="00C32427" w:rsidRDefault="006B30ED">
            <w:pPr>
              <w:pStyle w:val="TableParagraph"/>
              <w:spacing w:before="21"/>
              <w:ind w:left="67"/>
              <w:rPr>
                <w:sz w:val="12"/>
              </w:rPr>
            </w:pPr>
            <w:r>
              <w:rPr>
                <w:sz w:val="12"/>
              </w:rPr>
              <w:t>campaña masiva</w:t>
            </w:r>
          </w:p>
        </w:tc>
        <w:tc>
          <w:tcPr>
            <w:tcW w:w="1337" w:type="dxa"/>
          </w:tcPr>
          <w:p w:rsidR="00C32427" w:rsidRDefault="006B30ED">
            <w:pPr>
              <w:pStyle w:val="TableParagraph"/>
              <w:spacing w:line="142" w:lineRule="exact"/>
              <w:ind w:left="67" w:right="58"/>
              <w:jc w:val="center"/>
              <w:rPr>
                <w:sz w:val="12"/>
              </w:rPr>
            </w:pPr>
            <w:r>
              <w:rPr>
                <w:sz w:val="12"/>
              </w:rPr>
              <w:t>Mediciones de agencias</w:t>
            </w:r>
          </w:p>
          <w:p w:rsidR="00C32427" w:rsidRDefault="006B30ED">
            <w:pPr>
              <w:pStyle w:val="TableParagraph"/>
              <w:spacing w:before="21"/>
              <w:ind w:left="67" w:right="57"/>
              <w:jc w:val="center"/>
              <w:rPr>
                <w:sz w:val="12"/>
              </w:rPr>
            </w:pPr>
            <w:r>
              <w:rPr>
                <w:sz w:val="12"/>
              </w:rPr>
              <w:t>de medios</w:t>
            </w:r>
          </w:p>
        </w:tc>
        <w:tc>
          <w:tcPr>
            <w:tcW w:w="724" w:type="dxa"/>
            <w:tcBorders>
              <w:top w:val="nil"/>
            </w:tcBorders>
          </w:tcPr>
          <w:p w:rsidR="00C32427" w:rsidRDefault="006B30ED">
            <w:pPr>
              <w:pStyle w:val="TableParagraph"/>
              <w:spacing w:before="80"/>
              <w:ind w:left="11"/>
              <w:jc w:val="center"/>
              <w:rPr>
                <w:sz w:val="12"/>
              </w:rPr>
            </w:pPr>
            <w:r>
              <w:rPr>
                <w:sz w:val="12"/>
              </w:rPr>
              <w:t>-</w:t>
            </w:r>
          </w:p>
        </w:tc>
      </w:tr>
      <w:tr w:rsidR="00C32427">
        <w:trPr>
          <w:trHeight w:val="337"/>
        </w:trPr>
        <w:tc>
          <w:tcPr>
            <w:tcW w:w="598" w:type="dxa"/>
          </w:tcPr>
          <w:p w:rsidR="00C32427" w:rsidRDefault="006B30ED">
            <w:pPr>
              <w:pStyle w:val="TableParagraph"/>
              <w:spacing w:before="84"/>
              <w:ind w:left="17" w:right="11"/>
              <w:jc w:val="center"/>
              <w:rPr>
                <w:sz w:val="12"/>
              </w:rPr>
            </w:pPr>
            <w:r>
              <w:rPr>
                <w:sz w:val="12"/>
              </w:rPr>
              <w:t>6.2.1.</w:t>
            </w:r>
          </w:p>
        </w:tc>
        <w:tc>
          <w:tcPr>
            <w:tcW w:w="3372" w:type="dxa"/>
          </w:tcPr>
          <w:p w:rsidR="00C32427" w:rsidRDefault="006B30ED">
            <w:pPr>
              <w:pStyle w:val="TableParagraph"/>
              <w:ind w:left="67"/>
              <w:rPr>
                <w:sz w:val="12"/>
              </w:rPr>
            </w:pPr>
            <w:r>
              <w:rPr>
                <w:sz w:val="12"/>
              </w:rPr>
              <w:t>Información y comunicación para la igualdad de género, violencia</w:t>
            </w:r>
          </w:p>
          <w:p w:rsidR="00C32427" w:rsidRDefault="006B30ED">
            <w:pPr>
              <w:pStyle w:val="TableParagraph"/>
              <w:spacing w:before="22"/>
              <w:ind w:left="67"/>
              <w:rPr>
                <w:sz w:val="12"/>
              </w:rPr>
            </w:pPr>
            <w:r>
              <w:rPr>
                <w:sz w:val="12"/>
              </w:rPr>
              <w:t>contra la mujer y no discriminación.</w:t>
            </w:r>
          </w:p>
        </w:tc>
        <w:tc>
          <w:tcPr>
            <w:tcW w:w="3420" w:type="dxa"/>
          </w:tcPr>
          <w:p w:rsidR="00C32427" w:rsidRDefault="006B30ED">
            <w:pPr>
              <w:pStyle w:val="TableParagraph"/>
              <w:ind w:left="67"/>
              <w:rPr>
                <w:sz w:val="12"/>
              </w:rPr>
            </w:pPr>
            <w:r>
              <w:rPr>
                <w:sz w:val="12"/>
              </w:rPr>
              <w:t>Porcentaje de personas que recuerdan la información recibida a</w:t>
            </w:r>
          </w:p>
          <w:p w:rsidR="00C32427" w:rsidRDefault="006B30ED">
            <w:pPr>
              <w:pStyle w:val="TableParagraph"/>
              <w:spacing w:before="22"/>
              <w:ind w:left="67"/>
              <w:rPr>
                <w:sz w:val="12"/>
              </w:rPr>
            </w:pPr>
            <w:r>
              <w:rPr>
                <w:sz w:val="12"/>
              </w:rPr>
              <w:t>través de la campaña masiva</w:t>
            </w:r>
          </w:p>
        </w:tc>
        <w:tc>
          <w:tcPr>
            <w:tcW w:w="1337" w:type="dxa"/>
          </w:tcPr>
          <w:p w:rsidR="00C32427" w:rsidRDefault="006B30ED">
            <w:pPr>
              <w:pStyle w:val="TableParagraph"/>
              <w:ind w:left="67" w:right="58"/>
              <w:jc w:val="center"/>
              <w:rPr>
                <w:sz w:val="12"/>
              </w:rPr>
            </w:pPr>
            <w:r>
              <w:rPr>
                <w:sz w:val="12"/>
              </w:rPr>
              <w:t>Mediciones de agencias</w:t>
            </w:r>
          </w:p>
          <w:p w:rsidR="00C32427" w:rsidRDefault="006B30ED">
            <w:pPr>
              <w:pStyle w:val="TableParagraph"/>
              <w:spacing w:before="22"/>
              <w:ind w:left="67" w:right="57"/>
              <w:jc w:val="center"/>
              <w:rPr>
                <w:sz w:val="12"/>
              </w:rPr>
            </w:pPr>
            <w:r>
              <w:rPr>
                <w:sz w:val="12"/>
              </w:rPr>
              <w:t>de medios</w:t>
            </w:r>
          </w:p>
        </w:tc>
        <w:tc>
          <w:tcPr>
            <w:tcW w:w="724" w:type="dxa"/>
          </w:tcPr>
          <w:p w:rsidR="00C32427" w:rsidRDefault="006B30ED">
            <w:pPr>
              <w:pStyle w:val="TableParagraph"/>
              <w:spacing w:before="84"/>
              <w:ind w:left="11"/>
              <w:jc w:val="center"/>
              <w:rPr>
                <w:sz w:val="12"/>
              </w:rPr>
            </w:pPr>
            <w:r>
              <w:rPr>
                <w:sz w:val="12"/>
              </w:rPr>
              <w:t>-</w:t>
            </w:r>
          </w:p>
        </w:tc>
      </w:tr>
      <w:tr w:rsidR="00C32427">
        <w:trPr>
          <w:trHeight w:val="335"/>
        </w:trPr>
        <w:tc>
          <w:tcPr>
            <w:tcW w:w="3970" w:type="dxa"/>
            <w:gridSpan w:val="2"/>
            <w:shd w:val="clear" w:color="auto" w:fill="A6A6A6"/>
          </w:tcPr>
          <w:p w:rsidR="00C32427" w:rsidRDefault="006B30ED">
            <w:pPr>
              <w:pStyle w:val="TableParagraph"/>
              <w:spacing w:before="84"/>
              <w:ind w:left="69"/>
              <w:rPr>
                <w:sz w:val="12"/>
              </w:rPr>
            </w:pPr>
            <w:r>
              <w:rPr>
                <w:sz w:val="12"/>
              </w:rPr>
              <w:t>Objetivo Prioritario:</w:t>
            </w:r>
          </w:p>
        </w:tc>
        <w:tc>
          <w:tcPr>
            <w:tcW w:w="3420" w:type="dxa"/>
            <w:shd w:val="clear" w:color="auto" w:fill="A6A6A6"/>
          </w:tcPr>
          <w:p w:rsidR="00C32427" w:rsidRDefault="006B30ED">
            <w:pPr>
              <w:pStyle w:val="TableParagraph"/>
              <w:ind w:left="67"/>
              <w:rPr>
                <w:sz w:val="12"/>
              </w:rPr>
            </w:pPr>
            <w:r>
              <w:rPr>
                <w:sz w:val="12"/>
              </w:rPr>
              <w:t>OP6: Reducir la incidencia de los patrones socioculturales</w:t>
            </w:r>
          </w:p>
          <w:p w:rsidR="00C32427" w:rsidRDefault="006B30ED">
            <w:pPr>
              <w:pStyle w:val="TableParagraph"/>
              <w:spacing w:before="22"/>
              <w:ind w:left="67"/>
              <w:rPr>
                <w:sz w:val="12"/>
              </w:rPr>
            </w:pPr>
            <w:r>
              <w:rPr>
                <w:sz w:val="12"/>
              </w:rPr>
              <w:t>discriminatorios en la población.</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506"/>
        </w:trPr>
        <w:tc>
          <w:tcPr>
            <w:tcW w:w="3970" w:type="dxa"/>
            <w:gridSpan w:val="2"/>
            <w:shd w:val="clear" w:color="auto" w:fill="D9D9D9"/>
          </w:tcPr>
          <w:p w:rsidR="00C32427" w:rsidRDefault="00C32427">
            <w:pPr>
              <w:pStyle w:val="TableParagraph"/>
              <w:spacing w:before="10"/>
              <w:rPr>
                <w:rFonts w:ascii="Arial"/>
                <w:sz w:val="14"/>
              </w:rPr>
            </w:pPr>
          </w:p>
          <w:p w:rsidR="00C32427" w:rsidRDefault="006B30ED">
            <w:pPr>
              <w:pStyle w:val="TableParagraph"/>
              <w:ind w:left="69"/>
              <w:rPr>
                <w:sz w:val="12"/>
              </w:rPr>
            </w:pPr>
            <w:r>
              <w:rPr>
                <w:sz w:val="12"/>
              </w:rPr>
              <w:t>Lineamiento:</w:t>
            </w:r>
          </w:p>
        </w:tc>
        <w:tc>
          <w:tcPr>
            <w:tcW w:w="3420" w:type="dxa"/>
            <w:shd w:val="clear" w:color="auto" w:fill="D9D9D9"/>
          </w:tcPr>
          <w:p w:rsidR="00C32427" w:rsidRDefault="006B30ED">
            <w:pPr>
              <w:pStyle w:val="TableParagraph"/>
              <w:ind w:left="67"/>
              <w:rPr>
                <w:sz w:val="12"/>
              </w:rPr>
            </w:pPr>
            <w:r>
              <w:rPr>
                <w:sz w:val="12"/>
              </w:rPr>
              <w:t>6.3. Difundir conocimiento sobre la influencia de los patrones</w:t>
            </w:r>
          </w:p>
          <w:p w:rsidR="00C32427" w:rsidRDefault="006B30ED">
            <w:pPr>
              <w:pStyle w:val="TableParagraph"/>
              <w:spacing w:before="1" w:line="170" w:lineRule="atLeast"/>
              <w:ind w:left="67" w:right="186"/>
              <w:rPr>
                <w:sz w:val="12"/>
              </w:rPr>
            </w:pPr>
            <w:r>
              <w:rPr>
                <w:sz w:val="12"/>
              </w:rPr>
              <w:t>socioculturales discriminatorios que sustentan la desigualdad de género y su progresiva transformación en la población.</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335"/>
        </w:trPr>
        <w:tc>
          <w:tcPr>
            <w:tcW w:w="598" w:type="dxa"/>
          </w:tcPr>
          <w:p w:rsidR="00C32427" w:rsidRDefault="006B30ED">
            <w:pPr>
              <w:pStyle w:val="TableParagraph"/>
              <w:spacing w:before="84"/>
              <w:ind w:left="17" w:right="11"/>
              <w:jc w:val="center"/>
              <w:rPr>
                <w:sz w:val="12"/>
              </w:rPr>
            </w:pPr>
            <w:r>
              <w:rPr>
                <w:sz w:val="12"/>
              </w:rPr>
              <w:t>6.3.1.</w:t>
            </w:r>
          </w:p>
        </w:tc>
        <w:tc>
          <w:tcPr>
            <w:tcW w:w="3372" w:type="dxa"/>
          </w:tcPr>
          <w:p w:rsidR="00C32427" w:rsidRDefault="006B30ED">
            <w:pPr>
              <w:pStyle w:val="TableParagraph"/>
              <w:ind w:left="67"/>
              <w:rPr>
                <w:sz w:val="12"/>
              </w:rPr>
            </w:pPr>
            <w:r>
              <w:rPr>
                <w:sz w:val="12"/>
              </w:rPr>
              <w:t>Producción de información estadística sobre relaciones sociales,</w:t>
            </w:r>
          </w:p>
          <w:p w:rsidR="00C32427" w:rsidRDefault="006B30ED">
            <w:pPr>
              <w:pStyle w:val="TableParagraph"/>
              <w:spacing w:before="22"/>
              <w:ind w:left="67"/>
              <w:rPr>
                <w:sz w:val="12"/>
              </w:rPr>
            </w:pPr>
            <w:r>
              <w:rPr>
                <w:sz w:val="12"/>
              </w:rPr>
              <w:t>periódica y accesible - Encuesta Nacional de Relaciones Sociales.</w:t>
            </w:r>
          </w:p>
        </w:tc>
        <w:tc>
          <w:tcPr>
            <w:tcW w:w="3420" w:type="dxa"/>
          </w:tcPr>
          <w:p w:rsidR="00C32427" w:rsidRDefault="006B30ED">
            <w:pPr>
              <w:pStyle w:val="TableParagraph"/>
              <w:spacing w:before="84"/>
              <w:ind w:left="67"/>
              <w:rPr>
                <w:sz w:val="12"/>
              </w:rPr>
            </w:pPr>
            <w:r>
              <w:rPr>
                <w:sz w:val="12"/>
              </w:rPr>
              <w:t>Ratio de frecuencia de medición de la encuesta ENARES</w:t>
            </w:r>
          </w:p>
        </w:tc>
        <w:tc>
          <w:tcPr>
            <w:tcW w:w="1337" w:type="dxa"/>
          </w:tcPr>
          <w:p w:rsidR="00C32427" w:rsidRDefault="006B30ED">
            <w:pPr>
              <w:pStyle w:val="TableParagraph"/>
              <w:spacing w:before="84"/>
              <w:ind w:left="67" w:right="56"/>
              <w:jc w:val="center"/>
              <w:rPr>
                <w:sz w:val="12"/>
              </w:rPr>
            </w:pPr>
            <w:r>
              <w:rPr>
                <w:sz w:val="12"/>
              </w:rPr>
              <w:t>INEI - ENARES</w:t>
            </w:r>
          </w:p>
        </w:tc>
        <w:tc>
          <w:tcPr>
            <w:tcW w:w="724" w:type="dxa"/>
          </w:tcPr>
          <w:p w:rsidR="00C32427" w:rsidRDefault="006B30ED">
            <w:pPr>
              <w:pStyle w:val="TableParagraph"/>
              <w:spacing w:before="84"/>
              <w:ind w:left="191" w:right="180"/>
              <w:jc w:val="center"/>
              <w:rPr>
                <w:sz w:val="12"/>
              </w:rPr>
            </w:pPr>
            <w:r>
              <w:rPr>
                <w:sz w:val="12"/>
              </w:rPr>
              <w:t>1,0</w:t>
            </w:r>
          </w:p>
        </w:tc>
      </w:tr>
      <w:tr w:rsidR="00C32427">
        <w:trPr>
          <w:trHeight w:val="338"/>
        </w:trPr>
        <w:tc>
          <w:tcPr>
            <w:tcW w:w="598" w:type="dxa"/>
          </w:tcPr>
          <w:p w:rsidR="00C32427" w:rsidRDefault="006B30ED">
            <w:pPr>
              <w:pStyle w:val="TableParagraph"/>
              <w:spacing w:before="87"/>
              <w:ind w:left="17" w:right="11"/>
              <w:jc w:val="center"/>
              <w:rPr>
                <w:sz w:val="12"/>
              </w:rPr>
            </w:pPr>
            <w:r>
              <w:rPr>
                <w:sz w:val="12"/>
              </w:rPr>
              <w:t>6.3.2.</w:t>
            </w:r>
          </w:p>
        </w:tc>
        <w:tc>
          <w:tcPr>
            <w:tcW w:w="3372" w:type="dxa"/>
          </w:tcPr>
          <w:p w:rsidR="00C32427" w:rsidRDefault="006B30ED">
            <w:pPr>
              <w:pStyle w:val="TableParagraph"/>
              <w:spacing w:before="3"/>
              <w:ind w:left="67"/>
              <w:rPr>
                <w:sz w:val="12"/>
              </w:rPr>
            </w:pPr>
            <w:r>
              <w:rPr>
                <w:sz w:val="12"/>
              </w:rPr>
              <w:t>Producción de información estadística sobre uso del tiempo,</w:t>
            </w:r>
          </w:p>
          <w:p w:rsidR="00C32427" w:rsidRDefault="006B30ED">
            <w:pPr>
              <w:pStyle w:val="TableParagraph"/>
              <w:spacing w:before="21"/>
              <w:ind w:left="67"/>
              <w:rPr>
                <w:sz w:val="12"/>
              </w:rPr>
            </w:pPr>
            <w:r>
              <w:rPr>
                <w:sz w:val="12"/>
              </w:rPr>
              <w:t>periódica y accesible - Encuesta Nacional de Uso del Tiempo</w:t>
            </w:r>
          </w:p>
        </w:tc>
        <w:tc>
          <w:tcPr>
            <w:tcW w:w="3420" w:type="dxa"/>
          </w:tcPr>
          <w:p w:rsidR="00C32427" w:rsidRDefault="006B30ED">
            <w:pPr>
              <w:pStyle w:val="TableParagraph"/>
              <w:spacing w:before="87"/>
              <w:ind w:left="67"/>
              <w:rPr>
                <w:sz w:val="12"/>
              </w:rPr>
            </w:pPr>
            <w:r>
              <w:rPr>
                <w:sz w:val="12"/>
              </w:rPr>
              <w:t>Ratio de frecuencia de medición de la encuesta ENUT</w:t>
            </w:r>
          </w:p>
        </w:tc>
        <w:tc>
          <w:tcPr>
            <w:tcW w:w="1337" w:type="dxa"/>
          </w:tcPr>
          <w:p w:rsidR="00C32427" w:rsidRDefault="006B30ED">
            <w:pPr>
              <w:pStyle w:val="TableParagraph"/>
              <w:spacing w:before="87"/>
              <w:ind w:left="67" w:right="58"/>
              <w:jc w:val="center"/>
              <w:rPr>
                <w:sz w:val="12"/>
              </w:rPr>
            </w:pPr>
            <w:r>
              <w:rPr>
                <w:sz w:val="12"/>
              </w:rPr>
              <w:t>INEI</w:t>
            </w:r>
          </w:p>
        </w:tc>
        <w:tc>
          <w:tcPr>
            <w:tcW w:w="724" w:type="dxa"/>
          </w:tcPr>
          <w:p w:rsidR="00C32427" w:rsidRDefault="006B30ED">
            <w:pPr>
              <w:pStyle w:val="TableParagraph"/>
              <w:spacing w:before="87"/>
              <w:ind w:left="191" w:right="182"/>
              <w:jc w:val="center"/>
              <w:rPr>
                <w:sz w:val="12"/>
              </w:rPr>
            </w:pPr>
            <w:r>
              <w:rPr>
                <w:sz w:val="12"/>
              </w:rPr>
              <w:t>0,50</w:t>
            </w:r>
          </w:p>
        </w:tc>
      </w:tr>
      <w:tr w:rsidR="00C32427">
        <w:trPr>
          <w:trHeight w:val="505"/>
        </w:trPr>
        <w:tc>
          <w:tcPr>
            <w:tcW w:w="598" w:type="dxa"/>
          </w:tcPr>
          <w:p w:rsidR="00C32427" w:rsidRDefault="00C32427">
            <w:pPr>
              <w:pStyle w:val="TableParagraph"/>
              <w:spacing w:before="7"/>
              <w:rPr>
                <w:rFonts w:ascii="Arial"/>
                <w:sz w:val="14"/>
              </w:rPr>
            </w:pPr>
          </w:p>
          <w:p w:rsidR="00C32427" w:rsidRDefault="006B30ED">
            <w:pPr>
              <w:pStyle w:val="TableParagraph"/>
              <w:ind w:left="17" w:right="11"/>
              <w:jc w:val="center"/>
              <w:rPr>
                <w:sz w:val="12"/>
              </w:rPr>
            </w:pPr>
            <w:r>
              <w:rPr>
                <w:sz w:val="12"/>
              </w:rPr>
              <w:t>6.3.3.</w:t>
            </w:r>
          </w:p>
        </w:tc>
        <w:tc>
          <w:tcPr>
            <w:tcW w:w="3372" w:type="dxa"/>
          </w:tcPr>
          <w:p w:rsidR="00C32427" w:rsidRDefault="006B30ED">
            <w:pPr>
              <w:pStyle w:val="TableParagraph"/>
              <w:spacing w:before="84" w:line="276" w:lineRule="auto"/>
              <w:ind w:left="67"/>
              <w:rPr>
                <w:sz w:val="12"/>
              </w:rPr>
            </w:pPr>
            <w:r>
              <w:rPr>
                <w:sz w:val="12"/>
              </w:rPr>
              <w:t>Estudios e investigaciones sobre igualdad y no discriminación, así como violencia contra las mujeres, periódica y accesible.</w:t>
            </w:r>
          </w:p>
        </w:tc>
        <w:tc>
          <w:tcPr>
            <w:tcW w:w="3420" w:type="dxa"/>
          </w:tcPr>
          <w:p w:rsidR="00C32427" w:rsidRDefault="00C32427">
            <w:pPr>
              <w:pStyle w:val="TableParagraph"/>
              <w:spacing w:before="7"/>
              <w:rPr>
                <w:rFonts w:ascii="Arial"/>
                <w:sz w:val="14"/>
              </w:rPr>
            </w:pPr>
          </w:p>
          <w:p w:rsidR="00C32427" w:rsidRDefault="006B30ED">
            <w:pPr>
              <w:pStyle w:val="TableParagraph"/>
              <w:ind w:left="67"/>
              <w:rPr>
                <w:sz w:val="12"/>
              </w:rPr>
            </w:pPr>
            <w:r>
              <w:rPr>
                <w:sz w:val="12"/>
              </w:rPr>
              <w:t>Número de investigaciones realizadas en el año</w:t>
            </w:r>
          </w:p>
        </w:tc>
        <w:tc>
          <w:tcPr>
            <w:tcW w:w="1337" w:type="dxa"/>
          </w:tcPr>
          <w:p w:rsidR="00C32427" w:rsidRDefault="006B30ED">
            <w:pPr>
              <w:pStyle w:val="TableParagraph"/>
              <w:spacing w:line="276" w:lineRule="auto"/>
              <w:ind w:left="195" w:right="81" w:hanging="84"/>
              <w:rPr>
                <w:sz w:val="12"/>
              </w:rPr>
            </w:pPr>
            <w:r>
              <w:rPr>
                <w:sz w:val="12"/>
              </w:rPr>
              <w:t>Información primaria y secundaria sobre el</w:t>
            </w:r>
          </w:p>
          <w:p w:rsidR="00C32427" w:rsidRDefault="006B30ED">
            <w:pPr>
              <w:pStyle w:val="TableParagraph"/>
              <w:spacing w:before="2"/>
              <w:ind w:left="248"/>
              <w:rPr>
                <w:sz w:val="12"/>
              </w:rPr>
            </w:pPr>
            <w:r>
              <w:rPr>
                <w:sz w:val="12"/>
              </w:rPr>
              <w:t>tema a investigar</w:t>
            </w:r>
          </w:p>
        </w:tc>
        <w:tc>
          <w:tcPr>
            <w:tcW w:w="724" w:type="dxa"/>
          </w:tcPr>
          <w:p w:rsidR="00C32427" w:rsidRDefault="00C32427">
            <w:pPr>
              <w:pStyle w:val="TableParagraph"/>
              <w:spacing w:before="7"/>
              <w:rPr>
                <w:rFonts w:ascii="Arial"/>
                <w:sz w:val="14"/>
              </w:rPr>
            </w:pPr>
          </w:p>
          <w:p w:rsidR="00C32427" w:rsidRDefault="006B30ED">
            <w:pPr>
              <w:pStyle w:val="TableParagraph"/>
              <w:ind w:left="11"/>
              <w:jc w:val="center"/>
              <w:rPr>
                <w:sz w:val="12"/>
              </w:rPr>
            </w:pPr>
            <w:r>
              <w:rPr>
                <w:sz w:val="12"/>
              </w:rPr>
              <w:t>-</w:t>
            </w:r>
          </w:p>
        </w:tc>
      </w:tr>
      <w:tr w:rsidR="00C32427">
        <w:trPr>
          <w:trHeight w:val="504"/>
        </w:trPr>
        <w:tc>
          <w:tcPr>
            <w:tcW w:w="598" w:type="dxa"/>
          </w:tcPr>
          <w:p w:rsidR="00C32427" w:rsidRDefault="00C32427">
            <w:pPr>
              <w:pStyle w:val="TableParagraph"/>
              <w:spacing w:before="8"/>
              <w:rPr>
                <w:rFonts w:ascii="Arial"/>
                <w:sz w:val="14"/>
              </w:rPr>
            </w:pPr>
          </w:p>
          <w:p w:rsidR="00C32427" w:rsidRDefault="006B30ED">
            <w:pPr>
              <w:pStyle w:val="TableParagraph"/>
              <w:ind w:left="17" w:right="11"/>
              <w:jc w:val="center"/>
              <w:rPr>
                <w:sz w:val="12"/>
              </w:rPr>
            </w:pPr>
            <w:r>
              <w:rPr>
                <w:sz w:val="12"/>
              </w:rPr>
              <w:t>6.3.4.</w:t>
            </w:r>
          </w:p>
        </w:tc>
        <w:tc>
          <w:tcPr>
            <w:tcW w:w="3372" w:type="dxa"/>
          </w:tcPr>
          <w:p w:rsidR="00C32427" w:rsidRDefault="006B30ED">
            <w:pPr>
              <w:pStyle w:val="TableParagraph"/>
              <w:ind w:left="67"/>
              <w:rPr>
                <w:sz w:val="12"/>
              </w:rPr>
            </w:pPr>
            <w:r>
              <w:rPr>
                <w:sz w:val="12"/>
              </w:rPr>
              <w:t>Sistema de estadística oficial con datos desagregados por sexo,</w:t>
            </w:r>
          </w:p>
          <w:p w:rsidR="00C32427" w:rsidRDefault="006B30ED">
            <w:pPr>
              <w:pStyle w:val="TableParagraph"/>
              <w:spacing w:line="170" w:lineRule="atLeast"/>
              <w:ind w:left="67"/>
              <w:rPr>
                <w:sz w:val="12"/>
              </w:rPr>
            </w:pPr>
            <w:r>
              <w:rPr>
                <w:sz w:val="12"/>
              </w:rPr>
              <w:t>área geográfica, autoidentificación étnica, discapacidad y edad; accesible y fiable.</w:t>
            </w:r>
          </w:p>
        </w:tc>
        <w:tc>
          <w:tcPr>
            <w:tcW w:w="3420" w:type="dxa"/>
          </w:tcPr>
          <w:p w:rsidR="00C32427" w:rsidRDefault="006B30ED">
            <w:pPr>
              <w:pStyle w:val="TableParagraph"/>
              <w:ind w:left="67"/>
              <w:rPr>
                <w:sz w:val="12"/>
              </w:rPr>
            </w:pPr>
            <w:r>
              <w:rPr>
                <w:sz w:val="12"/>
              </w:rPr>
              <w:t>Porcentaje de registros administrativos que implementan</w:t>
            </w:r>
          </w:p>
          <w:p w:rsidR="00C32427" w:rsidRDefault="006B30ED">
            <w:pPr>
              <w:pStyle w:val="TableParagraph"/>
              <w:spacing w:line="170" w:lineRule="atLeast"/>
              <w:ind w:left="67" w:right="332"/>
              <w:rPr>
                <w:sz w:val="12"/>
              </w:rPr>
            </w:pPr>
            <w:r>
              <w:rPr>
                <w:sz w:val="12"/>
              </w:rPr>
              <w:t>desagregación de variables (Sexo, área geográfica, auto identificación étnica, discapacidad, edad, entre otras.)</w:t>
            </w:r>
          </w:p>
        </w:tc>
        <w:tc>
          <w:tcPr>
            <w:tcW w:w="1337" w:type="dxa"/>
          </w:tcPr>
          <w:p w:rsidR="00C32427" w:rsidRDefault="00C32427">
            <w:pPr>
              <w:pStyle w:val="TableParagraph"/>
              <w:spacing w:before="8"/>
              <w:rPr>
                <w:rFonts w:ascii="Arial"/>
                <w:sz w:val="14"/>
              </w:rPr>
            </w:pPr>
          </w:p>
          <w:p w:rsidR="00C32427" w:rsidRDefault="006B30ED">
            <w:pPr>
              <w:pStyle w:val="TableParagraph"/>
              <w:ind w:left="67" w:right="58"/>
              <w:jc w:val="center"/>
              <w:rPr>
                <w:sz w:val="12"/>
              </w:rPr>
            </w:pPr>
            <w:r>
              <w:rPr>
                <w:sz w:val="12"/>
              </w:rPr>
              <w:t>I</w:t>
            </w:r>
            <w:r>
              <w:rPr>
                <w:sz w:val="12"/>
              </w:rPr>
              <w:t>NEI</w:t>
            </w:r>
          </w:p>
        </w:tc>
        <w:tc>
          <w:tcPr>
            <w:tcW w:w="724" w:type="dxa"/>
          </w:tcPr>
          <w:p w:rsidR="00C32427" w:rsidRDefault="00C32427">
            <w:pPr>
              <w:pStyle w:val="TableParagraph"/>
              <w:spacing w:before="8"/>
              <w:rPr>
                <w:rFonts w:ascii="Arial"/>
                <w:sz w:val="14"/>
              </w:rPr>
            </w:pPr>
          </w:p>
          <w:p w:rsidR="00C32427" w:rsidRDefault="006B30ED">
            <w:pPr>
              <w:pStyle w:val="TableParagraph"/>
              <w:ind w:left="191" w:right="184"/>
              <w:jc w:val="center"/>
              <w:rPr>
                <w:sz w:val="12"/>
              </w:rPr>
            </w:pPr>
            <w:r>
              <w:rPr>
                <w:sz w:val="12"/>
              </w:rPr>
              <w:t>27,0%</w:t>
            </w:r>
          </w:p>
        </w:tc>
      </w:tr>
      <w:tr w:rsidR="00C32427">
        <w:trPr>
          <w:trHeight w:val="505"/>
        </w:trPr>
        <w:tc>
          <w:tcPr>
            <w:tcW w:w="598" w:type="dxa"/>
          </w:tcPr>
          <w:p w:rsidR="00C32427" w:rsidRDefault="00C32427">
            <w:pPr>
              <w:pStyle w:val="TableParagraph"/>
              <w:spacing w:before="10"/>
              <w:rPr>
                <w:rFonts w:ascii="Arial"/>
                <w:sz w:val="14"/>
              </w:rPr>
            </w:pPr>
          </w:p>
          <w:p w:rsidR="00C32427" w:rsidRDefault="006B30ED">
            <w:pPr>
              <w:pStyle w:val="TableParagraph"/>
              <w:ind w:left="17" w:right="11"/>
              <w:jc w:val="center"/>
              <w:rPr>
                <w:sz w:val="12"/>
              </w:rPr>
            </w:pPr>
            <w:r>
              <w:rPr>
                <w:sz w:val="12"/>
              </w:rPr>
              <w:t>6.3.5.</w:t>
            </w:r>
          </w:p>
        </w:tc>
        <w:tc>
          <w:tcPr>
            <w:tcW w:w="3372" w:type="dxa"/>
          </w:tcPr>
          <w:p w:rsidR="00C32427" w:rsidRDefault="006B30ED">
            <w:pPr>
              <w:pStyle w:val="TableParagraph"/>
              <w:spacing w:before="3" w:line="276" w:lineRule="auto"/>
              <w:ind w:left="67"/>
              <w:rPr>
                <w:sz w:val="12"/>
              </w:rPr>
            </w:pPr>
            <w:r>
              <w:rPr>
                <w:sz w:val="12"/>
              </w:rPr>
              <w:t>Información periódica sobre del gasto público e inversión en igualdad de género (Taxonomía del gasto e inversión pública en</w:t>
            </w:r>
          </w:p>
          <w:p w:rsidR="00C32427" w:rsidRDefault="006B30ED">
            <w:pPr>
              <w:pStyle w:val="TableParagraph"/>
              <w:spacing w:line="146" w:lineRule="exact"/>
              <w:ind w:left="67"/>
              <w:rPr>
                <w:sz w:val="12"/>
              </w:rPr>
            </w:pPr>
            <w:r>
              <w:rPr>
                <w:sz w:val="12"/>
              </w:rPr>
              <w:t>igualdad de género).</w:t>
            </w:r>
          </w:p>
        </w:tc>
        <w:tc>
          <w:tcPr>
            <w:tcW w:w="3420" w:type="dxa"/>
          </w:tcPr>
          <w:p w:rsidR="00C32427" w:rsidRDefault="00C32427">
            <w:pPr>
              <w:pStyle w:val="TableParagraph"/>
              <w:spacing w:before="10"/>
              <w:rPr>
                <w:rFonts w:ascii="Arial"/>
                <w:sz w:val="14"/>
              </w:rPr>
            </w:pPr>
          </w:p>
          <w:p w:rsidR="00C32427" w:rsidRDefault="006B30ED">
            <w:pPr>
              <w:pStyle w:val="TableParagraph"/>
              <w:ind w:left="67"/>
              <w:rPr>
                <w:sz w:val="12"/>
              </w:rPr>
            </w:pPr>
            <w:r>
              <w:rPr>
                <w:sz w:val="12"/>
              </w:rPr>
              <w:t>Ratio de frecuencia del cálculo de la taxonomía</w:t>
            </w:r>
          </w:p>
        </w:tc>
        <w:tc>
          <w:tcPr>
            <w:tcW w:w="1337" w:type="dxa"/>
          </w:tcPr>
          <w:p w:rsidR="00C32427" w:rsidRDefault="00C32427">
            <w:pPr>
              <w:pStyle w:val="TableParagraph"/>
              <w:spacing w:before="10"/>
              <w:rPr>
                <w:rFonts w:ascii="Arial"/>
                <w:sz w:val="14"/>
              </w:rPr>
            </w:pPr>
          </w:p>
          <w:p w:rsidR="00C32427" w:rsidRDefault="006B30ED">
            <w:pPr>
              <w:pStyle w:val="TableParagraph"/>
              <w:ind w:left="67" w:right="57"/>
              <w:jc w:val="center"/>
              <w:rPr>
                <w:sz w:val="12"/>
              </w:rPr>
            </w:pPr>
            <w:r>
              <w:rPr>
                <w:sz w:val="12"/>
              </w:rPr>
              <w:t>Base de datos del MEF</w:t>
            </w:r>
          </w:p>
        </w:tc>
        <w:tc>
          <w:tcPr>
            <w:tcW w:w="724" w:type="dxa"/>
          </w:tcPr>
          <w:p w:rsidR="00C32427" w:rsidRDefault="00C32427">
            <w:pPr>
              <w:pStyle w:val="TableParagraph"/>
              <w:spacing w:before="10"/>
              <w:rPr>
                <w:rFonts w:ascii="Arial"/>
                <w:sz w:val="14"/>
              </w:rPr>
            </w:pPr>
          </w:p>
          <w:p w:rsidR="00C32427" w:rsidRDefault="006B30ED">
            <w:pPr>
              <w:pStyle w:val="TableParagraph"/>
              <w:ind w:left="11"/>
              <w:jc w:val="center"/>
              <w:rPr>
                <w:sz w:val="12"/>
              </w:rPr>
            </w:pPr>
            <w:r>
              <w:rPr>
                <w:sz w:val="12"/>
              </w:rPr>
              <w:t>1</w:t>
            </w:r>
          </w:p>
        </w:tc>
      </w:tr>
      <w:tr w:rsidR="00C32427">
        <w:trPr>
          <w:trHeight w:val="338"/>
        </w:trPr>
        <w:tc>
          <w:tcPr>
            <w:tcW w:w="3970" w:type="dxa"/>
            <w:gridSpan w:val="2"/>
            <w:shd w:val="clear" w:color="auto" w:fill="A6A6A6"/>
          </w:tcPr>
          <w:p w:rsidR="00C32427" w:rsidRDefault="006B30ED">
            <w:pPr>
              <w:pStyle w:val="TableParagraph"/>
              <w:spacing w:before="84"/>
              <w:ind w:left="69"/>
              <w:rPr>
                <w:sz w:val="12"/>
              </w:rPr>
            </w:pPr>
            <w:r>
              <w:rPr>
                <w:sz w:val="12"/>
              </w:rPr>
              <w:t>Objetivo Prioritario:</w:t>
            </w:r>
          </w:p>
        </w:tc>
        <w:tc>
          <w:tcPr>
            <w:tcW w:w="3420" w:type="dxa"/>
            <w:shd w:val="clear" w:color="auto" w:fill="A6A6A6"/>
          </w:tcPr>
          <w:p w:rsidR="00C32427" w:rsidRDefault="006B30ED">
            <w:pPr>
              <w:pStyle w:val="TableParagraph"/>
              <w:ind w:left="67"/>
              <w:rPr>
                <w:sz w:val="12"/>
              </w:rPr>
            </w:pPr>
            <w:r>
              <w:rPr>
                <w:sz w:val="12"/>
              </w:rPr>
              <w:t>OP6: Reducir la incidencia de los patrones socioculturales</w:t>
            </w:r>
          </w:p>
          <w:p w:rsidR="00C32427" w:rsidRDefault="006B30ED">
            <w:pPr>
              <w:pStyle w:val="TableParagraph"/>
              <w:spacing w:before="24"/>
              <w:ind w:left="67"/>
              <w:rPr>
                <w:sz w:val="12"/>
              </w:rPr>
            </w:pPr>
            <w:r>
              <w:rPr>
                <w:sz w:val="12"/>
              </w:rPr>
              <w:t>discriminatorios en la población.</w:t>
            </w:r>
          </w:p>
        </w:tc>
        <w:tc>
          <w:tcPr>
            <w:tcW w:w="1337" w:type="dxa"/>
            <w:shd w:val="clear" w:color="auto" w:fill="A6A6A6"/>
          </w:tcPr>
          <w:p w:rsidR="00C32427" w:rsidRDefault="00C32427">
            <w:pPr>
              <w:pStyle w:val="TableParagraph"/>
              <w:rPr>
                <w:rFonts w:ascii="Times New Roman"/>
                <w:sz w:val="10"/>
              </w:rPr>
            </w:pPr>
          </w:p>
        </w:tc>
        <w:tc>
          <w:tcPr>
            <w:tcW w:w="724" w:type="dxa"/>
            <w:shd w:val="clear" w:color="auto" w:fill="A6A6A6"/>
          </w:tcPr>
          <w:p w:rsidR="00C32427" w:rsidRDefault="00C32427">
            <w:pPr>
              <w:pStyle w:val="TableParagraph"/>
              <w:rPr>
                <w:rFonts w:ascii="Times New Roman"/>
                <w:sz w:val="10"/>
              </w:rPr>
            </w:pPr>
          </w:p>
        </w:tc>
      </w:tr>
      <w:tr w:rsidR="00C32427">
        <w:trPr>
          <w:trHeight w:val="505"/>
        </w:trPr>
        <w:tc>
          <w:tcPr>
            <w:tcW w:w="3970" w:type="dxa"/>
            <w:gridSpan w:val="2"/>
            <w:shd w:val="clear" w:color="auto" w:fill="D9D9D9"/>
          </w:tcPr>
          <w:p w:rsidR="00C32427" w:rsidRDefault="00C32427">
            <w:pPr>
              <w:pStyle w:val="TableParagraph"/>
              <w:spacing w:before="7"/>
              <w:rPr>
                <w:rFonts w:ascii="Arial"/>
                <w:sz w:val="14"/>
              </w:rPr>
            </w:pPr>
          </w:p>
          <w:p w:rsidR="00C32427" w:rsidRDefault="006B30ED">
            <w:pPr>
              <w:pStyle w:val="TableParagraph"/>
              <w:ind w:left="69"/>
              <w:rPr>
                <w:sz w:val="12"/>
              </w:rPr>
            </w:pPr>
            <w:r>
              <w:rPr>
                <w:sz w:val="12"/>
              </w:rPr>
              <w:t>Lineamiento:</w:t>
            </w:r>
          </w:p>
        </w:tc>
        <w:tc>
          <w:tcPr>
            <w:tcW w:w="3420" w:type="dxa"/>
            <w:shd w:val="clear" w:color="auto" w:fill="D9D9D9"/>
          </w:tcPr>
          <w:p w:rsidR="00C32427" w:rsidRDefault="006B30ED">
            <w:pPr>
              <w:pStyle w:val="TableParagraph"/>
              <w:spacing w:line="276" w:lineRule="auto"/>
              <w:ind w:left="67" w:right="76"/>
              <w:rPr>
                <w:sz w:val="12"/>
              </w:rPr>
            </w:pPr>
            <w:r>
              <w:rPr>
                <w:sz w:val="12"/>
              </w:rPr>
              <w:t>6.4</w:t>
            </w:r>
            <w:r>
              <w:rPr>
                <w:spacing w:val="-3"/>
                <w:sz w:val="12"/>
              </w:rPr>
              <w:t xml:space="preserve"> </w:t>
            </w:r>
            <w:r>
              <w:rPr>
                <w:sz w:val="12"/>
              </w:rPr>
              <w:t>Brindar</w:t>
            </w:r>
            <w:r>
              <w:rPr>
                <w:spacing w:val="-3"/>
                <w:sz w:val="12"/>
              </w:rPr>
              <w:t xml:space="preserve"> </w:t>
            </w:r>
            <w:r>
              <w:rPr>
                <w:sz w:val="12"/>
              </w:rPr>
              <w:t>acompañamiento</w:t>
            </w:r>
            <w:r>
              <w:rPr>
                <w:spacing w:val="-3"/>
                <w:sz w:val="12"/>
              </w:rPr>
              <w:t xml:space="preserve"> </w:t>
            </w:r>
            <w:r>
              <w:rPr>
                <w:sz w:val="12"/>
              </w:rPr>
              <w:t>y</w:t>
            </w:r>
            <w:r>
              <w:rPr>
                <w:spacing w:val="-2"/>
                <w:sz w:val="12"/>
              </w:rPr>
              <w:t xml:space="preserve"> </w:t>
            </w:r>
            <w:r>
              <w:rPr>
                <w:sz w:val="12"/>
              </w:rPr>
              <w:t>consejería</w:t>
            </w:r>
            <w:r>
              <w:rPr>
                <w:spacing w:val="-2"/>
                <w:sz w:val="12"/>
              </w:rPr>
              <w:t xml:space="preserve"> </w:t>
            </w:r>
            <w:r>
              <w:rPr>
                <w:sz w:val="12"/>
              </w:rPr>
              <w:t>en</w:t>
            </w:r>
            <w:r>
              <w:rPr>
                <w:spacing w:val="-3"/>
                <w:sz w:val="12"/>
              </w:rPr>
              <w:t xml:space="preserve"> </w:t>
            </w:r>
            <w:r>
              <w:rPr>
                <w:sz w:val="12"/>
              </w:rPr>
              <w:t>igualdad</w:t>
            </w:r>
            <w:r>
              <w:rPr>
                <w:spacing w:val="-3"/>
                <w:sz w:val="12"/>
              </w:rPr>
              <w:t xml:space="preserve"> </w:t>
            </w:r>
            <w:r>
              <w:rPr>
                <w:sz w:val="12"/>
              </w:rPr>
              <w:t>de</w:t>
            </w:r>
            <w:r>
              <w:rPr>
                <w:spacing w:val="-2"/>
                <w:sz w:val="12"/>
              </w:rPr>
              <w:t xml:space="preserve"> </w:t>
            </w:r>
            <w:r>
              <w:rPr>
                <w:sz w:val="12"/>
              </w:rPr>
              <w:t>género, las responsabilidades familiares compartidas y el respeto a</w:t>
            </w:r>
            <w:r>
              <w:rPr>
                <w:spacing w:val="-11"/>
                <w:sz w:val="12"/>
              </w:rPr>
              <w:t xml:space="preserve"> </w:t>
            </w:r>
            <w:r>
              <w:rPr>
                <w:sz w:val="12"/>
              </w:rPr>
              <w:t>los</w:t>
            </w:r>
          </w:p>
          <w:p w:rsidR="00C32427" w:rsidRDefault="006B30ED">
            <w:pPr>
              <w:pStyle w:val="TableParagraph"/>
              <w:spacing w:line="146" w:lineRule="exact"/>
              <w:ind w:left="67"/>
              <w:rPr>
                <w:sz w:val="12"/>
              </w:rPr>
            </w:pPr>
            <w:r>
              <w:rPr>
                <w:sz w:val="12"/>
              </w:rPr>
              <w:t>derechos humanos, entre los y las integrantes de las</w:t>
            </w:r>
            <w:r>
              <w:rPr>
                <w:spacing w:val="-14"/>
                <w:sz w:val="12"/>
              </w:rPr>
              <w:t xml:space="preserve"> </w:t>
            </w:r>
            <w:r>
              <w:rPr>
                <w:sz w:val="12"/>
              </w:rPr>
              <w:t>familias.</w:t>
            </w:r>
          </w:p>
        </w:tc>
        <w:tc>
          <w:tcPr>
            <w:tcW w:w="1337" w:type="dxa"/>
            <w:shd w:val="clear" w:color="auto" w:fill="D9D9D9"/>
          </w:tcPr>
          <w:p w:rsidR="00C32427" w:rsidRDefault="00C32427">
            <w:pPr>
              <w:pStyle w:val="TableParagraph"/>
              <w:rPr>
                <w:rFonts w:ascii="Times New Roman"/>
                <w:sz w:val="10"/>
              </w:rPr>
            </w:pPr>
          </w:p>
        </w:tc>
        <w:tc>
          <w:tcPr>
            <w:tcW w:w="724" w:type="dxa"/>
            <w:shd w:val="clear" w:color="auto" w:fill="D9D9D9"/>
          </w:tcPr>
          <w:p w:rsidR="00C32427" w:rsidRDefault="00C32427">
            <w:pPr>
              <w:pStyle w:val="TableParagraph"/>
              <w:rPr>
                <w:rFonts w:ascii="Times New Roman"/>
                <w:sz w:val="10"/>
              </w:rPr>
            </w:pP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1"/>
              <w:jc w:val="center"/>
              <w:rPr>
                <w:sz w:val="12"/>
              </w:rPr>
            </w:pPr>
            <w:r>
              <w:rPr>
                <w:sz w:val="12"/>
              </w:rPr>
              <w:t>6.4.1.</w:t>
            </w:r>
          </w:p>
        </w:tc>
        <w:tc>
          <w:tcPr>
            <w:tcW w:w="3372" w:type="dxa"/>
          </w:tcPr>
          <w:p w:rsidR="00C32427" w:rsidRDefault="006B30ED">
            <w:pPr>
              <w:pStyle w:val="TableParagraph"/>
              <w:spacing w:line="276" w:lineRule="auto"/>
              <w:ind w:left="67" w:right="61"/>
              <w:jc w:val="both"/>
              <w:rPr>
                <w:sz w:val="12"/>
              </w:rPr>
            </w:pPr>
            <w:r>
              <w:rPr>
                <w:sz w:val="12"/>
              </w:rPr>
              <w:t>Acompañamiento y consejería a las familias para compartir las responsabilidades de cuidado, desarrollar relaciones igualitarias, inclusivas, respetuosas y libres de violencia entre sus integrantes, y transformar patrones y prácticas socioculturales de</w:t>
            </w:r>
          </w:p>
          <w:p w:rsidR="00C32427" w:rsidRDefault="006B30ED">
            <w:pPr>
              <w:pStyle w:val="TableParagraph"/>
              <w:spacing w:line="145" w:lineRule="exact"/>
              <w:ind w:left="67"/>
              <w:jc w:val="both"/>
              <w:rPr>
                <w:sz w:val="12"/>
              </w:rPr>
            </w:pPr>
            <w:r>
              <w:rPr>
                <w:sz w:val="12"/>
              </w:rPr>
              <w:t>subo</w:t>
            </w:r>
            <w:r>
              <w:rPr>
                <w:sz w:val="12"/>
              </w:rPr>
              <w:t>rdinación femenina.</w:t>
            </w:r>
          </w:p>
        </w:tc>
        <w:tc>
          <w:tcPr>
            <w:tcW w:w="3420"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Pr>
                <w:sz w:val="12"/>
              </w:rPr>
            </w:pPr>
            <w:r>
              <w:rPr>
                <w:sz w:val="12"/>
              </w:rPr>
              <w:t>Porcentaje de familias fortalecidas por el programa de fortalecimiento familiar</w:t>
            </w:r>
          </w:p>
        </w:tc>
        <w:tc>
          <w:tcPr>
            <w:tcW w:w="1337" w:type="dxa"/>
          </w:tcPr>
          <w:p w:rsidR="00C32427" w:rsidRDefault="006B30ED">
            <w:pPr>
              <w:pStyle w:val="TableParagraph"/>
              <w:spacing w:line="276" w:lineRule="auto"/>
              <w:ind w:left="125" w:right="116" w:firstLine="3"/>
              <w:jc w:val="center"/>
              <w:rPr>
                <w:sz w:val="12"/>
              </w:rPr>
            </w:pPr>
            <w:r>
              <w:rPr>
                <w:sz w:val="12"/>
              </w:rPr>
              <w:t>Registros administrativos de la Dirección de Fortalecimiento de las</w:t>
            </w:r>
          </w:p>
          <w:p w:rsidR="00C32427" w:rsidRDefault="006B30ED">
            <w:pPr>
              <w:pStyle w:val="TableParagraph"/>
              <w:spacing w:line="145" w:lineRule="exact"/>
              <w:ind w:left="67" w:right="54"/>
              <w:jc w:val="center"/>
              <w:rPr>
                <w:sz w:val="12"/>
              </w:rPr>
            </w:pPr>
            <w:r>
              <w:rPr>
                <w:sz w:val="12"/>
              </w:rPr>
              <w:t>Familias</w:t>
            </w:r>
          </w:p>
        </w:tc>
        <w:tc>
          <w:tcPr>
            <w:tcW w:w="724"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1"/>
              <w:jc w:val="center"/>
              <w:rPr>
                <w:sz w:val="12"/>
              </w:rPr>
            </w:pPr>
            <w:r>
              <w:rPr>
                <w:sz w:val="12"/>
              </w:rPr>
              <w:t>-</w:t>
            </w:r>
          </w:p>
        </w:tc>
      </w:tr>
      <w:tr w:rsidR="00C32427">
        <w:trPr>
          <w:trHeight w:val="842"/>
        </w:trPr>
        <w:tc>
          <w:tcPr>
            <w:tcW w:w="598"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7" w:right="11"/>
              <w:jc w:val="center"/>
              <w:rPr>
                <w:sz w:val="12"/>
              </w:rPr>
            </w:pPr>
            <w:r>
              <w:rPr>
                <w:sz w:val="12"/>
              </w:rPr>
              <w:t>6.4.1.</w:t>
            </w:r>
          </w:p>
        </w:tc>
        <w:tc>
          <w:tcPr>
            <w:tcW w:w="3372" w:type="dxa"/>
          </w:tcPr>
          <w:p w:rsidR="00C32427" w:rsidRDefault="006B30ED">
            <w:pPr>
              <w:pStyle w:val="TableParagraph"/>
              <w:spacing w:line="276" w:lineRule="auto"/>
              <w:ind w:left="67" w:right="60"/>
              <w:jc w:val="both"/>
              <w:rPr>
                <w:sz w:val="12"/>
              </w:rPr>
            </w:pPr>
            <w:r>
              <w:rPr>
                <w:sz w:val="12"/>
              </w:rPr>
              <w:t>Acompañamiento y consejería a las familias para compartir las responsabilidades de cuidado, desarrollar relaciones igualitarias, inclusivas, respetuosas y libres de violencia entre sus integrantes, y transformar patrones y prácticas socioculturales de</w:t>
            </w:r>
          </w:p>
          <w:p w:rsidR="00C32427" w:rsidRDefault="006B30ED">
            <w:pPr>
              <w:pStyle w:val="TableParagraph"/>
              <w:spacing w:before="1"/>
              <w:ind w:left="67"/>
              <w:jc w:val="both"/>
              <w:rPr>
                <w:sz w:val="12"/>
              </w:rPr>
            </w:pPr>
            <w:r>
              <w:rPr>
                <w:sz w:val="12"/>
              </w:rPr>
              <w:t>subo</w:t>
            </w:r>
            <w:r>
              <w:rPr>
                <w:sz w:val="12"/>
              </w:rPr>
              <w:t>rdinación femenina.</w:t>
            </w:r>
          </w:p>
        </w:tc>
        <w:tc>
          <w:tcPr>
            <w:tcW w:w="3420" w:type="dxa"/>
          </w:tcPr>
          <w:p w:rsidR="00C32427" w:rsidRDefault="00C32427">
            <w:pPr>
              <w:pStyle w:val="TableParagraph"/>
              <w:rPr>
                <w:rFonts w:ascii="Arial"/>
                <w:sz w:val="12"/>
              </w:rPr>
            </w:pPr>
          </w:p>
          <w:p w:rsidR="00C32427" w:rsidRDefault="00C32427">
            <w:pPr>
              <w:pStyle w:val="TableParagraph"/>
              <w:spacing w:before="11"/>
              <w:rPr>
                <w:rFonts w:ascii="Arial"/>
                <w:sz w:val="9"/>
              </w:rPr>
            </w:pPr>
          </w:p>
          <w:p w:rsidR="00C32427" w:rsidRDefault="006B30ED">
            <w:pPr>
              <w:pStyle w:val="TableParagraph"/>
              <w:spacing w:line="276" w:lineRule="auto"/>
              <w:ind w:left="67"/>
              <w:rPr>
                <w:sz w:val="12"/>
              </w:rPr>
            </w:pPr>
            <w:r>
              <w:rPr>
                <w:sz w:val="12"/>
              </w:rPr>
              <w:t>Porcentaje gobiernos locales que implementan programas de fortalecimiento familiar</w:t>
            </w:r>
          </w:p>
        </w:tc>
        <w:tc>
          <w:tcPr>
            <w:tcW w:w="1337" w:type="dxa"/>
          </w:tcPr>
          <w:p w:rsidR="00C32427" w:rsidRDefault="006B30ED">
            <w:pPr>
              <w:pStyle w:val="TableParagraph"/>
              <w:spacing w:line="276" w:lineRule="auto"/>
              <w:ind w:left="125" w:right="116" w:firstLine="3"/>
              <w:jc w:val="center"/>
              <w:rPr>
                <w:sz w:val="12"/>
              </w:rPr>
            </w:pPr>
            <w:r>
              <w:rPr>
                <w:sz w:val="12"/>
              </w:rPr>
              <w:t>Registros administrativos de la Dirección de Fortalecimiento de las</w:t>
            </w:r>
          </w:p>
          <w:p w:rsidR="00C32427" w:rsidRDefault="006B30ED">
            <w:pPr>
              <w:pStyle w:val="TableParagraph"/>
              <w:spacing w:before="1"/>
              <w:ind w:left="67" w:right="54"/>
              <w:jc w:val="center"/>
              <w:rPr>
                <w:sz w:val="12"/>
              </w:rPr>
            </w:pPr>
            <w:r>
              <w:rPr>
                <w:sz w:val="12"/>
              </w:rPr>
              <w:t>Familias</w:t>
            </w:r>
          </w:p>
        </w:tc>
        <w:tc>
          <w:tcPr>
            <w:tcW w:w="724" w:type="dxa"/>
          </w:tcPr>
          <w:p w:rsidR="00C32427" w:rsidRDefault="00C32427">
            <w:pPr>
              <w:pStyle w:val="TableParagraph"/>
              <w:rPr>
                <w:rFonts w:ascii="Arial"/>
                <w:sz w:val="12"/>
              </w:rPr>
            </w:pPr>
          </w:p>
          <w:p w:rsidR="00C32427" w:rsidRDefault="00C32427">
            <w:pPr>
              <w:pStyle w:val="TableParagraph"/>
              <w:spacing w:before="3"/>
              <w:rPr>
                <w:rFonts w:ascii="Arial"/>
                <w:sz w:val="17"/>
              </w:rPr>
            </w:pPr>
          </w:p>
          <w:p w:rsidR="00C32427" w:rsidRDefault="006B30ED">
            <w:pPr>
              <w:pStyle w:val="TableParagraph"/>
              <w:ind w:left="11"/>
              <w:jc w:val="center"/>
              <w:rPr>
                <w:sz w:val="12"/>
              </w:rPr>
            </w:pPr>
            <w:r>
              <w:rPr>
                <w:sz w:val="12"/>
              </w:rPr>
              <w:t>-</w:t>
            </w:r>
          </w:p>
        </w:tc>
      </w:tr>
    </w:tbl>
    <w:p w:rsidR="00C32427" w:rsidRDefault="006B30ED">
      <w:pPr>
        <w:spacing w:before="1"/>
        <w:ind w:left="1135"/>
        <w:rPr>
          <w:sz w:val="16"/>
        </w:rPr>
      </w:pPr>
      <w:r>
        <w:rPr>
          <w:color w:val="666666"/>
          <w:sz w:val="16"/>
        </w:rPr>
        <w:t>Fuente: Plan Estratégico Multisectorial de Igualdad de Género.</w:t>
      </w: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C32427">
      <w:pPr>
        <w:pStyle w:val="Textoindependiente"/>
        <w:rPr>
          <w:sz w:val="20"/>
        </w:rPr>
      </w:pPr>
    </w:p>
    <w:p w:rsidR="00C32427" w:rsidRDefault="006B30ED">
      <w:pPr>
        <w:pStyle w:val="Textoindependiente"/>
        <w:spacing w:before="11"/>
        <w:rPr>
          <w:sz w:val="29"/>
        </w:rPr>
      </w:pPr>
      <w:r>
        <w:rPr>
          <w:noProof/>
          <w:lang w:val="es-PE" w:eastAsia="es-PE"/>
        </w:rPr>
        <w:drawing>
          <wp:anchor distT="0" distB="0" distL="0" distR="0" simplePos="0" relativeHeight="76" behindDoc="0" locked="0" layoutInCell="1" allowOverlap="1">
            <wp:simplePos x="0" y="0"/>
            <wp:positionH relativeFrom="page">
              <wp:posOffset>415925</wp:posOffset>
            </wp:positionH>
            <wp:positionV relativeFrom="paragraph">
              <wp:posOffset>256921</wp:posOffset>
            </wp:positionV>
            <wp:extent cx="485775" cy="480060"/>
            <wp:effectExtent l="0" t="0" r="0" b="0"/>
            <wp:wrapTopAndBottom/>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4" cstate="print"/>
                    <a:stretch>
                      <a:fillRect/>
                    </a:stretch>
                  </pic:blipFill>
                  <pic:spPr>
                    <a:xfrm>
                      <a:off x="0" y="0"/>
                      <a:ext cx="485775" cy="480060"/>
                    </a:xfrm>
                    <a:prstGeom prst="rect">
                      <a:avLst/>
                    </a:prstGeom>
                  </pic:spPr>
                </pic:pic>
              </a:graphicData>
            </a:graphic>
          </wp:anchor>
        </w:drawing>
      </w:r>
    </w:p>
    <w:p w:rsidR="00C32427" w:rsidRDefault="006B30ED">
      <w:pPr>
        <w:spacing w:before="3" w:line="208" w:lineRule="auto"/>
        <w:ind w:left="180" w:right="9009"/>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80"/>
        <w:rPr>
          <w:rFonts w:ascii="Arial" w:hAnsi="Arial"/>
          <w:sz w:val="10"/>
        </w:rPr>
      </w:pPr>
      <w:r>
        <w:rPr>
          <w:rFonts w:ascii="Arial" w:hAnsi="Arial"/>
          <w:sz w:val="10"/>
        </w:rPr>
        <w:t>Motivo: Doy V° B°</w:t>
      </w:r>
    </w:p>
    <w:p w:rsidR="00C32427" w:rsidRDefault="006B30ED">
      <w:pPr>
        <w:spacing w:line="107" w:lineRule="exact"/>
        <w:ind w:left="180"/>
        <w:rPr>
          <w:rFonts w:ascii="Arial"/>
          <w:sz w:val="10"/>
        </w:rPr>
      </w:pPr>
      <w:r>
        <w:rPr>
          <w:rFonts w:ascii="Arial"/>
          <w:sz w:val="10"/>
        </w:rPr>
        <w:t>Fecha: 15.10.2020 18:25:53 -05:00</w:t>
      </w:r>
    </w:p>
    <w:p w:rsidR="00C32427" w:rsidRDefault="00C32427">
      <w:pPr>
        <w:pStyle w:val="Textoindependiente"/>
        <w:rPr>
          <w:rFonts w:ascii="Arial"/>
          <w:sz w:val="20"/>
        </w:rPr>
      </w:pPr>
    </w:p>
    <w:p w:rsidR="00C32427" w:rsidRDefault="006B30ED">
      <w:pPr>
        <w:pStyle w:val="Textoindependiente"/>
        <w:spacing w:before="10"/>
        <w:rPr>
          <w:rFonts w:ascii="Arial"/>
          <w:sz w:val="20"/>
        </w:rPr>
      </w:pPr>
      <w:r>
        <w:rPr>
          <w:noProof/>
          <w:lang w:val="es-PE" w:eastAsia="es-PE"/>
        </w:rPr>
        <w:drawing>
          <wp:anchor distT="0" distB="0" distL="0" distR="0" simplePos="0" relativeHeight="77" behindDoc="0" locked="0" layoutInCell="1" allowOverlap="1">
            <wp:simplePos x="0" y="0"/>
            <wp:positionH relativeFrom="page">
              <wp:posOffset>466725</wp:posOffset>
            </wp:positionH>
            <wp:positionV relativeFrom="paragraph">
              <wp:posOffset>177306</wp:posOffset>
            </wp:positionV>
            <wp:extent cx="485775" cy="480060"/>
            <wp:effectExtent l="0" t="0" r="0" b="0"/>
            <wp:wrapTopAndBottom/>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4" cstate="print"/>
                    <a:stretch>
                      <a:fillRect/>
                    </a:stretch>
                  </pic:blipFill>
                  <pic:spPr>
                    <a:xfrm>
                      <a:off x="0" y="0"/>
                      <a:ext cx="485775" cy="480060"/>
                    </a:xfrm>
                    <a:prstGeom prst="rect">
                      <a:avLst/>
                    </a:prstGeom>
                  </pic:spPr>
                </pic:pic>
              </a:graphicData>
            </a:graphic>
          </wp:anchor>
        </w:drawing>
      </w:r>
    </w:p>
    <w:p w:rsidR="00C32427" w:rsidRDefault="006B30ED">
      <w:pPr>
        <w:spacing w:before="3" w:line="208" w:lineRule="auto"/>
        <w:ind w:left="260" w:right="888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260"/>
        <w:rPr>
          <w:rFonts w:ascii="Arial" w:hAnsi="Arial"/>
          <w:sz w:val="10"/>
        </w:rPr>
      </w:pPr>
      <w:r>
        <w:rPr>
          <w:rFonts w:ascii="Arial" w:hAnsi="Arial"/>
          <w:sz w:val="10"/>
        </w:rPr>
        <w:t>Motivo: Doy V° B°</w:t>
      </w:r>
    </w:p>
    <w:p w:rsidR="00C32427" w:rsidRDefault="006B30ED">
      <w:pPr>
        <w:spacing w:line="107" w:lineRule="exact"/>
        <w:ind w:left="260"/>
        <w:rPr>
          <w:rFonts w:ascii="Arial"/>
          <w:sz w:val="10"/>
        </w:rPr>
      </w:pPr>
      <w:r>
        <w:rPr>
          <w:rFonts w:ascii="Arial"/>
          <w:sz w:val="10"/>
        </w:rPr>
        <w:t>Fecha: 29.09.2020 22:25:09 -05:00</w:t>
      </w:r>
    </w:p>
    <w:p w:rsidR="00C32427" w:rsidRDefault="00C32427">
      <w:pPr>
        <w:spacing w:line="107" w:lineRule="exact"/>
        <w:rPr>
          <w:rFonts w:ascii="Arial"/>
          <w:sz w:val="10"/>
        </w:rPr>
        <w:sectPr w:rsidR="00C32427">
          <w:footerReference w:type="default" r:id="rId35"/>
          <w:pgSz w:w="11910" w:h="16840"/>
          <w:pgMar w:top="1400" w:right="1180" w:bottom="1580" w:left="0" w:header="0" w:footer="1398" w:gutter="0"/>
          <w:cols w:space="720"/>
        </w:sectPr>
      </w:pPr>
    </w:p>
    <w:p w:rsidR="00C32427" w:rsidRDefault="00C32427">
      <w:pPr>
        <w:pStyle w:val="Textoindependiente"/>
        <w:rPr>
          <w:rFonts w:ascii="Arial"/>
          <w:sz w:val="20"/>
        </w:rPr>
      </w:pPr>
    </w:p>
    <w:p w:rsidR="00C32427" w:rsidRDefault="00C32427">
      <w:pPr>
        <w:pStyle w:val="Textoindependiente"/>
        <w:spacing w:before="9"/>
        <w:rPr>
          <w:rFonts w:ascii="Arial"/>
          <w:sz w:val="26"/>
        </w:rPr>
      </w:pPr>
    </w:p>
    <w:p w:rsidR="00C32427" w:rsidRDefault="00C32427">
      <w:pPr>
        <w:rPr>
          <w:rFonts w:ascii="Arial"/>
          <w:sz w:val="26"/>
        </w:rPr>
        <w:sectPr w:rsidR="00C32427">
          <w:footerReference w:type="default" r:id="rId36"/>
          <w:pgSz w:w="16840" w:h="11910" w:orient="landscape"/>
          <w:pgMar w:top="1100" w:right="1300" w:bottom="1600" w:left="140" w:header="0" w:footer="1406" w:gutter="0"/>
          <w:cols w:space="720"/>
        </w:sect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C32427">
      <w:pPr>
        <w:pStyle w:val="Textoindependiente"/>
        <w:rPr>
          <w:rFonts w:ascii="Arial"/>
          <w:sz w:val="10"/>
        </w:rPr>
      </w:pPr>
    </w:p>
    <w:p w:rsidR="00C32427" w:rsidRDefault="006B30ED">
      <w:pPr>
        <w:spacing w:before="59" w:line="208" w:lineRule="auto"/>
        <w:ind w:left="120"/>
        <w:rPr>
          <w:rFonts w:ascii="Arial"/>
          <w:sz w:val="10"/>
        </w:rPr>
      </w:pPr>
      <w:r>
        <w:rPr>
          <w:noProof/>
          <w:lang w:val="es-PE" w:eastAsia="es-PE"/>
        </w:rPr>
        <w:drawing>
          <wp:anchor distT="0" distB="0" distL="0" distR="0" simplePos="0" relativeHeight="15768576" behindDoc="0" locked="0" layoutInCell="1" allowOverlap="1">
            <wp:simplePos x="0" y="0"/>
            <wp:positionH relativeFrom="page">
              <wp:posOffset>228600</wp:posOffset>
            </wp:positionH>
            <wp:positionV relativeFrom="paragraph">
              <wp:posOffset>-463165</wp:posOffset>
            </wp:positionV>
            <wp:extent cx="952500" cy="476250"/>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9" cstate="print"/>
                    <a:stretch>
                      <a:fillRect/>
                    </a:stretch>
                  </pic:blipFill>
                  <pic:spPr>
                    <a:xfrm>
                      <a:off x="0" y="0"/>
                      <a:ext cx="952500" cy="476250"/>
                    </a:xfrm>
                    <a:prstGeom prst="rect">
                      <a:avLst/>
                    </a:prstGeom>
                  </pic:spPr>
                </pic:pic>
              </a:graphicData>
            </a:graphic>
          </wp:anchor>
        </w:drawing>
      </w:r>
      <w:r>
        <w:rPr>
          <w:rFonts w:ascii="Arial"/>
          <w:sz w:val="10"/>
        </w:rPr>
        <w:t xml:space="preserve">Firmado digitalmente </w:t>
      </w:r>
      <w:r>
        <w:rPr>
          <w:rFonts w:ascii="Arial"/>
          <w:spacing w:val="-6"/>
          <w:sz w:val="10"/>
        </w:rPr>
        <w:t xml:space="preserve">por </w:t>
      </w:r>
      <w:r>
        <w:rPr>
          <w:rFonts w:ascii="Arial"/>
          <w:sz w:val="10"/>
        </w:rPr>
        <w:t>IBERICO Rossana FAU 20336951527 soft</w:t>
      </w:r>
    </w:p>
    <w:p w:rsidR="00C32427" w:rsidRDefault="006B30ED">
      <w:pPr>
        <w:spacing w:line="95" w:lineRule="exact"/>
        <w:ind w:left="120"/>
        <w:rPr>
          <w:rFonts w:ascii="Arial" w:hAnsi="Arial"/>
          <w:sz w:val="10"/>
        </w:rPr>
      </w:pPr>
      <w:r>
        <w:rPr>
          <w:rFonts w:ascii="Arial" w:hAnsi="Arial"/>
          <w:sz w:val="10"/>
        </w:rPr>
        <w:t>Motivo: Doy V° B°</w:t>
      </w:r>
    </w:p>
    <w:p w:rsidR="00C32427" w:rsidRDefault="006B30ED">
      <w:pPr>
        <w:spacing w:line="107" w:lineRule="exact"/>
        <w:ind w:left="120"/>
        <w:rPr>
          <w:rFonts w:ascii="Arial"/>
          <w:sz w:val="10"/>
        </w:rPr>
      </w:pPr>
      <w:r>
        <w:rPr>
          <w:rFonts w:ascii="Arial"/>
          <w:sz w:val="10"/>
        </w:rPr>
        <w:t>Fecha: 15.10.2020 18:26:</w:t>
      </w:r>
    </w:p>
    <w:p w:rsidR="00C32427" w:rsidRDefault="006B30ED">
      <w:pPr>
        <w:pStyle w:val="Ttulo4"/>
        <w:spacing w:before="57"/>
        <w:ind w:left="2581" w:right="2720"/>
        <w:jc w:val="center"/>
      </w:pPr>
      <w:r>
        <w:rPr>
          <w:b w:val="0"/>
        </w:rPr>
        <w:br w:type="column"/>
      </w:r>
      <w:r>
        <w:t>Anexo 03: Indicadores de objetivo y acciones estratégicas del PEMIG</w:t>
      </w:r>
    </w:p>
    <w:p w:rsidR="00C32427" w:rsidRDefault="00C32427">
      <w:pPr>
        <w:pStyle w:val="Textoindependiente"/>
        <w:spacing w:before="7"/>
        <w:rPr>
          <w:b/>
          <w:sz w:val="3"/>
        </w:rPr>
      </w:pPr>
    </w:p>
    <w:tbl>
      <w:tblPr>
        <w:tblStyle w:val="TableNormal"/>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168"/>
        <w:gridCol w:w="869"/>
        <w:gridCol w:w="871"/>
        <w:gridCol w:w="869"/>
        <w:gridCol w:w="871"/>
        <w:gridCol w:w="869"/>
        <w:gridCol w:w="869"/>
        <w:gridCol w:w="870"/>
        <w:gridCol w:w="869"/>
        <w:gridCol w:w="869"/>
        <w:gridCol w:w="869"/>
        <w:gridCol w:w="869"/>
      </w:tblGrid>
      <w:tr w:rsidR="00C32427">
        <w:trPr>
          <w:trHeight w:val="407"/>
        </w:trPr>
        <w:tc>
          <w:tcPr>
            <w:tcW w:w="2264" w:type="dxa"/>
            <w:tcBorders>
              <w:top w:val="nil"/>
              <w:left w:val="nil"/>
              <w:bottom w:val="nil"/>
              <w:right w:val="nil"/>
            </w:tcBorders>
            <w:shd w:val="clear" w:color="auto" w:fill="000000"/>
          </w:tcPr>
          <w:p w:rsidR="00C32427" w:rsidRDefault="006B30ED">
            <w:pPr>
              <w:pStyle w:val="TableParagraph"/>
              <w:spacing w:before="8"/>
              <w:ind w:left="154" w:right="148"/>
              <w:jc w:val="center"/>
              <w:rPr>
                <w:b/>
                <w:sz w:val="14"/>
              </w:rPr>
            </w:pPr>
            <w:r>
              <w:rPr>
                <w:b/>
                <w:color w:val="FFFFFF"/>
                <w:sz w:val="14"/>
              </w:rPr>
              <w:t>Objetivos / Acciones estratégicas</w:t>
            </w:r>
          </w:p>
          <w:p w:rsidR="00C32427" w:rsidRDefault="006B30ED">
            <w:pPr>
              <w:pStyle w:val="TableParagraph"/>
              <w:spacing w:before="24"/>
              <w:ind w:left="154" w:right="148"/>
              <w:jc w:val="center"/>
              <w:rPr>
                <w:b/>
                <w:sz w:val="14"/>
              </w:rPr>
            </w:pPr>
            <w:r>
              <w:rPr>
                <w:b/>
                <w:color w:val="FFFFFF"/>
                <w:sz w:val="14"/>
              </w:rPr>
              <w:t>multisectoriales</w:t>
            </w:r>
          </w:p>
        </w:tc>
        <w:tc>
          <w:tcPr>
            <w:tcW w:w="2168" w:type="dxa"/>
            <w:tcBorders>
              <w:top w:val="nil"/>
              <w:left w:val="nil"/>
              <w:bottom w:val="nil"/>
              <w:right w:val="nil"/>
            </w:tcBorders>
            <w:shd w:val="clear" w:color="auto" w:fill="000000"/>
          </w:tcPr>
          <w:p w:rsidR="00C32427" w:rsidRDefault="006B30ED">
            <w:pPr>
              <w:pStyle w:val="TableParagraph"/>
              <w:spacing w:before="106"/>
              <w:ind w:left="726" w:right="724"/>
              <w:jc w:val="center"/>
              <w:rPr>
                <w:b/>
                <w:sz w:val="14"/>
              </w:rPr>
            </w:pPr>
            <w:r>
              <w:rPr>
                <w:b/>
                <w:color w:val="FFFFFF"/>
                <w:sz w:val="14"/>
              </w:rPr>
              <w:t>Indicadores</w:t>
            </w:r>
          </w:p>
        </w:tc>
        <w:tc>
          <w:tcPr>
            <w:tcW w:w="869" w:type="dxa"/>
            <w:tcBorders>
              <w:top w:val="nil"/>
              <w:left w:val="nil"/>
              <w:bottom w:val="nil"/>
              <w:right w:val="nil"/>
            </w:tcBorders>
            <w:shd w:val="clear" w:color="auto" w:fill="000000"/>
          </w:tcPr>
          <w:p w:rsidR="00C32427" w:rsidRDefault="006B30ED">
            <w:pPr>
              <w:pStyle w:val="TableParagraph"/>
              <w:spacing w:before="106"/>
              <w:ind w:left="274" w:right="268"/>
              <w:jc w:val="center"/>
              <w:rPr>
                <w:b/>
                <w:sz w:val="14"/>
              </w:rPr>
            </w:pPr>
            <w:r>
              <w:rPr>
                <w:b/>
                <w:color w:val="FFFFFF"/>
                <w:sz w:val="14"/>
              </w:rPr>
              <w:t>2020</w:t>
            </w:r>
          </w:p>
        </w:tc>
        <w:tc>
          <w:tcPr>
            <w:tcW w:w="871" w:type="dxa"/>
            <w:tcBorders>
              <w:top w:val="nil"/>
              <w:left w:val="nil"/>
              <w:bottom w:val="nil"/>
              <w:right w:val="nil"/>
            </w:tcBorders>
            <w:shd w:val="clear" w:color="auto" w:fill="000000"/>
          </w:tcPr>
          <w:p w:rsidR="00C32427" w:rsidRDefault="006B30ED">
            <w:pPr>
              <w:pStyle w:val="TableParagraph"/>
              <w:spacing w:before="106"/>
              <w:ind w:left="275" w:right="271"/>
              <w:jc w:val="center"/>
              <w:rPr>
                <w:b/>
                <w:sz w:val="14"/>
              </w:rPr>
            </w:pPr>
            <w:r>
              <w:rPr>
                <w:b/>
                <w:color w:val="FFFFFF"/>
                <w:sz w:val="14"/>
              </w:rPr>
              <w:t>2021</w:t>
            </w:r>
          </w:p>
        </w:tc>
        <w:tc>
          <w:tcPr>
            <w:tcW w:w="869" w:type="dxa"/>
            <w:tcBorders>
              <w:top w:val="nil"/>
              <w:left w:val="nil"/>
              <w:bottom w:val="nil"/>
              <w:right w:val="nil"/>
            </w:tcBorders>
            <w:shd w:val="clear" w:color="auto" w:fill="000000"/>
          </w:tcPr>
          <w:p w:rsidR="00C32427" w:rsidRDefault="006B30ED">
            <w:pPr>
              <w:pStyle w:val="TableParagraph"/>
              <w:spacing w:before="106"/>
              <w:ind w:left="274" w:right="268"/>
              <w:jc w:val="center"/>
              <w:rPr>
                <w:b/>
                <w:sz w:val="14"/>
              </w:rPr>
            </w:pPr>
            <w:r>
              <w:rPr>
                <w:b/>
                <w:color w:val="FFFFFF"/>
                <w:sz w:val="14"/>
              </w:rPr>
              <w:t>2022</w:t>
            </w:r>
          </w:p>
        </w:tc>
        <w:tc>
          <w:tcPr>
            <w:tcW w:w="871" w:type="dxa"/>
            <w:tcBorders>
              <w:top w:val="nil"/>
              <w:left w:val="nil"/>
              <w:bottom w:val="nil"/>
              <w:right w:val="nil"/>
            </w:tcBorders>
            <w:shd w:val="clear" w:color="auto" w:fill="000000"/>
          </w:tcPr>
          <w:p w:rsidR="00C32427" w:rsidRDefault="006B30ED">
            <w:pPr>
              <w:pStyle w:val="TableParagraph"/>
              <w:spacing w:before="106"/>
              <w:ind w:left="297"/>
              <w:rPr>
                <w:b/>
                <w:sz w:val="14"/>
              </w:rPr>
            </w:pPr>
            <w:r>
              <w:rPr>
                <w:b/>
                <w:color w:val="FFFFFF"/>
                <w:sz w:val="14"/>
              </w:rPr>
              <w:t>2023</w:t>
            </w:r>
          </w:p>
        </w:tc>
        <w:tc>
          <w:tcPr>
            <w:tcW w:w="869" w:type="dxa"/>
            <w:tcBorders>
              <w:top w:val="nil"/>
              <w:left w:val="nil"/>
              <w:bottom w:val="nil"/>
              <w:right w:val="nil"/>
            </w:tcBorders>
            <w:shd w:val="clear" w:color="auto" w:fill="000000"/>
          </w:tcPr>
          <w:p w:rsidR="00C32427" w:rsidRDefault="006B30ED">
            <w:pPr>
              <w:pStyle w:val="TableParagraph"/>
              <w:spacing w:before="106"/>
              <w:ind w:right="290"/>
              <w:jc w:val="right"/>
              <w:rPr>
                <w:b/>
                <w:sz w:val="14"/>
              </w:rPr>
            </w:pPr>
            <w:r>
              <w:rPr>
                <w:b/>
                <w:color w:val="FFFFFF"/>
                <w:sz w:val="14"/>
              </w:rPr>
              <w:t>2024</w:t>
            </w:r>
          </w:p>
        </w:tc>
        <w:tc>
          <w:tcPr>
            <w:tcW w:w="869" w:type="dxa"/>
            <w:tcBorders>
              <w:top w:val="nil"/>
              <w:left w:val="nil"/>
              <w:bottom w:val="nil"/>
              <w:right w:val="nil"/>
            </w:tcBorders>
            <w:shd w:val="clear" w:color="auto" w:fill="000000"/>
          </w:tcPr>
          <w:p w:rsidR="00C32427" w:rsidRDefault="006B30ED">
            <w:pPr>
              <w:pStyle w:val="TableParagraph"/>
              <w:spacing w:before="106"/>
              <w:ind w:right="290"/>
              <w:jc w:val="right"/>
              <w:rPr>
                <w:b/>
                <w:sz w:val="14"/>
              </w:rPr>
            </w:pPr>
            <w:r>
              <w:rPr>
                <w:b/>
                <w:color w:val="FFFFFF"/>
                <w:sz w:val="14"/>
              </w:rPr>
              <w:t>2025</w:t>
            </w:r>
          </w:p>
        </w:tc>
        <w:tc>
          <w:tcPr>
            <w:tcW w:w="870" w:type="dxa"/>
            <w:tcBorders>
              <w:top w:val="nil"/>
              <w:left w:val="nil"/>
              <w:bottom w:val="nil"/>
              <w:right w:val="nil"/>
            </w:tcBorders>
            <w:shd w:val="clear" w:color="auto" w:fill="000000"/>
          </w:tcPr>
          <w:p w:rsidR="00C32427" w:rsidRDefault="006B30ED">
            <w:pPr>
              <w:pStyle w:val="TableParagraph"/>
              <w:spacing w:before="106"/>
              <w:ind w:left="273" w:right="272"/>
              <w:jc w:val="center"/>
              <w:rPr>
                <w:b/>
                <w:sz w:val="14"/>
              </w:rPr>
            </w:pPr>
            <w:r>
              <w:rPr>
                <w:b/>
                <w:color w:val="FFFFFF"/>
                <w:sz w:val="14"/>
              </w:rPr>
              <w:t>2026</w:t>
            </w:r>
          </w:p>
        </w:tc>
        <w:tc>
          <w:tcPr>
            <w:tcW w:w="869" w:type="dxa"/>
            <w:tcBorders>
              <w:top w:val="nil"/>
              <w:left w:val="nil"/>
              <w:bottom w:val="nil"/>
              <w:right w:val="nil"/>
            </w:tcBorders>
            <w:shd w:val="clear" w:color="auto" w:fill="000000"/>
          </w:tcPr>
          <w:p w:rsidR="00C32427" w:rsidRDefault="006B30ED">
            <w:pPr>
              <w:pStyle w:val="TableParagraph"/>
              <w:spacing w:before="106"/>
              <w:ind w:left="274" w:right="269"/>
              <w:jc w:val="center"/>
              <w:rPr>
                <w:b/>
                <w:sz w:val="14"/>
              </w:rPr>
            </w:pPr>
            <w:r>
              <w:rPr>
                <w:b/>
                <w:color w:val="FFFFFF"/>
                <w:sz w:val="14"/>
              </w:rPr>
              <w:t>2027</w:t>
            </w:r>
          </w:p>
        </w:tc>
        <w:tc>
          <w:tcPr>
            <w:tcW w:w="869" w:type="dxa"/>
            <w:tcBorders>
              <w:top w:val="nil"/>
              <w:left w:val="nil"/>
              <w:bottom w:val="nil"/>
              <w:right w:val="nil"/>
            </w:tcBorders>
            <w:shd w:val="clear" w:color="auto" w:fill="000000"/>
          </w:tcPr>
          <w:p w:rsidR="00C32427" w:rsidRDefault="006B30ED">
            <w:pPr>
              <w:pStyle w:val="TableParagraph"/>
              <w:spacing w:before="106"/>
              <w:ind w:left="273" w:right="269"/>
              <w:jc w:val="center"/>
              <w:rPr>
                <w:b/>
                <w:sz w:val="14"/>
              </w:rPr>
            </w:pPr>
            <w:r>
              <w:rPr>
                <w:b/>
                <w:color w:val="FFFFFF"/>
                <w:sz w:val="14"/>
              </w:rPr>
              <w:t>2028</w:t>
            </w:r>
          </w:p>
        </w:tc>
        <w:tc>
          <w:tcPr>
            <w:tcW w:w="869" w:type="dxa"/>
            <w:tcBorders>
              <w:top w:val="nil"/>
              <w:left w:val="nil"/>
              <w:bottom w:val="nil"/>
              <w:right w:val="nil"/>
            </w:tcBorders>
            <w:shd w:val="clear" w:color="auto" w:fill="000000"/>
          </w:tcPr>
          <w:p w:rsidR="00C32427" w:rsidRDefault="006B30ED">
            <w:pPr>
              <w:pStyle w:val="TableParagraph"/>
              <w:spacing w:before="106"/>
              <w:ind w:left="295"/>
              <w:rPr>
                <w:b/>
                <w:sz w:val="14"/>
              </w:rPr>
            </w:pPr>
            <w:r>
              <w:rPr>
                <w:b/>
                <w:color w:val="FFFFFF"/>
                <w:sz w:val="14"/>
              </w:rPr>
              <w:t>2029</w:t>
            </w:r>
          </w:p>
        </w:tc>
        <w:tc>
          <w:tcPr>
            <w:tcW w:w="869" w:type="dxa"/>
            <w:tcBorders>
              <w:top w:val="nil"/>
              <w:left w:val="nil"/>
              <w:bottom w:val="nil"/>
              <w:right w:val="nil"/>
            </w:tcBorders>
            <w:shd w:val="clear" w:color="auto" w:fill="000000"/>
          </w:tcPr>
          <w:p w:rsidR="00C32427" w:rsidRDefault="006B30ED">
            <w:pPr>
              <w:pStyle w:val="TableParagraph"/>
              <w:spacing w:before="106"/>
              <w:ind w:left="296"/>
              <w:rPr>
                <w:b/>
                <w:sz w:val="14"/>
              </w:rPr>
            </w:pPr>
            <w:r>
              <w:rPr>
                <w:b/>
                <w:color w:val="FFFFFF"/>
                <w:sz w:val="14"/>
              </w:rPr>
              <w:t>2030</w:t>
            </w:r>
          </w:p>
        </w:tc>
      </w:tr>
      <w:tr w:rsidR="00C32427">
        <w:trPr>
          <w:trHeight w:val="590"/>
        </w:trPr>
        <w:tc>
          <w:tcPr>
            <w:tcW w:w="2264" w:type="dxa"/>
            <w:tcBorders>
              <w:top w:val="nil"/>
            </w:tcBorders>
          </w:tcPr>
          <w:p w:rsidR="00C32427" w:rsidRDefault="006B30ED">
            <w:pPr>
              <w:pStyle w:val="TableParagraph"/>
              <w:tabs>
                <w:tab w:val="left" w:pos="936"/>
                <w:tab w:val="left" w:pos="2048"/>
              </w:tabs>
              <w:spacing w:before="3" w:line="273" w:lineRule="auto"/>
              <w:ind w:left="108" w:right="100"/>
              <w:rPr>
                <w:b/>
                <w:sz w:val="14"/>
              </w:rPr>
            </w:pPr>
            <w:r>
              <w:rPr>
                <w:b/>
                <w:sz w:val="14"/>
              </w:rPr>
              <w:t>OEM:</w:t>
            </w:r>
            <w:r>
              <w:rPr>
                <w:b/>
                <w:sz w:val="14"/>
              </w:rPr>
              <w:tab/>
              <w:t>Garantizar</w:t>
            </w:r>
            <w:r>
              <w:rPr>
                <w:b/>
                <w:sz w:val="14"/>
              </w:rPr>
              <w:tab/>
            </w:r>
            <w:r>
              <w:rPr>
                <w:b/>
                <w:spacing w:val="-9"/>
                <w:sz w:val="14"/>
              </w:rPr>
              <w:t xml:space="preserve">la </w:t>
            </w:r>
            <w:r>
              <w:rPr>
                <w:b/>
                <w:sz w:val="14"/>
              </w:rPr>
              <w:t>implementación</w:t>
            </w:r>
            <w:r>
              <w:rPr>
                <w:b/>
                <w:spacing w:val="8"/>
                <w:sz w:val="14"/>
              </w:rPr>
              <w:t xml:space="preserve"> </w:t>
            </w:r>
            <w:r>
              <w:rPr>
                <w:b/>
                <w:sz w:val="14"/>
              </w:rPr>
              <w:t>de</w:t>
            </w:r>
            <w:r>
              <w:rPr>
                <w:b/>
                <w:spacing w:val="9"/>
                <w:sz w:val="14"/>
              </w:rPr>
              <w:t xml:space="preserve"> </w:t>
            </w:r>
            <w:r>
              <w:rPr>
                <w:b/>
                <w:sz w:val="14"/>
              </w:rPr>
              <w:t>la</w:t>
            </w:r>
            <w:r>
              <w:rPr>
                <w:b/>
                <w:spacing w:val="8"/>
                <w:sz w:val="14"/>
              </w:rPr>
              <w:t xml:space="preserve"> </w:t>
            </w:r>
            <w:r>
              <w:rPr>
                <w:b/>
                <w:sz w:val="14"/>
              </w:rPr>
              <w:t>Política</w:t>
            </w:r>
          </w:p>
          <w:p w:rsidR="00C32427" w:rsidRDefault="006B30ED">
            <w:pPr>
              <w:pStyle w:val="TableParagraph"/>
              <w:spacing w:before="2"/>
              <w:ind w:left="108"/>
              <w:rPr>
                <w:b/>
                <w:sz w:val="14"/>
              </w:rPr>
            </w:pPr>
            <w:r>
              <w:rPr>
                <w:b/>
                <w:sz w:val="14"/>
              </w:rPr>
              <w:t>Nacional de Igualdad de Género.</w:t>
            </w:r>
          </w:p>
        </w:tc>
        <w:tc>
          <w:tcPr>
            <w:tcW w:w="2168" w:type="dxa"/>
            <w:tcBorders>
              <w:top w:val="nil"/>
            </w:tcBorders>
          </w:tcPr>
          <w:p w:rsidR="00C32427" w:rsidRDefault="006B30ED">
            <w:pPr>
              <w:pStyle w:val="TableParagraph"/>
              <w:spacing w:before="3" w:line="273" w:lineRule="auto"/>
              <w:ind w:left="107" w:right="19"/>
              <w:rPr>
                <w:sz w:val="14"/>
              </w:rPr>
            </w:pPr>
            <w:r>
              <w:rPr>
                <w:sz w:val="14"/>
              </w:rPr>
              <w:t>Porcentaje de servicios que cumplen sus metas programadas</w:t>
            </w:r>
          </w:p>
          <w:p w:rsidR="00C32427" w:rsidRDefault="006B30ED">
            <w:pPr>
              <w:pStyle w:val="TableParagraph"/>
              <w:spacing w:before="2"/>
              <w:ind w:left="107"/>
              <w:rPr>
                <w:sz w:val="14"/>
              </w:rPr>
            </w:pPr>
            <w:r>
              <w:rPr>
                <w:sz w:val="14"/>
              </w:rPr>
              <w:t>en el PEMIG.</w:t>
            </w:r>
          </w:p>
        </w:tc>
        <w:tc>
          <w:tcPr>
            <w:tcW w:w="869" w:type="dxa"/>
            <w:tcBorders>
              <w:top w:val="nil"/>
            </w:tcBorders>
          </w:tcPr>
          <w:p w:rsidR="00C32427" w:rsidRDefault="00C32427">
            <w:pPr>
              <w:pStyle w:val="TableParagraph"/>
              <w:spacing w:before="2"/>
              <w:rPr>
                <w:b/>
                <w:sz w:val="16"/>
              </w:rPr>
            </w:pPr>
          </w:p>
          <w:p w:rsidR="00C32427" w:rsidRDefault="006B30ED">
            <w:pPr>
              <w:pStyle w:val="TableParagraph"/>
              <w:ind w:left="199" w:right="198"/>
              <w:jc w:val="center"/>
              <w:rPr>
                <w:sz w:val="14"/>
              </w:rPr>
            </w:pPr>
            <w:r>
              <w:rPr>
                <w:sz w:val="14"/>
              </w:rPr>
              <w:t>57.7%</w:t>
            </w:r>
          </w:p>
        </w:tc>
        <w:tc>
          <w:tcPr>
            <w:tcW w:w="871" w:type="dxa"/>
            <w:tcBorders>
              <w:top w:val="nil"/>
            </w:tcBorders>
          </w:tcPr>
          <w:p w:rsidR="00C32427" w:rsidRDefault="00C32427">
            <w:pPr>
              <w:pStyle w:val="TableParagraph"/>
              <w:spacing w:before="2"/>
              <w:rPr>
                <w:b/>
                <w:sz w:val="16"/>
              </w:rPr>
            </w:pPr>
          </w:p>
          <w:p w:rsidR="00C32427" w:rsidRDefault="006B30ED">
            <w:pPr>
              <w:pStyle w:val="TableParagraph"/>
              <w:ind w:left="236" w:right="236"/>
              <w:jc w:val="center"/>
              <w:rPr>
                <w:sz w:val="14"/>
              </w:rPr>
            </w:pPr>
            <w:r>
              <w:rPr>
                <w:sz w:val="14"/>
              </w:rPr>
              <w:t>59.6%</w:t>
            </w:r>
          </w:p>
        </w:tc>
        <w:tc>
          <w:tcPr>
            <w:tcW w:w="869" w:type="dxa"/>
            <w:tcBorders>
              <w:top w:val="nil"/>
            </w:tcBorders>
          </w:tcPr>
          <w:p w:rsidR="00C32427" w:rsidRDefault="00C32427">
            <w:pPr>
              <w:pStyle w:val="TableParagraph"/>
              <w:spacing w:before="2"/>
              <w:rPr>
                <w:b/>
                <w:sz w:val="16"/>
              </w:rPr>
            </w:pPr>
          </w:p>
          <w:p w:rsidR="00C32427" w:rsidRDefault="006B30ED">
            <w:pPr>
              <w:pStyle w:val="TableParagraph"/>
              <w:ind w:left="199" w:right="197"/>
              <w:jc w:val="center"/>
              <w:rPr>
                <w:sz w:val="14"/>
              </w:rPr>
            </w:pPr>
            <w:r>
              <w:rPr>
                <w:sz w:val="14"/>
              </w:rPr>
              <w:t>61.5%</w:t>
            </w:r>
          </w:p>
        </w:tc>
        <w:tc>
          <w:tcPr>
            <w:tcW w:w="871" w:type="dxa"/>
            <w:tcBorders>
              <w:top w:val="nil"/>
            </w:tcBorders>
          </w:tcPr>
          <w:p w:rsidR="00C32427" w:rsidRDefault="00C32427">
            <w:pPr>
              <w:pStyle w:val="TableParagraph"/>
              <w:spacing w:before="2"/>
              <w:rPr>
                <w:b/>
                <w:sz w:val="16"/>
              </w:rPr>
            </w:pPr>
          </w:p>
          <w:p w:rsidR="00C32427" w:rsidRDefault="006B30ED">
            <w:pPr>
              <w:pStyle w:val="TableParagraph"/>
              <w:ind w:left="258"/>
              <w:rPr>
                <w:sz w:val="14"/>
              </w:rPr>
            </w:pPr>
            <w:r>
              <w:rPr>
                <w:sz w:val="14"/>
              </w:rPr>
              <w:t>63.4%</w:t>
            </w:r>
          </w:p>
        </w:tc>
        <w:tc>
          <w:tcPr>
            <w:tcW w:w="869" w:type="dxa"/>
            <w:tcBorders>
              <w:top w:val="nil"/>
            </w:tcBorders>
          </w:tcPr>
          <w:p w:rsidR="00C32427" w:rsidRDefault="00C32427">
            <w:pPr>
              <w:pStyle w:val="TableParagraph"/>
              <w:spacing w:before="2"/>
              <w:rPr>
                <w:b/>
                <w:sz w:val="16"/>
              </w:rPr>
            </w:pPr>
          </w:p>
          <w:p w:rsidR="00C32427" w:rsidRDefault="006B30ED">
            <w:pPr>
              <w:pStyle w:val="TableParagraph"/>
              <w:ind w:right="256"/>
              <w:jc w:val="right"/>
              <w:rPr>
                <w:sz w:val="14"/>
              </w:rPr>
            </w:pPr>
            <w:r>
              <w:rPr>
                <w:sz w:val="14"/>
              </w:rPr>
              <w:t>65.3%</w:t>
            </w:r>
          </w:p>
        </w:tc>
        <w:tc>
          <w:tcPr>
            <w:tcW w:w="869" w:type="dxa"/>
            <w:tcBorders>
              <w:top w:val="nil"/>
            </w:tcBorders>
          </w:tcPr>
          <w:p w:rsidR="00C32427" w:rsidRDefault="00C32427">
            <w:pPr>
              <w:pStyle w:val="TableParagraph"/>
              <w:spacing w:before="2"/>
              <w:rPr>
                <w:b/>
                <w:sz w:val="16"/>
              </w:rPr>
            </w:pPr>
          </w:p>
          <w:p w:rsidR="00C32427" w:rsidRDefault="006B30ED">
            <w:pPr>
              <w:pStyle w:val="TableParagraph"/>
              <w:ind w:right="256"/>
              <w:jc w:val="right"/>
              <w:rPr>
                <w:sz w:val="14"/>
              </w:rPr>
            </w:pPr>
            <w:r>
              <w:rPr>
                <w:sz w:val="14"/>
              </w:rPr>
              <w:t>67.2%</w:t>
            </w:r>
          </w:p>
        </w:tc>
        <w:tc>
          <w:tcPr>
            <w:tcW w:w="870" w:type="dxa"/>
            <w:tcBorders>
              <w:top w:val="nil"/>
            </w:tcBorders>
          </w:tcPr>
          <w:p w:rsidR="00C32427" w:rsidRDefault="00C32427">
            <w:pPr>
              <w:pStyle w:val="TableParagraph"/>
              <w:spacing w:before="2"/>
              <w:rPr>
                <w:b/>
                <w:sz w:val="16"/>
              </w:rPr>
            </w:pPr>
          </w:p>
          <w:p w:rsidR="00C32427" w:rsidRDefault="006B30ED">
            <w:pPr>
              <w:pStyle w:val="TableParagraph"/>
              <w:ind w:left="200" w:right="200"/>
              <w:jc w:val="center"/>
              <w:rPr>
                <w:sz w:val="14"/>
              </w:rPr>
            </w:pPr>
            <w:r>
              <w:rPr>
                <w:sz w:val="14"/>
              </w:rPr>
              <w:t>69.1%</w:t>
            </w:r>
          </w:p>
        </w:tc>
        <w:tc>
          <w:tcPr>
            <w:tcW w:w="869" w:type="dxa"/>
            <w:tcBorders>
              <w:top w:val="nil"/>
            </w:tcBorders>
          </w:tcPr>
          <w:p w:rsidR="00C32427" w:rsidRDefault="00C32427">
            <w:pPr>
              <w:pStyle w:val="TableParagraph"/>
              <w:spacing w:before="2"/>
              <w:rPr>
                <w:b/>
                <w:sz w:val="16"/>
              </w:rPr>
            </w:pPr>
          </w:p>
          <w:p w:rsidR="00C32427" w:rsidRDefault="006B30ED">
            <w:pPr>
              <w:pStyle w:val="TableParagraph"/>
              <w:ind w:left="199" w:right="199"/>
              <w:jc w:val="center"/>
              <w:rPr>
                <w:sz w:val="14"/>
              </w:rPr>
            </w:pPr>
            <w:r>
              <w:rPr>
                <w:sz w:val="14"/>
              </w:rPr>
              <w:t>71.0%</w:t>
            </w:r>
          </w:p>
        </w:tc>
        <w:tc>
          <w:tcPr>
            <w:tcW w:w="869" w:type="dxa"/>
            <w:tcBorders>
              <w:top w:val="nil"/>
            </w:tcBorders>
          </w:tcPr>
          <w:p w:rsidR="00C32427" w:rsidRDefault="00C32427">
            <w:pPr>
              <w:pStyle w:val="TableParagraph"/>
              <w:spacing w:before="2"/>
              <w:rPr>
                <w:b/>
                <w:sz w:val="16"/>
              </w:rPr>
            </w:pPr>
          </w:p>
          <w:p w:rsidR="00C32427" w:rsidRDefault="006B30ED">
            <w:pPr>
              <w:pStyle w:val="TableParagraph"/>
              <w:ind w:left="199" w:right="199"/>
              <w:jc w:val="center"/>
              <w:rPr>
                <w:sz w:val="14"/>
              </w:rPr>
            </w:pPr>
            <w:r>
              <w:rPr>
                <w:sz w:val="14"/>
              </w:rPr>
              <w:t>72.9%</w:t>
            </w:r>
          </w:p>
        </w:tc>
        <w:tc>
          <w:tcPr>
            <w:tcW w:w="869" w:type="dxa"/>
            <w:tcBorders>
              <w:top w:val="nil"/>
            </w:tcBorders>
          </w:tcPr>
          <w:p w:rsidR="00C32427" w:rsidRDefault="00C32427">
            <w:pPr>
              <w:pStyle w:val="TableParagraph"/>
              <w:spacing w:before="2"/>
              <w:rPr>
                <w:b/>
                <w:sz w:val="16"/>
              </w:rPr>
            </w:pPr>
          </w:p>
          <w:p w:rsidR="00C32427" w:rsidRDefault="006B30ED">
            <w:pPr>
              <w:pStyle w:val="TableParagraph"/>
              <w:ind w:left="257"/>
              <w:rPr>
                <w:sz w:val="14"/>
              </w:rPr>
            </w:pPr>
            <w:r>
              <w:rPr>
                <w:sz w:val="14"/>
              </w:rPr>
              <w:t>74.8%</w:t>
            </w:r>
          </w:p>
        </w:tc>
        <w:tc>
          <w:tcPr>
            <w:tcW w:w="869" w:type="dxa"/>
            <w:tcBorders>
              <w:top w:val="nil"/>
            </w:tcBorders>
          </w:tcPr>
          <w:p w:rsidR="00C32427" w:rsidRDefault="00C32427">
            <w:pPr>
              <w:pStyle w:val="TableParagraph"/>
              <w:spacing w:before="2"/>
              <w:rPr>
                <w:b/>
                <w:sz w:val="16"/>
              </w:rPr>
            </w:pPr>
          </w:p>
          <w:p w:rsidR="00C32427" w:rsidRDefault="006B30ED">
            <w:pPr>
              <w:pStyle w:val="TableParagraph"/>
              <w:ind w:left="257"/>
              <w:rPr>
                <w:sz w:val="14"/>
              </w:rPr>
            </w:pPr>
            <w:r>
              <w:rPr>
                <w:sz w:val="14"/>
              </w:rPr>
              <w:t>76.7%</w:t>
            </w:r>
          </w:p>
        </w:tc>
      </w:tr>
      <w:tr w:rsidR="00C32427">
        <w:trPr>
          <w:trHeight w:val="1181"/>
        </w:trPr>
        <w:tc>
          <w:tcPr>
            <w:tcW w:w="2264" w:type="dxa"/>
          </w:tcPr>
          <w:p w:rsidR="00C32427" w:rsidRDefault="006B30ED">
            <w:pPr>
              <w:pStyle w:val="TableParagraph"/>
              <w:spacing w:before="1" w:line="276" w:lineRule="auto"/>
              <w:ind w:left="108" w:right="100"/>
              <w:jc w:val="both"/>
              <w:rPr>
                <w:b/>
                <w:sz w:val="14"/>
              </w:rPr>
            </w:pPr>
            <w:r>
              <w:rPr>
                <w:b/>
                <w:sz w:val="14"/>
              </w:rPr>
              <w:t>AEM1: Realizar la articulación multisectorial de la Política Nacional de Igualdad de Género con el marco estratégico y operativo de las entidades</w:t>
            </w:r>
          </w:p>
          <w:p w:rsidR="00C32427" w:rsidRDefault="006B30ED">
            <w:pPr>
              <w:pStyle w:val="TableParagraph"/>
              <w:spacing w:before="2"/>
              <w:ind w:left="108"/>
              <w:rPr>
                <w:b/>
                <w:sz w:val="14"/>
              </w:rPr>
            </w:pPr>
            <w:r>
              <w:rPr>
                <w:b/>
                <w:sz w:val="14"/>
              </w:rPr>
              <w:t>involucradas.</w:t>
            </w:r>
          </w:p>
        </w:tc>
        <w:tc>
          <w:tcPr>
            <w:tcW w:w="2168" w:type="dxa"/>
          </w:tcPr>
          <w:p w:rsidR="00C32427" w:rsidRDefault="006B30ED">
            <w:pPr>
              <w:pStyle w:val="TableParagraph"/>
              <w:spacing w:before="1" w:line="276" w:lineRule="auto"/>
              <w:ind w:left="107" w:right="98"/>
              <w:jc w:val="both"/>
              <w:rPr>
                <w:sz w:val="14"/>
              </w:rPr>
            </w:pPr>
            <w:r>
              <w:rPr>
                <w:sz w:val="14"/>
              </w:rPr>
              <w:t xml:space="preserve">Porcentaje de entidades públicas responsables de servicios que han realizado la articulación de </w:t>
            </w:r>
            <w:r>
              <w:rPr>
                <w:sz w:val="14"/>
              </w:rPr>
              <w:t>la Política Nacional de Igualdad de Género</w:t>
            </w:r>
            <w:r>
              <w:rPr>
                <w:spacing w:val="-8"/>
                <w:sz w:val="14"/>
              </w:rPr>
              <w:t xml:space="preserve"> </w:t>
            </w:r>
            <w:r>
              <w:rPr>
                <w:sz w:val="14"/>
              </w:rPr>
              <w:t>con</w:t>
            </w:r>
            <w:r>
              <w:rPr>
                <w:spacing w:val="-7"/>
                <w:sz w:val="14"/>
              </w:rPr>
              <w:t xml:space="preserve"> </w:t>
            </w:r>
            <w:r>
              <w:rPr>
                <w:sz w:val="14"/>
              </w:rPr>
              <w:t>su</w:t>
            </w:r>
            <w:r>
              <w:rPr>
                <w:spacing w:val="-7"/>
                <w:sz w:val="14"/>
              </w:rPr>
              <w:t xml:space="preserve"> </w:t>
            </w:r>
            <w:r>
              <w:rPr>
                <w:sz w:val="14"/>
              </w:rPr>
              <w:t>marco</w:t>
            </w:r>
            <w:r>
              <w:rPr>
                <w:spacing w:val="-7"/>
                <w:sz w:val="14"/>
              </w:rPr>
              <w:t xml:space="preserve"> </w:t>
            </w:r>
            <w:r>
              <w:rPr>
                <w:sz w:val="14"/>
              </w:rPr>
              <w:t>estratégico</w:t>
            </w:r>
            <w:r>
              <w:rPr>
                <w:spacing w:val="-8"/>
                <w:sz w:val="14"/>
              </w:rPr>
              <w:t xml:space="preserve"> </w:t>
            </w:r>
            <w:r>
              <w:rPr>
                <w:sz w:val="14"/>
              </w:rPr>
              <w:t>y</w:t>
            </w:r>
          </w:p>
          <w:p w:rsidR="00C32427" w:rsidRDefault="006B30ED">
            <w:pPr>
              <w:pStyle w:val="TableParagraph"/>
              <w:spacing w:before="2"/>
              <w:ind w:left="107"/>
              <w:rPr>
                <w:sz w:val="14"/>
              </w:rPr>
            </w:pPr>
            <w:r>
              <w:rPr>
                <w:sz w:val="14"/>
              </w:rPr>
              <w:t>operativo.</w:t>
            </w:r>
          </w:p>
        </w:tc>
        <w:tc>
          <w:tcPr>
            <w:tcW w:w="869"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199" w:right="198"/>
              <w:jc w:val="center"/>
              <w:rPr>
                <w:sz w:val="14"/>
              </w:rPr>
            </w:pPr>
            <w:r>
              <w:rPr>
                <w:sz w:val="14"/>
              </w:rPr>
              <w:t>12.5%</w:t>
            </w:r>
          </w:p>
        </w:tc>
        <w:tc>
          <w:tcPr>
            <w:tcW w:w="871"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236" w:right="236"/>
              <w:jc w:val="center"/>
              <w:rPr>
                <w:sz w:val="14"/>
              </w:rPr>
            </w:pPr>
            <w:r>
              <w:rPr>
                <w:sz w:val="14"/>
              </w:rPr>
              <w:t>50.0%</w:t>
            </w:r>
          </w:p>
        </w:tc>
        <w:tc>
          <w:tcPr>
            <w:tcW w:w="869"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199" w:right="198"/>
              <w:jc w:val="center"/>
              <w:rPr>
                <w:sz w:val="14"/>
              </w:rPr>
            </w:pPr>
            <w:r>
              <w:rPr>
                <w:sz w:val="14"/>
              </w:rPr>
              <w:t>100.0%</w:t>
            </w:r>
          </w:p>
        </w:tc>
        <w:tc>
          <w:tcPr>
            <w:tcW w:w="871"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222"/>
              <w:rPr>
                <w:sz w:val="14"/>
              </w:rPr>
            </w:pPr>
            <w:r>
              <w:rPr>
                <w:sz w:val="14"/>
              </w:rPr>
              <w:t>100.0%</w:t>
            </w:r>
          </w:p>
        </w:tc>
        <w:tc>
          <w:tcPr>
            <w:tcW w:w="869"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right="220"/>
              <w:jc w:val="right"/>
              <w:rPr>
                <w:sz w:val="14"/>
              </w:rPr>
            </w:pPr>
            <w:r>
              <w:rPr>
                <w:sz w:val="14"/>
              </w:rPr>
              <w:t>100.0%</w:t>
            </w:r>
          </w:p>
        </w:tc>
        <w:tc>
          <w:tcPr>
            <w:tcW w:w="869"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right="220"/>
              <w:jc w:val="right"/>
              <w:rPr>
                <w:sz w:val="14"/>
              </w:rPr>
            </w:pPr>
            <w:r>
              <w:rPr>
                <w:sz w:val="14"/>
              </w:rPr>
              <w:t>100.0%</w:t>
            </w:r>
          </w:p>
        </w:tc>
        <w:tc>
          <w:tcPr>
            <w:tcW w:w="870"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200" w:right="200"/>
              <w:jc w:val="center"/>
              <w:rPr>
                <w:sz w:val="14"/>
              </w:rPr>
            </w:pPr>
            <w:r>
              <w:rPr>
                <w:sz w:val="14"/>
              </w:rPr>
              <w:t>100.0%</w:t>
            </w:r>
          </w:p>
        </w:tc>
        <w:tc>
          <w:tcPr>
            <w:tcW w:w="869"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199" w:right="199"/>
              <w:jc w:val="center"/>
              <w:rPr>
                <w:sz w:val="14"/>
              </w:rPr>
            </w:pPr>
            <w:r>
              <w:rPr>
                <w:sz w:val="14"/>
              </w:rPr>
              <w:t>100.0%</w:t>
            </w:r>
          </w:p>
        </w:tc>
        <w:tc>
          <w:tcPr>
            <w:tcW w:w="869"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199" w:right="199"/>
              <w:jc w:val="center"/>
              <w:rPr>
                <w:sz w:val="14"/>
              </w:rPr>
            </w:pPr>
            <w:r>
              <w:rPr>
                <w:sz w:val="14"/>
              </w:rPr>
              <w:t>100.0%</w:t>
            </w:r>
          </w:p>
        </w:tc>
        <w:tc>
          <w:tcPr>
            <w:tcW w:w="869"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221"/>
              <w:rPr>
                <w:sz w:val="14"/>
              </w:rPr>
            </w:pPr>
            <w:r>
              <w:rPr>
                <w:sz w:val="14"/>
              </w:rPr>
              <w:t>100.0%</w:t>
            </w:r>
          </w:p>
        </w:tc>
        <w:tc>
          <w:tcPr>
            <w:tcW w:w="869" w:type="dxa"/>
          </w:tcPr>
          <w:p w:rsidR="00C32427" w:rsidRDefault="00C32427">
            <w:pPr>
              <w:pStyle w:val="TableParagraph"/>
              <w:rPr>
                <w:b/>
                <w:sz w:val="14"/>
              </w:rPr>
            </w:pPr>
          </w:p>
          <w:p w:rsidR="00C32427" w:rsidRDefault="00C32427">
            <w:pPr>
              <w:pStyle w:val="TableParagraph"/>
              <w:rPr>
                <w:b/>
                <w:sz w:val="14"/>
              </w:rPr>
            </w:pPr>
          </w:p>
          <w:p w:rsidR="00C32427" w:rsidRDefault="00C32427">
            <w:pPr>
              <w:pStyle w:val="TableParagraph"/>
              <w:spacing w:before="4"/>
              <w:rPr>
                <w:b/>
                <w:sz w:val="12"/>
              </w:rPr>
            </w:pPr>
          </w:p>
          <w:p w:rsidR="00C32427" w:rsidRDefault="006B30ED">
            <w:pPr>
              <w:pStyle w:val="TableParagraph"/>
              <w:ind w:left="221"/>
              <w:rPr>
                <w:sz w:val="14"/>
              </w:rPr>
            </w:pPr>
            <w:r>
              <w:rPr>
                <w:sz w:val="14"/>
              </w:rPr>
              <w:t>100.0%</w:t>
            </w:r>
          </w:p>
        </w:tc>
      </w:tr>
      <w:tr w:rsidR="00C32427">
        <w:trPr>
          <w:trHeight w:val="784"/>
        </w:trPr>
        <w:tc>
          <w:tcPr>
            <w:tcW w:w="2264" w:type="dxa"/>
            <w:vMerge w:val="restart"/>
          </w:tcPr>
          <w:p w:rsidR="00C32427" w:rsidRDefault="00C32427">
            <w:pPr>
              <w:pStyle w:val="TableParagraph"/>
              <w:rPr>
                <w:b/>
                <w:sz w:val="14"/>
              </w:rPr>
            </w:pPr>
          </w:p>
          <w:p w:rsidR="00C32427" w:rsidRDefault="00C32427">
            <w:pPr>
              <w:pStyle w:val="TableParagraph"/>
              <w:spacing w:before="8"/>
              <w:rPr>
                <w:b/>
                <w:sz w:val="18"/>
              </w:rPr>
            </w:pPr>
          </w:p>
          <w:p w:rsidR="00C32427" w:rsidRDefault="006B30ED">
            <w:pPr>
              <w:pStyle w:val="TableParagraph"/>
              <w:spacing w:line="276" w:lineRule="auto"/>
              <w:ind w:left="108" w:right="99"/>
              <w:jc w:val="both"/>
              <w:rPr>
                <w:b/>
                <w:sz w:val="14"/>
              </w:rPr>
            </w:pPr>
            <w:r>
              <w:rPr>
                <w:b/>
                <w:sz w:val="14"/>
              </w:rPr>
              <w:t>AEM2: Implementar los servicios de la Política Nacional de Igualdad de Género de acuerdo a sus protocolos.</w:t>
            </w:r>
          </w:p>
        </w:tc>
        <w:tc>
          <w:tcPr>
            <w:tcW w:w="2168" w:type="dxa"/>
          </w:tcPr>
          <w:p w:rsidR="00C32427" w:rsidRDefault="006B30ED">
            <w:pPr>
              <w:pStyle w:val="TableParagraph"/>
              <w:spacing w:before="1" w:line="276" w:lineRule="auto"/>
              <w:ind w:left="107" w:right="98"/>
              <w:jc w:val="both"/>
              <w:rPr>
                <w:sz w:val="14"/>
              </w:rPr>
            </w:pPr>
            <w:r>
              <w:rPr>
                <w:sz w:val="14"/>
              </w:rPr>
              <w:t>Porcentaje de servicios de la Política Nacional de Igualdad de Género que cuentan con</w:t>
            </w:r>
          </w:p>
          <w:p w:rsidR="00C32427" w:rsidRDefault="006B30ED">
            <w:pPr>
              <w:pStyle w:val="TableParagraph"/>
              <w:ind w:left="107"/>
              <w:jc w:val="both"/>
              <w:rPr>
                <w:sz w:val="14"/>
              </w:rPr>
            </w:pPr>
            <w:r>
              <w:rPr>
                <w:sz w:val="14"/>
              </w:rPr>
              <w:t>protocolos aprobados.</w:t>
            </w:r>
          </w:p>
        </w:tc>
        <w:tc>
          <w:tcPr>
            <w:tcW w:w="869" w:type="dxa"/>
          </w:tcPr>
          <w:p w:rsidR="00C32427" w:rsidRDefault="00C32427">
            <w:pPr>
              <w:pStyle w:val="TableParagraph"/>
              <w:rPr>
                <w:b/>
                <w:sz w:val="14"/>
              </w:rPr>
            </w:pPr>
          </w:p>
          <w:p w:rsidR="00C32427" w:rsidRDefault="006B30ED">
            <w:pPr>
              <w:pStyle w:val="TableParagraph"/>
              <w:spacing w:before="125"/>
              <w:ind w:left="199" w:right="198"/>
              <w:jc w:val="center"/>
              <w:rPr>
                <w:sz w:val="14"/>
              </w:rPr>
            </w:pPr>
            <w:r>
              <w:rPr>
                <w:sz w:val="14"/>
              </w:rPr>
              <w:t>32.7%</w:t>
            </w:r>
          </w:p>
        </w:tc>
        <w:tc>
          <w:tcPr>
            <w:tcW w:w="871" w:type="dxa"/>
          </w:tcPr>
          <w:p w:rsidR="00C32427" w:rsidRDefault="00C32427">
            <w:pPr>
              <w:pStyle w:val="TableParagraph"/>
              <w:rPr>
                <w:b/>
                <w:sz w:val="14"/>
              </w:rPr>
            </w:pPr>
          </w:p>
          <w:p w:rsidR="00C32427" w:rsidRDefault="006B30ED">
            <w:pPr>
              <w:pStyle w:val="TableParagraph"/>
              <w:spacing w:before="125"/>
              <w:ind w:left="236" w:right="236"/>
              <w:jc w:val="center"/>
              <w:rPr>
                <w:sz w:val="14"/>
              </w:rPr>
            </w:pPr>
            <w:r>
              <w:rPr>
                <w:sz w:val="14"/>
              </w:rPr>
              <w:t>65.4%</w:t>
            </w:r>
          </w:p>
        </w:tc>
        <w:tc>
          <w:tcPr>
            <w:tcW w:w="869" w:type="dxa"/>
          </w:tcPr>
          <w:p w:rsidR="00C32427" w:rsidRDefault="00C32427">
            <w:pPr>
              <w:pStyle w:val="TableParagraph"/>
              <w:rPr>
                <w:b/>
                <w:sz w:val="14"/>
              </w:rPr>
            </w:pPr>
          </w:p>
          <w:p w:rsidR="00C32427" w:rsidRDefault="006B30ED">
            <w:pPr>
              <w:pStyle w:val="TableParagraph"/>
              <w:spacing w:before="125"/>
              <w:ind w:left="199" w:right="198"/>
              <w:jc w:val="center"/>
              <w:rPr>
                <w:sz w:val="14"/>
              </w:rPr>
            </w:pPr>
            <w:r>
              <w:rPr>
                <w:sz w:val="14"/>
              </w:rPr>
              <w:t>100.0%</w:t>
            </w:r>
          </w:p>
        </w:tc>
        <w:tc>
          <w:tcPr>
            <w:tcW w:w="871" w:type="dxa"/>
          </w:tcPr>
          <w:p w:rsidR="00C32427" w:rsidRDefault="00C32427">
            <w:pPr>
              <w:pStyle w:val="TableParagraph"/>
              <w:rPr>
                <w:b/>
                <w:sz w:val="14"/>
              </w:rPr>
            </w:pPr>
          </w:p>
          <w:p w:rsidR="00C32427" w:rsidRDefault="006B30ED">
            <w:pPr>
              <w:pStyle w:val="TableParagraph"/>
              <w:spacing w:before="125"/>
              <w:ind w:left="222"/>
              <w:rPr>
                <w:sz w:val="14"/>
              </w:rPr>
            </w:pPr>
            <w:r>
              <w:rPr>
                <w:sz w:val="14"/>
              </w:rPr>
              <w:t>100.0%</w:t>
            </w:r>
          </w:p>
        </w:tc>
        <w:tc>
          <w:tcPr>
            <w:tcW w:w="869" w:type="dxa"/>
          </w:tcPr>
          <w:p w:rsidR="00C32427" w:rsidRDefault="00C32427">
            <w:pPr>
              <w:pStyle w:val="TableParagraph"/>
              <w:rPr>
                <w:b/>
                <w:sz w:val="14"/>
              </w:rPr>
            </w:pPr>
          </w:p>
          <w:p w:rsidR="00C32427" w:rsidRDefault="006B30ED">
            <w:pPr>
              <w:pStyle w:val="TableParagraph"/>
              <w:spacing w:before="125"/>
              <w:ind w:right="220"/>
              <w:jc w:val="right"/>
              <w:rPr>
                <w:sz w:val="14"/>
              </w:rPr>
            </w:pPr>
            <w:r>
              <w:rPr>
                <w:sz w:val="14"/>
              </w:rPr>
              <w:t>100.0%</w:t>
            </w:r>
          </w:p>
        </w:tc>
        <w:tc>
          <w:tcPr>
            <w:tcW w:w="869" w:type="dxa"/>
          </w:tcPr>
          <w:p w:rsidR="00C32427" w:rsidRDefault="00C32427">
            <w:pPr>
              <w:pStyle w:val="TableParagraph"/>
              <w:rPr>
                <w:b/>
                <w:sz w:val="14"/>
              </w:rPr>
            </w:pPr>
          </w:p>
          <w:p w:rsidR="00C32427" w:rsidRDefault="006B30ED">
            <w:pPr>
              <w:pStyle w:val="TableParagraph"/>
              <w:spacing w:before="125"/>
              <w:ind w:right="220"/>
              <w:jc w:val="right"/>
              <w:rPr>
                <w:sz w:val="14"/>
              </w:rPr>
            </w:pPr>
            <w:r>
              <w:rPr>
                <w:sz w:val="14"/>
              </w:rPr>
              <w:t>100.0%</w:t>
            </w:r>
          </w:p>
        </w:tc>
        <w:tc>
          <w:tcPr>
            <w:tcW w:w="870" w:type="dxa"/>
          </w:tcPr>
          <w:p w:rsidR="00C32427" w:rsidRDefault="00C32427">
            <w:pPr>
              <w:pStyle w:val="TableParagraph"/>
              <w:rPr>
                <w:b/>
                <w:sz w:val="14"/>
              </w:rPr>
            </w:pPr>
          </w:p>
          <w:p w:rsidR="00C32427" w:rsidRDefault="006B30ED">
            <w:pPr>
              <w:pStyle w:val="TableParagraph"/>
              <w:spacing w:before="125"/>
              <w:ind w:left="200" w:right="200"/>
              <w:jc w:val="center"/>
              <w:rPr>
                <w:sz w:val="14"/>
              </w:rPr>
            </w:pPr>
            <w:r>
              <w:rPr>
                <w:sz w:val="14"/>
              </w:rPr>
              <w:t>100.0%</w:t>
            </w:r>
          </w:p>
        </w:tc>
        <w:tc>
          <w:tcPr>
            <w:tcW w:w="869" w:type="dxa"/>
          </w:tcPr>
          <w:p w:rsidR="00C32427" w:rsidRDefault="00C32427">
            <w:pPr>
              <w:pStyle w:val="TableParagraph"/>
              <w:rPr>
                <w:b/>
                <w:sz w:val="14"/>
              </w:rPr>
            </w:pPr>
          </w:p>
          <w:p w:rsidR="00C32427" w:rsidRDefault="006B30ED">
            <w:pPr>
              <w:pStyle w:val="TableParagraph"/>
              <w:spacing w:before="125"/>
              <w:ind w:left="199" w:right="199"/>
              <w:jc w:val="center"/>
              <w:rPr>
                <w:sz w:val="14"/>
              </w:rPr>
            </w:pPr>
            <w:r>
              <w:rPr>
                <w:sz w:val="14"/>
              </w:rPr>
              <w:t>100.0%</w:t>
            </w:r>
          </w:p>
        </w:tc>
        <w:tc>
          <w:tcPr>
            <w:tcW w:w="869" w:type="dxa"/>
          </w:tcPr>
          <w:p w:rsidR="00C32427" w:rsidRDefault="00C32427">
            <w:pPr>
              <w:pStyle w:val="TableParagraph"/>
              <w:rPr>
                <w:b/>
                <w:sz w:val="14"/>
              </w:rPr>
            </w:pPr>
          </w:p>
          <w:p w:rsidR="00C32427" w:rsidRDefault="006B30ED">
            <w:pPr>
              <w:pStyle w:val="TableParagraph"/>
              <w:spacing w:before="125"/>
              <w:ind w:left="199" w:right="199"/>
              <w:jc w:val="center"/>
              <w:rPr>
                <w:sz w:val="14"/>
              </w:rPr>
            </w:pPr>
            <w:r>
              <w:rPr>
                <w:sz w:val="14"/>
              </w:rPr>
              <w:t>100.0%</w:t>
            </w:r>
          </w:p>
        </w:tc>
        <w:tc>
          <w:tcPr>
            <w:tcW w:w="869" w:type="dxa"/>
          </w:tcPr>
          <w:p w:rsidR="00C32427" w:rsidRDefault="00C32427">
            <w:pPr>
              <w:pStyle w:val="TableParagraph"/>
              <w:rPr>
                <w:b/>
                <w:sz w:val="14"/>
              </w:rPr>
            </w:pPr>
          </w:p>
          <w:p w:rsidR="00C32427" w:rsidRDefault="006B30ED">
            <w:pPr>
              <w:pStyle w:val="TableParagraph"/>
              <w:spacing w:before="125"/>
              <w:ind w:left="221"/>
              <w:rPr>
                <w:sz w:val="14"/>
              </w:rPr>
            </w:pPr>
            <w:r>
              <w:rPr>
                <w:sz w:val="14"/>
              </w:rPr>
              <w:t>100.0%</w:t>
            </w:r>
          </w:p>
        </w:tc>
        <w:tc>
          <w:tcPr>
            <w:tcW w:w="869" w:type="dxa"/>
          </w:tcPr>
          <w:p w:rsidR="00C32427" w:rsidRDefault="00C32427">
            <w:pPr>
              <w:pStyle w:val="TableParagraph"/>
              <w:rPr>
                <w:b/>
                <w:sz w:val="14"/>
              </w:rPr>
            </w:pPr>
          </w:p>
          <w:p w:rsidR="00C32427" w:rsidRDefault="006B30ED">
            <w:pPr>
              <w:pStyle w:val="TableParagraph"/>
              <w:spacing w:before="125"/>
              <w:ind w:left="221"/>
              <w:rPr>
                <w:sz w:val="14"/>
              </w:rPr>
            </w:pPr>
            <w:r>
              <w:rPr>
                <w:sz w:val="14"/>
              </w:rPr>
              <w:t>100.0%</w:t>
            </w:r>
          </w:p>
        </w:tc>
      </w:tr>
      <w:tr w:rsidR="00C32427">
        <w:trPr>
          <w:trHeight w:val="786"/>
        </w:trPr>
        <w:tc>
          <w:tcPr>
            <w:tcW w:w="2264" w:type="dxa"/>
            <w:vMerge/>
            <w:tcBorders>
              <w:top w:val="nil"/>
            </w:tcBorders>
          </w:tcPr>
          <w:p w:rsidR="00C32427" w:rsidRDefault="00C32427">
            <w:pPr>
              <w:rPr>
                <w:sz w:val="2"/>
                <w:szCs w:val="2"/>
              </w:rPr>
            </w:pPr>
          </w:p>
        </w:tc>
        <w:tc>
          <w:tcPr>
            <w:tcW w:w="2168" w:type="dxa"/>
          </w:tcPr>
          <w:p w:rsidR="00C32427" w:rsidRDefault="006B30ED">
            <w:pPr>
              <w:pStyle w:val="TableParagraph"/>
              <w:spacing w:before="3" w:line="273" w:lineRule="auto"/>
              <w:ind w:left="107" w:right="98"/>
              <w:jc w:val="both"/>
              <w:rPr>
                <w:sz w:val="14"/>
              </w:rPr>
            </w:pPr>
            <w:r>
              <w:rPr>
                <w:sz w:val="14"/>
              </w:rPr>
              <w:t>Porcentaje de servicios, a nivel nacional, regional y local, implementados de acuerdo a sus</w:t>
            </w:r>
          </w:p>
          <w:p w:rsidR="00C32427" w:rsidRDefault="006B30ED">
            <w:pPr>
              <w:pStyle w:val="TableParagraph"/>
              <w:spacing w:before="4"/>
              <w:ind w:left="107"/>
              <w:rPr>
                <w:sz w:val="14"/>
              </w:rPr>
            </w:pPr>
            <w:r>
              <w:rPr>
                <w:sz w:val="14"/>
              </w:rPr>
              <w:t>protocolos.</w:t>
            </w:r>
          </w:p>
        </w:tc>
        <w:tc>
          <w:tcPr>
            <w:tcW w:w="869" w:type="dxa"/>
          </w:tcPr>
          <w:p w:rsidR="00C32427" w:rsidRDefault="00C32427">
            <w:pPr>
              <w:pStyle w:val="TableParagraph"/>
              <w:rPr>
                <w:b/>
                <w:sz w:val="14"/>
              </w:rPr>
            </w:pPr>
          </w:p>
          <w:p w:rsidR="00C32427" w:rsidRDefault="006B30ED">
            <w:pPr>
              <w:pStyle w:val="TableParagraph"/>
              <w:spacing w:before="125"/>
              <w:ind w:left="7"/>
              <w:jc w:val="center"/>
              <w:rPr>
                <w:b/>
                <w:sz w:val="14"/>
              </w:rPr>
            </w:pPr>
            <w:r>
              <w:rPr>
                <w:b/>
                <w:w w:val="99"/>
                <w:sz w:val="14"/>
              </w:rPr>
              <w:t>-</w:t>
            </w:r>
          </w:p>
        </w:tc>
        <w:tc>
          <w:tcPr>
            <w:tcW w:w="871" w:type="dxa"/>
          </w:tcPr>
          <w:p w:rsidR="00C32427" w:rsidRDefault="00C32427">
            <w:pPr>
              <w:pStyle w:val="TableParagraph"/>
              <w:rPr>
                <w:b/>
                <w:sz w:val="14"/>
              </w:rPr>
            </w:pPr>
          </w:p>
          <w:p w:rsidR="00C32427" w:rsidRDefault="006B30ED">
            <w:pPr>
              <w:pStyle w:val="TableParagraph"/>
              <w:spacing w:before="125"/>
              <w:ind w:left="5"/>
              <w:jc w:val="center"/>
              <w:rPr>
                <w:b/>
                <w:sz w:val="14"/>
              </w:rPr>
            </w:pPr>
            <w:r>
              <w:rPr>
                <w:b/>
                <w:w w:val="99"/>
                <w:sz w:val="14"/>
              </w:rPr>
              <w:t>-</w:t>
            </w:r>
          </w:p>
        </w:tc>
        <w:tc>
          <w:tcPr>
            <w:tcW w:w="869" w:type="dxa"/>
          </w:tcPr>
          <w:p w:rsidR="00C32427" w:rsidRDefault="00C32427">
            <w:pPr>
              <w:pStyle w:val="TableParagraph"/>
              <w:rPr>
                <w:b/>
                <w:sz w:val="14"/>
              </w:rPr>
            </w:pPr>
          </w:p>
          <w:p w:rsidR="00C32427" w:rsidRDefault="006B30ED">
            <w:pPr>
              <w:pStyle w:val="TableParagraph"/>
              <w:spacing w:before="125"/>
              <w:ind w:left="8"/>
              <w:jc w:val="center"/>
              <w:rPr>
                <w:b/>
                <w:sz w:val="14"/>
              </w:rPr>
            </w:pPr>
            <w:r>
              <w:rPr>
                <w:b/>
                <w:w w:val="99"/>
                <w:sz w:val="14"/>
              </w:rPr>
              <w:t>-</w:t>
            </w:r>
          </w:p>
        </w:tc>
        <w:tc>
          <w:tcPr>
            <w:tcW w:w="871" w:type="dxa"/>
          </w:tcPr>
          <w:p w:rsidR="00C32427" w:rsidRDefault="00C32427">
            <w:pPr>
              <w:pStyle w:val="TableParagraph"/>
              <w:rPr>
                <w:b/>
                <w:sz w:val="14"/>
              </w:rPr>
            </w:pPr>
          </w:p>
          <w:p w:rsidR="00C32427" w:rsidRDefault="006B30ED">
            <w:pPr>
              <w:pStyle w:val="TableParagraph"/>
              <w:spacing w:before="125"/>
              <w:ind w:left="258"/>
              <w:rPr>
                <w:sz w:val="14"/>
              </w:rPr>
            </w:pPr>
            <w:r>
              <w:rPr>
                <w:sz w:val="14"/>
              </w:rPr>
              <w:t>13.3%</w:t>
            </w:r>
          </w:p>
        </w:tc>
        <w:tc>
          <w:tcPr>
            <w:tcW w:w="869" w:type="dxa"/>
          </w:tcPr>
          <w:p w:rsidR="00C32427" w:rsidRDefault="00C32427">
            <w:pPr>
              <w:pStyle w:val="TableParagraph"/>
              <w:rPr>
                <w:b/>
                <w:sz w:val="14"/>
              </w:rPr>
            </w:pPr>
          </w:p>
          <w:p w:rsidR="00C32427" w:rsidRDefault="006B30ED">
            <w:pPr>
              <w:pStyle w:val="TableParagraph"/>
              <w:spacing w:before="125"/>
              <w:ind w:right="256"/>
              <w:jc w:val="right"/>
              <w:rPr>
                <w:sz w:val="14"/>
              </w:rPr>
            </w:pPr>
            <w:r>
              <w:rPr>
                <w:sz w:val="14"/>
              </w:rPr>
              <w:t>19.6%</w:t>
            </w:r>
          </w:p>
        </w:tc>
        <w:tc>
          <w:tcPr>
            <w:tcW w:w="869" w:type="dxa"/>
          </w:tcPr>
          <w:p w:rsidR="00C32427" w:rsidRDefault="00C32427">
            <w:pPr>
              <w:pStyle w:val="TableParagraph"/>
              <w:rPr>
                <w:b/>
                <w:sz w:val="14"/>
              </w:rPr>
            </w:pPr>
          </w:p>
          <w:p w:rsidR="00C32427" w:rsidRDefault="006B30ED">
            <w:pPr>
              <w:pStyle w:val="TableParagraph"/>
              <w:spacing w:before="125"/>
              <w:ind w:right="256"/>
              <w:jc w:val="right"/>
              <w:rPr>
                <w:sz w:val="14"/>
              </w:rPr>
            </w:pPr>
            <w:r>
              <w:rPr>
                <w:sz w:val="14"/>
              </w:rPr>
              <w:t>25.9%</w:t>
            </w:r>
          </w:p>
        </w:tc>
        <w:tc>
          <w:tcPr>
            <w:tcW w:w="870" w:type="dxa"/>
          </w:tcPr>
          <w:p w:rsidR="00C32427" w:rsidRDefault="00C32427">
            <w:pPr>
              <w:pStyle w:val="TableParagraph"/>
              <w:rPr>
                <w:b/>
                <w:sz w:val="14"/>
              </w:rPr>
            </w:pPr>
          </w:p>
          <w:p w:rsidR="00C32427" w:rsidRDefault="006B30ED">
            <w:pPr>
              <w:pStyle w:val="TableParagraph"/>
              <w:spacing w:before="125"/>
              <w:ind w:left="200" w:right="200"/>
              <w:jc w:val="center"/>
              <w:rPr>
                <w:sz w:val="14"/>
              </w:rPr>
            </w:pPr>
            <w:r>
              <w:rPr>
                <w:sz w:val="14"/>
              </w:rPr>
              <w:t>32.2%</w:t>
            </w:r>
          </w:p>
        </w:tc>
        <w:tc>
          <w:tcPr>
            <w:tcW w:w="869" w:type="dxa"/>
          </w:tcPr>
          <w:p w:rsidR="00C32427" w:rsidRDefault="00C32427">
            <w:pPr>
              <w:pStyle w:val="TableParagraph"/>
              <w:rPr>
                <w:b/>
                <w:sz w:val="14"/>
              </w:rPr>
            </w:pPr>
          </w:p>
          <w:p w:rsidR="00C32427" w:rsidRDefault="006B30ED">
            <w:pPr>
              <w:pStyle w:val="TableParagraph"/>
              <w:spacing w:before="125"/>
              <w:ind w:left="199" w:right="199"/>
              <w:jc w:val="center"/>
              <w:rPr>
                <w:sz w:val="14"/>
              </w:rPr>
            </w:pPr>
            <w:r>
              <w:rPr>
                <w:sz w:val="14"/>
              </w:rPr>
              <w:t>38.5%</w:t>
            </w:r>
          </w:p>
        </w:tc>
        <w:tc>
          <w:tcPr>
            <w:tcW w:w="869" w:type="dxa"/>
          </w:tcPr>
          <w:p w:rsidR="00C32427" w:rsidRDefault="00C32427">
            <w:pPr>
              <w:pStyle w:val="TableParagraph"/>
              <w:rPr>
                <w:b/>
                <w:sz w:val="14"/>
              </w:rPr>
            </w:pPr>
          </w:p>
          <w:p w:rsidR="00C32427" w:rsidRDefault="006B30ED">
            <w:pPr>
              <w:pStyle w:val="TableParagraph"/>
              <w:spacing w:before="125"/>
              <w:ind w:left="199" w:right="199"/>
              <w:jc w:val="center"/>
              <w:rPr>
                <w:sz w:val="14"/>
              </w:rPr>
            </w:pPr>
            <w:r>
              <w:rPr>
                <w:sz w:val="14"/>
              </w:rPr>
              <w:t>44.8%</w:t>
            </w:r>
          </w:p>
        </w:tc>
        <w:tc>
          <w:tcPr>
            <w:tcW w:w="869" w:type="dxa"/>
          </w:tcPr>
          <w:p w:rsidR="00C32427" w:rsidRDefault="00C32427">
            <w:pPr>
              <w:pStyle w:val="TableParagraph"/>
              <w:rPr>
                <w:b/>
                <w:sz w:val="14"/>
              </w:rPr>
            </w:pPr>
          </w:p>
          <w:p w:rsidR="00C32427" w:rsidRDefault="006B30ED">
            <w:pPr>
              <w:pStyle w:val="TableParagraph"/>
              <w:spacing w:before="125"/>
              <w:ind w:left="257"/>
              <w:rPr>
                <w:sz w:val="14"/>
              </w:rPr>
            </w:pPr>
            <w:r>
              <w:rPr>
                <w:sz w:val="14"/>
              </w:rPr>
              <w:t>51.1%</w:t>
            </w:r>
          </w:p>
        </w:tc>
        <w:tc>
          <w:tcPr>
            <w:tcW w:w="869" w:type="dxa"/>
          </w:tcPr>
          <w:p w:rsidR="00C32427" w:rsidRDefault="00C32427">
            <w:pPr>
              <w:pStyle w:val="TableParagraph"/>
              <w:rPr>
                <w:b/>
                <w:sz w:val="14"/>
              </w:rPr>
            </w:pPr>
          </w:p>
          <w:p w:rsidR="00C32427" w:rsidRDefault="006B30ED">
            <w:pPr>
              <w:pStyle w:val="TableParagraph"/>
              <w:spacing w:before="125"/>
              <w:ind w:left="257"/>
              <w:rPr>
                <w:sz w:val="14"/>
              </w:rPr>
            </w:pPr>
            <w:r>
              <w:rPr>
                <w:sz w:val="14"/>
              </w:rPr>
              <w:t>57.4%</w:t>
            </w:r>
          </w:p>
        </w:tc>
      </w:tr>
    </w:tbl>
    <w:p w:rsidR="00C32427" w:rsidRDefault="00C32427">
      <w:pPr>
        <w:pStyle w:val="Textoindependiente"/>
        <w:rPr>
          <w:b/>
        </w:rPr>
      </w:pPr>
    </w:p>
    <w:p w:rsidR="00C32427" w:rsidRDefault="00C32427">
      <w:pPr>
        <w:pStyle w:val="Textoindependiente"/>
        <w:spacing w:before="6"/>
        <w:rPr>
          <w:b/>
          <w:sz w:val="16"/>
        </w:rPr>
      </w:pPr>
    </w:p>
    <w:p w:rsidR="00C32427" w:rsidRDefault="006B30ED">
      <w:pPr>
        <w:pStyle w:val="Ttulo4"/>
        <w:ind w:left="2581" w:right="2720"/>
        <w:jc w:val="center"/>
      </w:pPr>
      <w:r>
        <w:t>Anexo 04: Cronograma de actividades de la implementación de Acciones Estratégicas del PEMIG</w:t>
      </w:r>
    </w:p>
    <w:p w:rsidR="00C32427" w:rsidRDefault="00C32427">
      <w:pPr>
        <w:jc w:val="center"/>
        <w:sectPr w:rsidR="00C32427">
          <w:type w:val="continuous"/>
          <w:pgSz w:w="16840" w:h="11910" w:orient="landscape"/>
          <w:pgMar w:top="1580" w:right="1300" w:bottom="280" w:left="140" w:header="720" w:footer="720" w:gutter="0"/>
          <w:cols w:num="2" w:space="720" w:equalWidth="0">
            <w:col w:w="1260" w:space="40"/>
            <w:col w:w="14100"/>
          </w:cols>
        </w:sectPr>
      </w:pPr>
    </w:p>
    <w:p w:rsidR="00C32427" w:rsidRDefault="00C32427">
      <w:pPr>
        <w:pStyle w:val="Textoindependiente"/>
        <w:spacing w:before="9"/>
        <w:rPr>
          <w:b/>
          <w:sz w:val="18"/>
        </w:rPr>
      </w:pPr>
    </w:p>
    <w:p w:rsidR="00C32427" w:rsidRDefault="006B30ED">
      <w:pPr>
        <w:pStyle w:val="Textoindependiente"/>
        <w:ind w:left="200"/>
        <w:rPr>
          <w:sz w:val="20"/>
        </w:rPr>
      </w:pPr>
      <w:r>
        <w:rPr>
          <w:noProof/>
          <w:sz w:val="20"/>
          <w:lang w:val="es-PE" w:eastAsia="es-PE"/>
        </w:rPr>
        <w:drawing>
          <wp:inline distT="0" distB="0" distL="0" distR="0">
            <wp:extent cx="960119" cy="480059"/>
            <wp:effectExtent l="0" t="0" r="0" b="0"/>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9" cstate="print"/>
                    <a:stretch>
                      <a:fillRect/>
                    </a:stretch>
                  </pic:blipFill>
                  <pic:spPr>
                    <a:xfrm>
                      <a:off x="0" y="0"/>
                      <a:ext cx="960119" cy="480059"/>
                    </a:xfrm>
                    <a:prstGeom prst="rect">
                      <a:avLst/>
                    </a:prstGeom>
                  </pic:spPr>
                </pic:pic>
              </a:graphicData>
            </a:graphic>
          </wp:inline>
        </w:drawing>
      </w:r>
    </w:p>
    <w:p w:rsidR="00C32427" w:rsidRDefault="007D3485">
      <w:pPr>
        <w:spacing w:before="32" w:line="208" w:lineRule="auto"/>
        <w:ind w:left="100" w:right="13809"/>
        <w:rPr>
          <w:rFonts w:ascii="Arial"/>
          <w:sz w:val="10"/>
        </w:rPr>
      </w:pPr>
      <w:r>
        <w:rPr>
          <w:noProof/>
          <w:lang w:val="es-PE" w:eastAsia="es-PE"/>
        </w:rPr>
        <mc:AlternateContent>
          <mc:Choice Requires="wps">
            <w:drawing>
              <wp:anchor distT="0" distB="0" distL="114300" distR="114300" simplePos="0" relativeHeight="15769088" behindDoc="0" locked="0" layoutInCell="1" allowOverlap="1">
                <wp:simplePos x="0" y="0"/>
                <wp:positionH relativeFrom="page">
                  <wp:posOffset>900430</wp:posOffset>
                </wp:positionH>
                <wp:positionV relativeFrom="paragraph">
                  <wp:posOffset>-1660525</wp:posOffset>
                </wp:positionV>
                <wp:extent cx="8867140" cy="2049145"/>
                <wp:effectExtent l="0" t="0" r="0" b="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140" cy="204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4635"/>
                              <w:gridCol w:w="614"/>
                              <w:gridCol w:w="614"/>
                              <w:gridCol w:w="614"/>
                              <w:gridCol w:w="614"/>
                              <w:gridCol w:w="615"/>
                              <w:gridCol w:w="612"/>
                              <w:gridCol w:w="614"/>
                              <w:gridCol w:w="614"/>
                              <w:gridCol w:w="614"/>
                              <w:gridCol w:w="614"/>
                              <w:gridCol w:w="614"/>
                            </w:tblGrid>
                            <w:tr w:rsidR="00C32427">
                              <w:trPr>
                                <w:trHeight w:val="393"/>
                              </w:trPr>
                              <w:tc>
                                <w:tcPr>
                                  <w:tcW w:w="2556" w:type="dxa"/>
                                  <w:tcBorders>
                                    <w:top w:val="nil"/>
                                    <w:left w:val="nil"/>
                                    <w:bottom w:val="nil"/>
                                    <w:right w:val="nil"/>
                                  </w:tcBorders>
                                  <w:shd w:val="clear" w:color="auto" w:fill="000000"/>
                                </w:tcPr>
                                <w:p w:rsidR="00C32427" w:rsidRDefault="006B30ED">
                                  <w:pPr>
                                    <w:pStyle w:val="TableParagraph"/>
                                    <w:spacing w:before="1"/>
                                    <w:ind w:left="300" w:right="293"/>
                                    <w:jc w:val="center"/>
                                    <w:rPr>
                                      <w:b/>
                                      <w:sz w:val="14"/>
                                    </w:rPr>
                                  </w:pPr>
                                  <w:r>
                                    <w:rPr>
                                      <w:b/>
                                      <w:color w:val="FFFFFF"/>
                                      <w:sz w:val="14"/>
                                    </w:rPr>
                                    <w:t>Objetivos / Acciones estratégicas</w:t>
                                  </w:r>
                                </w:p>
                                <w:p w:rsidR="00C32427" w:rsidRDefault="006B30ED">
                                  <w:pPr>
                                    <w:pStyle w:val="TableParagraph"/>
                                    <w:spacing w:before="26"/>
                                    <w:ind w:left="300" w:right="293"/>
                                    <w:jc w:val="center"/>
                                    <w:rPr>
                                      <w:b/>
                                      <w:sz w:val="14"/>
                                    </w:rPr>
                                  </w:pPr>
                                  <w:r>
                                    <w:rPr>
                                      <w:b/>
                                      <w:color w:val="FFFFFF"/>
                                      <w:sz w:val="14"/>
                                    </w:rPr>
                                    <w:t>multisectoriales</w:t>
                                  </w:r>
                                </w:p>
                              </w:tc>
                              <w:tc>
                                <w:tcPr>
                                  <w:tcW w:w="4635" w:type="dxa"/>
                                  <w:tcBorders>
                                    <w:top w:val="nil"/>
                                    <w:left w:val="nil"/>
                                    <w:bottom w:val="nil"/>
                                    <w:right w:val="nil"/>
                                  </w:tcBorders>
                                  <w:shd w:val="clear" w:color="auto" w:fill="000000"/>
                                </w:tcPr>
                                <w:p w:rsidR="00C32427" w:rsidRDefault="006B30ED">
                                  <w:pPr>
                                    <w:pStyle w:val="TableParagraph"/>
                                    <w:spacing w:before="99"/>
                                    <w:ind w:left="1961" w:right="1956"/>
                                    <w:jc w:val="center"/>
                                    <w:rPr>
                                      <w:b/>
                                      <w:sz w:val="14"/>
                                    </w:rPr>
                                  </w:pPr>
                                  <w:r>
                                    <w:rPr>
                                      <w:b/>
                                      <w:color w:val="FFFFFF"/>
                                      <w:sz w:val="14"/>
                                    </w:rPr>
                                    <w:t>Indicadores</w:t>
                                  </w:r>
                                </w:p>
                              </w:tc>
                              <w:tc>
                                <w:tcPr>
                                  <w:tcW w:w="614" w:type="dxa"/>
                                  <w:tcBorders>
                                    <w:top w:val="nil"/>
                                    <w:left w:val="nil"/>
                                    <w:bottom w:val="nil"/>
                                    <w:right w:val="nil"/>
                                  </w:tcBorders>
                                  <w:shd w:val="clear" w:color="auto" w:fill="000000"/>
                                </w:tcPr>
                                <w:p w:rsidR="00C32427" w:rsidRDefault="006B30ED">
                                  <w:pPr>
                                    <w:pStyle w:val="TableParagraph"/>
                                    <w:spacing w:before="99"/>
                                    <w:ind w:left="171"/>
                                    <w:rPr>
                                      <w:b/>
                                      <w:sz w:val="14"/>
                                    </w:rPr>
                                  </w:pPr>
                                  <w:r>
                                    <w:rPr>
                                      <w:b/>
                                      <w:color w:val="FFFFFF"/>
                                      <w:sz w:val="14"/>
                                    </w:rPr>
                                    <w:t>2020</w:t>
                                  </w:r>
                                </w:p>
                              </w:tc>
                              <w:tc>
                                <w:tcPr>
                                  <w:tcW w:w="614" w:type="dxa"/>
                                  <w:tcBorders>
                                    <w:top w:val="nil"/>
                                    <w:left w:val="nil"/>
                                    <w:bottom w:val="nil"/>
                                    <w:right w:val="nil"/>
                                  </w:tcBorders>
                                  <w:shd w:val="clear" w:color="auto" w:fill="000000"/>
                                </w:tcPr>
                                <w:p w:rsidR="00C32427" w:rsidRDefault="006B30ED">
                                  <w:pPr>
                                    <w:pStyle w:val="TableParagraph"/>
                                    <w:spacing w:before="99"/>
                                    <w:ind w:left="171"/>
                                    <w:rPr>
                                      <w:b/>
                                      <w:sz w:val="14"/>
                                    </w:rPr>
                                  </w:pPr>
                                  <w:r>
                                    <w:rPr>
                                      <w:b/>
                                      <w:color w:val="FFFFFF"/>
                                      <w:sz w:val="14"/>
                                    </w:rPr>
                                    <w:t>2021</w:t>
                                  </w:r>
                                </w:p>
                              </w:tc>
                              <w:tc>
                                <w:tcPr>
                                  <w:tcW w:w="614" w:type="dxa"/>
                                  <w:tcBorders>
                                    <w:top w:val="nil"/>
                                    <w:left w:val="nil"/>
                                    <w:bottom w:val="nil"/>
                                    <w:right w:val="nil"/>
                                  </w:tcBorders>
                                  <w:shd w:val="clear" w:color="auto" w:fill="000000"/>
                                </w:tcPr>
                                <w:p w:rsidR="00C32427" w:rsidRDefault="006B30ED">
                                  <w:pPr>
                                    <w:pStyle w:val="TableParagraph"/>
                                    <w:spacing w:before="99"/>
                                    <w:ind w:left="172"/>
                                    <w:rPr>
                                      <w:b/>
                                      <w:sz w:val="14"/>
                                    </w:rPr>
                                  </w:pPr>
                                  <w:r>
                                    <w:rPr>
                                      <w:b/>
                                      <w:color w:val="FFFFFF"/>
                                      <w:sz w:val="14"/>
                                    </w:rPr>
                                    <w:t>2022</w:t>
                                  </w:r>
                                </w:p>
                              </w:tc>
                              <w:tc>
                                <w:tcPr>
                                  <w:tcW w:w="614" w:type="dxa"/>
                                  <w:tcBorders>
                                    <w:top w:val="nil"/>
                                    <w:left w:val="nil"/>
                                    <w:bottom w:val="nil"/>
                                    <w:right w:val="nil"/>
                                  </w:tcBorders>
                                  <w:shd w:val="clear" w:color="auto" w:fill="000000"/>
                                </w:tcPr>
                                <w:p w:rsidR="00C32427" w:rsidRDefault="006B30ED">
                                  <w:pPr>
                                    <w:pStyle w:val="TableParagraph"/>
                                    <w:spacing w:before="99"/>
                                    <w:ind w:left="172"/>
                                    <w:rPr>
                                      <w:b/>
                                      <w:sz w:val="14"/>
                                    </w:rPr>
                                  </w:pPr>
                                  <w:r>
                                    <w:rPr>
                                      <w:b/>
                                      <w:color w:val="FFFFFF"/>
                                      <w:sz w:val="14"/>
                                    </w:rPr>
                                    <w:t>2023</w:t>
                                  </w:r>
                                </w:p>
                              </w:tc>
                              <w:tc>
                                <w:tcPr>
                                  <w:tcW w:w="615" w:type="dxa"/>
                                  <w:tcBorders>
                                    <w:top w:val="nil"/>
                                    <w:left w:val="nil"/>
                                    <w:bottom w:val="nil"/>
                                    <w:right w:val="nil"/>
                                  </w:tcBorders>
                                  <w:shd w:val="clear" w:color="auto" w:fill="000000"/>
                                </w:tcPr>
                                <w:p w:rsidR="00C32427" w:rsidRDefault="006B30ED">
                                  <w:pPr>
                                    <w:pStyle w:val="TableParagraph"/>
                                    <w:spacing w:before="99"/>
                                    <w:ind w:left="171"/>
                                    <w:rPr>
                                      <w:b/>
                                      <w:sz w:val="14"/>
                                    </w:rPr>
                                  </w:pPr>
                                  <w:r>
                                    <w:rPr>
                                      <w:b/>
                                      <w:color w:val="FFFFFF"/>
                                      <w:sz w:val="14"/>
                                    </w:rPr>
                                    <w:t>2024</w:t>
                                  </w:r>
                                </w:p>
                              </w:tc>
                              <w:tc>
                                <w:tcPr>
                                  <w:tcW w:w="612" w:type="dxa"/>
                                  <w:tcBorders>
                                    <w:top w:val="nil"/>
                                    <w:left w:val="nil"/>
                                    <w:bottom w:val="nil"/>
                                    <w:right w:val="nil"/>
                                  </w:tcBorders>
                                  <w:shd w:val="clear" w:color="auto" w:fill="000000"/>
                                </w:tcPr>
                                <w:p w:rsidR="00C32427" w:rsidRDefault="006B30ED">
                                  <w:pPr>
                                    <w:pStyle w:val="TableParagraph"/>
                                    <w:spacing w:before="99"/>
                                    <w:ind w:left="170"/>
                                    <w:rPr>
                                      <w:b/>
                                      <w:sz w:val="14"/>
                                    </w:rPr>
                                  </w:pPr>
                                  <w:r>
                                    <w:rPr>
                                      <w:b/>
                                      <w:color w:val="FFFFFF"/>
                                      <w:sz w:val="14"/>
                                    </w:rPr>
                                    <w:t>2025</w:t>
                                  </w:r>
                                </w:p>
                              </w:tc>
                              <w:tc>
                                <w:tcPr>
                                  <w:tcW w:w="614" w:type="dxa"/>
                                  <w:tcBorders>
                                    <w:top w:val="nil"/>
                                    <w:left w:val="nil"/>
                                    <w:bottom w:val="nil"/>
                                    <w:right w:val="nil"/>
                                  </w:tcBorders>
                                  <w:shd w:val="clear" w:color="auto" w:fill="000000"/>
                                </w:tcPr>
                                <w:p w:rsidR="00C32427" w:rsidRDefault="006B30ED">
                                  <w:pPr>
                                    <w:pStyle w:val="TableParagraph"/>
                                    <w:spacing w:before="99"/>
                                    <w:ind w:left="172"/>
                                    <w:rPr>
                                      <w:b/>
                                      <w:sz w:val="14"/>
                                    </w:rPr>
                                  </w:pPr>
                                  <w:r>
                                    <w:rPr>
                                      <w:b/>
                                      <w:color w:val="FFFFFF"/>
                                      <w:sz w:val="14"/>
                                    </w:rPr>
                                    <w:t>2026</w:t>
                                  </w:r>
                                </w:p>
                              </w:tc>
                              <w:tc>
                                <w:tcPr>
                                  <w:tcW w:w="614" w:type="dxa"/>
                                  <w:tcBorders>
                                    <w:top w:val="nil"/>
                                    <w:left w:val="nil"/>
                                    <w:bottom w:val="nil"/>
                                    <w:right w:val="nil"/>
                                  </w:tcBorders>
                                  <w:shd w:val="clear" w:color="auto" w:fill="000000"/>
                                </w:tcPr>
                                <w:p w:rsidR="00C32427" w:rsidRDefault="006B30ED">
                                  <w:pPr>
                                    <w:pStyle w:val="TableParagraph"/>
                                    <w:spacing w:before="99"/>
                                    <w:ind w:left="173"/>
                                    <w:rPr>
                                      <w:b/>
                                      <w:sz w:val="14"/>
                                    </w:rPr>
                                  </w:pPr>
                                  <w:r>
                                    <w:rPr>
                                      <w:b/>
                                      <w:color w:val="FFFFFF"/>
                                      <w:sz w:val="14"/>
                                    </w:rPr>
                                    <w:t>2027</w:t>
                                  </w:r>
                                </w:p>
                              </w:tc>
                              <w:tc>
                                <w:tcPr>
                                  <w:tcW w:w="614" w:type="dxa"/>
                                  <w:tcBorders>
                                    <w:top w:val="nil"/>
                                    <w:left w:val="nil"/>
                                    <w:bottom w:val="nil"/>
                                    <w:right w:val="nil"/>
                                  </w:tcBorders>
                                  <w:shd w:val="clear" w:color="auto" w:fill="000000"/>
                                </w:tcPr>
                                <w:p w:rsidR="00C32427" w:rsidRDefault="006B30ED">
                                  <w:pPr>
                                    <w:pStyle w:val="TableParagraph"/>
                                    <w:spacing w:before="99"/>
                                    <w:ind w:left="173"/>
                                    <w:rPr>
                                      <w:b/>
                                      <w:sz w:val="14"/>
                                    </w:rPr>
                                  </w:pPr>
                                  <w:r>
                                    <w:rPr>
                                      <w:b/>
                                      <w:color w:val="FFFFFF"/>
                                      <w:sz w:val="14"/>
                                    </w:rPr>
                                    <w:t>2028</w:t>
                                  </w:r>
                                </w:p>
                              </w:tc>
                              <w:tc>
                                <w:tcPr>
                                  <w:tcW w:w="614" w:type="dxa"/>
                                  <w:tcBorders>
                                    <w:top w:val="nil"/>
                                    <w:left w:val="nil"/>
                                    <w:bottom w:val="nil"/>
                                    <w:right w:val="nil"/>
                                  </w:tcBorders>
                                  <w:shd w:val="clear" w:color="auto" w:fill="000000"/>
                                </w:tcPr>
                                <w:p w:rsidR="00C32427" w:rsidRDefault="006B30ED">
                                  <w:pPr>
                                    <w:pStyle w:val="TableParagraph"/>
                                    <w:spacing w:before="99"/>
                                    <w:ind w:left="173"/>
                                    <w:rPr>
                                      <w:b/>
                                      <w:sz w:val="14"/>
                                    </w:rPr>
                                  </w:pPr>
                                  <w:r>
                                    <w:rPr>
                                      <w:b/>
                                      <w:color w:val="FFFFFF"/>
                                      <w:sz w:val="14"/>
                                    </w:rPr>
                                    <w:t>2029</w:t>
                                  </w:r>
                                </w:p>
                              </w:tc>
                              <w:tc>
                                <w:tcPr>
                                  <w:tcW w:w="614" w:type="dxa"/>
                                  <w:tcBorders>
                                    <w:top w:val="nil"/>
                                    <w:left w:val="nil"/>
                                    <w:bottom w:val="nil"/>
                                    <w:right w:val="nil"/>
                                  </w:tcBorders>
                                  <w:shd w:val="clear" w:color="auto" w:fill="000000"/>
                                </w:tcPr>
                                <w:p w:rsidR="00C32427" w:rsidRDefault="006B30ED">
                                  <w:pPr>
                                    <w:pStyle w:val="TableParagraph"/>
                                    <w:spacing w:before="99"/>
                                    <w:ind w:left="172"/>
                                    <w:rPr>
                                      <w:b/>
                                      <w:sz w:val="14"/>
                                    </w:rPr>
                                  </w:pPr>
                                  <w:r>
                                    <w:rPr>
                                      <w:b/>
                                      <w:color w:val="FFFFFF"/>
                                      <w:sz w:val="14"/>
                                    </w:rPr>
                                    <w:t>2030</w:t>
                                  </w:r>
                                </w:p>
                              </w:tc>
                            </w:tr>
                            <w:tr w:rsidR="00C32427">
                              <w:trPr>
                                <w:trHeight w:val="393"/>
                              </w:trPr>
                              <w:tc>
                                <w:tcPr>
                                  <w:tcW w:w="2556" w:type="dxa"/>
                                  <w:vMerge w:val="restart"/>
                                </w:tcPr>
                                <w:p w:rsidR="00C32427" w:rsidRDefault="006B30ED">
                                  <w:pPr>
                                    <w:pStyle w:val="TableParagraph"/>
                                    <w:tabs>
                                      <w:tab w:val="left" w:pos="727"/>
                                      <w:tab w:val="left" w:pos="1422"/>
                                      <w:tab w:val="left" w:pos="1760"/>
                                    </w:tabs>
                                    <w:spacing w:before="109" w:line="276" w:lineRule="auto"/>
                                    <w:ind w:left="-30" w:right="99" w:firstLine="137"/>
                                    <w:jc w:val="right"/>
                                    <w:rPr>
                                      <w:b/>
                                      <w:sz w:val="14"/>
                                    </w:rPr>
                                  </w:pPr>
                                  <w:r>
                                    <w:rPr>
                                      <w:b/>
                                      <w:sz w:val="14"/>
                                    </w:rPr>
                                    <w:t>AEM1:</w:t>
                                  </w:r>
                                  <w:r>
                                    <w:rPr>
                                      <w:b/>
                                      <w:sz w:val="14"/>
                                    </w:rPr>
                                    <w:tab/>
                                  </w:r>
                                  <w:r>
                                    <w:rPr>
                                      <w:b/>
                                      <w:sz w:val="14"/>
                                    </w:rPr>
                                    <w:t>Realizar</w:t>
                                  </w:r>
                                  <w:r>
                                    <w:rPr>
                                      <w:b/>
                                      <w:sz w:val="14"/>
                                    </w:rPr>
                                    <w:tab/>
                                    <w:t>la</w:t>
                                  </w:r>
                                  <w:r>
                                    <w:rPr>
                                      <w:b/>
                                      <w:sz w:val="14"/>
                                    </w:rPr>
                                    <w:tab/>
                                  </w:r>
                                  <w:r>
                                    <w:rPr>
                                      <w:b/>
                                      <w:spacing w:val="-1"/>
                                      <w:w w:val="95"/>
                                      <w:sz w:val="14"/>
                                    </w:rPr>
                                    <w:t xml:space="preserve">articulación </w:t>
                                  </w:r>
                                  <w:r>
                                    <w:rPr>
                                      <w:b/>
                                      <w:sz w:val="14"/>
                                    </w:rPr>
                                    <w:t>multisectorial de la Política</w:t>
                                  </w:r>
                                  <w:r>
                                    <w:rPr>
                                      <w:b/>
                                      <w:spacing w:val="23"/>
                                      <w:sz w:val="14"/>
                                    </w:rPr>
                                    <w:t xml:space="preserve"> </w:t>
                                  </w:r>
                                  <w:r>
                                    <w:rPr>
                                      <w:b/>
                                      <w:sz w:val="14"/>
                                    </w:rPr>
                                    <w:t>Nacional</w:t>
                                  </w:r>
                                  <w:r>
                                    <w:rPr>
                                      <w:b/>
                                      <w:spacing w:val="4"/>
                                      <w:sz w:val="14"/>
                                    </w:rPr>
                                    <w:t xml:space="preserve"> </w:t>
                                  </w:r>
                                  <w:r>
                                    <w:rPr>
                                      <w:b/>
                                      <w:sz w:val="14"/>
                                    </w:rPr>
                                    <w:t>de</w:t>
                                  </w:r>
                                  <w:r>
                                    <w:rPr>
                                      <w:b/>
                                      <w:w w:val="99"/>
                                      <w:sz w:val="14"/>
                                    </w:rPr>
                                    <w:t xml:space="preserve"> </w:t>
                                  </w:r>
                                  <w:r>
                                    <w:rPr>
                                      <w:b/>
                                      <w:sz w:val="14"/>
                                    </w:rPr>
                                    <w:t>Igualdad de Género con</w:t>
                                  </w:r>
                                  <w:r>
                                    <w:rPr>
                                      <w:b/>
                                      <w:spacing w:val="10"/>
                                      <w:sz w:val="14"/>
                                    </w:rPr>
                                    <w:t xml:space="preserve"> </w:t>
                                  </w:r>
                                  <w:r>
                                    <w:rPr>
                                      <w:b/>
                                      <w:sz w:val="14"/>
                                    </w:rPr>
                                    <w:t>el</w:t>
                                  </w:r>
                                  <w:r>
                                    <w:rPr>
                                      <w:b/>
                                      <w:spacing w:val="18"/>
                                      <w:sz w:val="14"/>
                                    </w:rPr>
                                    <w:t xml:space="preserve"> </w:t>
                                  </w:r>
                                  <w:r>
                                    <w:rPr>
                                      <w:b/>
                                      <w:sz w:val="14"/>
                                    </w:rPr>
                                    <w:t>marco</w:t>
                                  </w:r>
                                  <w:r>
                                    <w:rPr>
                                      <w:b/>
                                      <w:w w:val="99"/>
                                      <w:sz w:val="14"/>
                                    </w:rPr>
                                    <w:t xml:space="preserve"> </w:t>
                                  </w:r>
                                  <w:r>
                                    <w:rPr>
                                      <w:rFonts w:ascii="Arial" w:hAnsi="Arial"/>
                                      <w:position w:val="3"/>
                                      <w:sz w:val="10"/>
                                    </w:rPr>
                                    <w:t>RI</w:t>
                                  </w:r>
                                  <w:r>
                                    <w:rPr>
                                      <w:rFonts w:ascii="Arial" w:hAnsi="Arial"/>
                                      <w:spacing w:val="-29"/>
                                      <w:position w:val="3"/>
                                      <w:sz w:val="10"/>
                                    </w:rPr>
                                    <w:t>V</w:t>
                                  </w:r>
                                  <w:r>
                                    <w:rPr>
                                      <w:b/>
                                      <w:spacing w:val="-42"/>
                                      <w:w w:val="99"/>
                                      <w:sz w:val="14"/>
                                    </w:rPr>
                                    <w:t>e</w:t>
                                  </w:r>
                                  <w:r>
                                    <w:rPr>
                                      <w:rFonts w:ascii="Arial" w:hAnsi="Arial"/>
                                      <w:spacing w:val="-26"/>
                                      <w:position w:val="3"/>
                                      <w:sz w:val="10"/>
                                    </w:rPr>
                                    <w:t>E</w:t>
                                  </w:r>
                                  <w:r>
                                    <w:rPr>
                                      <w:b/>
                                      <w:spacing w:val="-30"/>
                                      <w:w w:val="99"/>
                                      <w:sz w:val="14"/>
                                    </w:rPr>
                                    <w:t>s</w:t>
                                  </w:r>
                                  <w:r>
                                    <w:rPr>
                                      <w:rFonts w:ascii="Arial" w:hAnsi="Arial"/>
                                      <w:spacing w:val="-43"/>
                                      <w:position w:val="3"/>
                                      <w:sz w:val="10"/>
                                    </w:rPr>
                                    <w:t>R</w:t>
                                  </w:r>
                                  <w:r>
                                    <w:rPr>
                                      <w:b/>
                                      <w:spacing w:val="-6"/>
                                      <w:w w:val="99"/>
                                      <w:sz w:val="14"/>
                                    </w:rPr>
                                    <w:t>t</w:t>
                                  </w:r>
                                  <w:r>
                                    <w:rPr>
                                      <w:rFonts w:ascii="Arial" w:hAnsi="Arial"/>
                                      <w:spacing w:val="-62"/>
                                      <w:position w:val="3"/>
                                      <w:sz w:val="10"/>
                                    </w:rPr>
                                    <w:t>A</w:t>
                                  </w:r>
                                  <w:r>
                                    <w:rPr>
                                      <w:b/>
                                      <w:w w:val="99"/>
                                      <w:sz w:val="14"/>
                                    </w:rPr>
                                    <w:t>rat</w:t>
                                  </w:r>
                                  <w:r>
                                    <w:rPr>
                                      <w:b/>
                                      <w:spacing w:val="-1"/>
                                      <w:w w:val="99"/>
                                      <w:sz w:val="14"/>
                                    </w:rPr>
                                    <w:t>é</w:t>
                                  </w:r>
                                  <w:r>
                                    <w:rPr>
                                      <w:b/>
                                      <w:spacing w:val="1"/>
                                      <w:w w:val="99"/>
                                      <w:sz w:val="14"/>
                                    </w:rPr>
                                    <w:t>g</w:t>
                                  </w:r>
                                  <w:r>
                                    <w:rPr>
                                      <w:b/>
                                      <w:spacing w:val="-1"/>
                                      <w:w w:val="99"/>
                                      <w:sz w:val="14"/>
                                    </w:rPr>
                                    <w:t>i</w:t>
                                  </w:r>
                                  <w:r>
                                    <w:rPr>
                                      <w:b/>
                                      <w:spacing w:val="1"/>
                                      <w:w w:val="99"/>
                                      <w:sz w:val="14"/>
                                    </w:rPr>
                                    <w:t>c</w:t>
                                  </w:r>
                                  <w:r>
                                    <w:rPr>
                                      <w:b/>
                                      <w:w w:val="99"/>
                                      <w:sz w:val="14"/>
                                    </w:rPr>
                                    <w:t>o</w:t>
                                  </w:r>
                                  <w:r>
                                    <w:rPr>
                                      <w:b/>
                                      <w:spacing w:val="3"/>
                                      <w:sz w:val="14"/>
                                    </w:rPr>
                                    <w:t xml:space="preserve"> </w:t>
                                  </w:r>
                                  <w:r>
                                    <w:rPr>
                                      <w:b/>
                                      <w:w w:val="99"/>
                                      <w:sz w:val="14"/>
                                    </w:rPr>
                                    <w:t>y</w:t>
                                  </w:r>
                                  <w:r>
                                    <w:rPr>
                                      <w:b/>
                                      <w:spacing w:val="5"/>
                                      <w:sz w:val="14"/>
                                    </w:rPr>
                                    <w:t xml:space="preserve"> </w:t>
                                  </w:r>
                                  <w:r>
                                    <w:rPr>
                                      <w:b/>
                                      <w:spacing w:val="-1"/>
                                      <w:w w:val="99"/>
                                      <w:sz w:val="14"/>
                                    </w:rPr>
                                    <w:t>o</w:t>
                                  </w:r>
                                  <w:r>
                                    <w:rPr>
                                      <w:b/>
                                      <w:spacing w:val="2"/>
                                      <w:w w:val="99"/>
                                      <w:sz w:val="14"/>
                                    </w:rPr>
                                    <w:t>p</w:t>
                                  </w:r>
                                  <w:r>
                                    <w:rPr>
                                      <w:b/>
                                      <w:spacing w:val="-1"/>
                                      <w:w w:val="99"/>
                                      <w:sz w:val="14"/>
                                    </w:rPr>
                                    <w:t>e</w:t>
                                  </w:r>
                                  <w:r>
                                    <w:rPr>
                                      <w:b/>
                                      <w:w w:val="99"/>
                                      <w:sz w:val="14"/>
                                    </w:rPr>
                                    <w:t>rat</w:t>
                                  </w:r>
                                  <w:r>
                                    <w:rPr>
                                      <w:b/>
                                      <w:spacing w:val="-1"/>
                                      <w:w w:val="99"/>
                                      <w:sz w:val="14"/>
                                    </w:rPr>
                                    <w:t>i</w:t>
                                  </w:r>
                                  <w:r>
                                    <w:rPr>
                                      <w:b/>
                                      <w:spacing w:val="1"/>
                                      <w:w w:val="99"/>
                                      <w:sz w:val="14"/>
                                    </w:rPr>
                                    <w:t>v</w:t>
                                  </w:r>
                                  <w:r>
                                    <w:rPr>
                                      <w:b/>
                                      <w:w w:val="99"/>
                                      <w:sz w:val="14"/>
                                    </w:rPr>
                                    <w:t>o</w:t>
                                  </w:r>
                                  <w:r>
                                    <w:rPr>
                                      <w:b/>
                                      <w:spacing w:val="3"/>
                                      <w:sz w:val="14"/>
                                    </w:rPr>
                                    <w:t xml:space="preserve"> </w:t>
                                  </w:r>
                                  <w:r>
                                    <w:rPr>
                                      <w:b/>
                                      <w:spacing w:val="2"/>
                                      <w:w w:val="99"/>
                                      <w:sz w:val="14"/>
                                    </w:rPr>
                                    <w:t>d</w:t>
                                  </w:r>
                                  <w:r>
                                    <w:rPr>
                                      <w:b/>
                                      <w:w w:val="99"/>
                                      <w:sz w:val="14"/>
                                    </w:rPr>
                                    <w:t>e</w:t>
                                  </w:r>
                                  <w:r>
                                    <w:rPr>
                                      <w:b/>
                                      <w:spacing w:val="3"/>
                                      <w:sz w:val="14"/>
                                    </w:rPr>
                                    <w:t xml:space="preserve"> </w:t>
                                  </w:r>
                                  <w:r>
                                    <w:rPr>
                                      <w:b/>
                                      <w:spacing w:val="-1"/>
                                      <w:w w:val="99"/>
                                      <w:sz w:val="14"/>
                                    </w:rPr>
                                    <w:t>l</w:t>
                                  </w:r>
                                  <w:r>
                                    <w:rPr>
                                      <w:b/>
                                      <w:w w:val="99"/>
                                      <w:sz w:val="14"/>
                                    </w:rPr>
                                    <w:t>as</w:t>
                                  </w:r>
                                  <w:r>
                                    <w:rPr>
                                      <w:b/>
                                      <w:spacing w:val="6"/>
                                      <w:sz w:val="14"/>
                                    </w:rPr>
                                    <w:t xml:space="preserve"> </w:t>
                                  </w:r>
                                  <w:r>
                                    <w:rPr>
                                      <w:b/>
                                      <w:spacing w:val="-1"/>
                                      <w:w w:val="99"/>
                                      <w:sz w:val="14"/>
                                    </w:rPr>
                                    <w:t>e</w:t>
                                  </w:r>
                                  <w:r>
                                    <w:rPr>
                                      <w:b/>
                                      <w:w w:val="99"/>
                                      <w:sz w:val="14"/>
                                    </w:rPr>
                                    <w:t>n</w:t>
                                  </w:r>
                                  <w:r>
                                    <w:rPr>
                                      <w:b/>
                                      <w:spacing w:val="1"/>
                                      <w:w w:val="99"/>
                                      <w:sz w:val="14"/>
                                    </w:rPr>
                                    <w:t>t</w:t>
                                  </w:r>
                                  <w:r>
                                    <w:rPr>
                                      <w:b/>
                                      <w:spacing w:val="-1"/>
                                      <w:w w:val="99"/>
                                      <w:sz w:val="14"/>
                                    </w:rPr>
                                    <w:t>i</w:t>
                                  </w:r>
                                  <w:r>
                                    <w:rPr>
                                      <w:b/>
                                      <w:w w:val="99"/>
                                      <w:sz w:val="14"/>
                                    </w:rPr>
                                    <w:t>dad</w:t>
                                  </w:r>
                                  <w:r>
                                    <w:rPr>
                                      <w:b/>
                                      <w:spacing w:val="1"/>
                                      <w:w w:val="99"/>
                                      <w:sz w:val="14"/>
                                    </w:rPr>
                                    <w:t>e</w:t>
                                  </w:r>
                                  <w:r>
                                    <w:rPr>
                                      <w:b/>
                                      <w:w w:val="99"/>
                                      <w:sz w:val="14"/>
                                    </w:rPr>
                                    <w:t>s</w:t>
                                  </w:r>
                                </w:p>
                                <w:p w:rsidR="00C32427" w:rsidRDefault="006B30ED">
                                  <w:pPr>
                                    <w:pStyle w:val="TableParagraph"/>
                                    <w:spacing w:before="1"/>
                                    <w:ind w:left="108"/>
                                    <w:rPr>
                                      <w:b/>
                                      <w:sz w:val="14"/>
                                    </w:rPr>
                                  </w:pPr>
                                  <w:r>
                                    <w:rPr>
                                      <w:b/>
                                      <w:sz w:val="14"/>
                                    </w:rPr>
                                    <w:t>involucradas.</w:t>
                                  </w:r>
                                </w:p>
                                <w:p w:rsidR="00C32427" w:rsidRDefault="006B30ED">
                                  <w:pPr>
                                    <w:pStyle w:val="TableParagraph"/>
                                    <w:spacing w:before="44" w:line="68" w:lineRule="exact"/>
                                    <w:ind w:left="-24"/>
                                    <w:rPr>
                                      <w:rFonts w:ascii="Arial"/>
                                      <w:sz w:val="10"/>
                                    </w:rPr>
                                  </w:pPr>
                                  <w:r>
                                    <w:rPr>
                                      <w:rFonts w:ascii="Arial"/>
                                      <w:sz w:val="10"/>
                                    </w:rPr>
                                    <w:t>29 -05:00</w:t>
                                  </w:r>
                                </w:p>
                              </w:tc>
                              <w:tc>
                                <w:tcPr>
                                  <w:tcW w:w="4635" w:type="dxa"/>
                                </w:tcPr>
                                <w:p w:rsidR="00C32427" w:rsidRDefault="006B30ED">
                                  <w:pPr>
                                    <w:pStyle w:val="TableParagraph"/>
                                    <w:spacing w:before="1"/>
                                    <w:ind w:left="105"/>
                                    <w:rPr>
                                      <w:sz w:val="14"/>
                                    </w:rPr>
                                  </w:pPr>
                                  <w:r>
                                    <w:rPr>
                                      <w:sz w:val="14"/>
                                    </w:rPr>
                                    <w:t>1.1. Alineamiento de la Política Nacional de igualdad de Género con</w:t>
                                  </w:r>
                                </w:p>
                                <w:p w:rsidR="00C32427" w:rsidRDefault="006B30ED">
                                  <w:pPr>
                                    <w:pStyle w:val="TableParagraph"/>
                                    <w:spacing w:before="26"/>
                                    <w:ind w:left="465"/>
                                    <w:rPr>
                                      <w:sz w:val="14"/>
                                    </w:rPr>
                                  </w:pPr>
                                  <w:r>
                                    <w:rPr>
                                      <w:sz w:val="14"/>
                                    </w:rPr>
                                    <w:t>PDN/PESEM, PEI, POI de entidades a nivel nacional.</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1.2. Vinculación de la Política Nacional de Igualdad de Género con PDC, PEI,</w:t>
                                  </w:r>
                                </w:p>
                                <w:p w:rsidR="00C32427" w:rsidRDefault="006B30ED">
                                  <w:pPr>
                                    <w:pStyle w:val="TableParagraph"/>
                                    <w:spacing w:before="26"/>
                                    <w:ind w:left="465"/>
                                    <w:rPr>
                                      <w:sz w:val="14"/>
                                    </w:rPr>
                                  </w:pPr>
                                  <w:r>
                                    <w:rPr>
                                      <w:sz w:val="14"/>
                                    </w:rPr>
                                    <w:t>POI de Gobiernos Regionales.</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1.3. Vinculación de la Política Nacional de Igualdad de Género con PDC, PEI,</w:t>
                                  </w:r>
                                </w:p>
                                <w:p w:rsidR="00C32427" w:rsidRDefault="006B30ED">
                                  <w:pPr>
                                    <w:pStyle w:val="TableParagraph"/>
                                    <w:spacing w:before="26"/>
                                    <w:ind w:left="465"/>
                                    <w:rPr>
                                      <w:sz w:val="14"/>
                                    </w:rPr>
                                  </w:pPr>
                                  <w:r>
                                    <w:rPr>
                                      <w:sz w:val="14"/>
                                    </w:rPr>
                                    <w:t>POI de Gobiernos Locales.</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val="restart"/>
                                </w:tcPr>
                                <w:p w:rsidR="00C32427" w:rsidRDefault="00C32427">
                                  <w:pPr>
                                    <w:pStyle w:val="TableParagraph"/>
                                    <w:rPr>
                                      <w:rFonts w:ascii="Arial"/>
                                      <w:sz w:val="14"/>
                                    </w:rPr>
                                  </w:pPr>
                                </w:p>
                                <w:p w:rsidR="00C32427" w:rsidRDefault="00C32427">
                                  <w:pPr>
                                    <w:pStyle w:val="TableParagraph"/>
                                    <w:rPr>
                                      <w:rFonts w:ascii="Arial"/>
                                      <w:sz w:val="14"/>
                                    </w:rPr>
                                  </w:pPr>
                                </w:p>
                                <w:p w:rsidR="00C32427" w:rsidRDefault="00C32427">
                                  <w:pPr>
                                    <w:pStyle w:val="TableParagraph"/>
                                    <w:spacing w:before="5"/>
                                    <w:rPr>
                                      <w:rFonts w:ascii="Arial"/>
                                      <w:sz w:val="14"/>
                                    </w:rPr>
                                  </w:pPr>
                                </w:p>
                                <w:p w:rsidR="00C32427" w:rsidRDefault="006B30ED">
                                  <w:pPr>
                                    <w:pStyle w:val="TableParagraph"/>
                                    <w:spacing w:before="1" w:line="190" w:lineRule="atLeast"/>
                                    <w:ind w:left="108" w:right="100"/>
                                    <w:jc w:val="both"/>
                                    <w:rPr>
                                      <w:b/>
                                      <w:sz w:val="14"/>
                                    </w:rPr>
                                  </w:pPr>
                                  <w:r>
                                    <w:rPr>
                                      <w:b/>
                                      <w:sz w:val="14"/>
                                    </w:rPr>
                                    <w:t>AEM2: Implementar los servicios de la Política Nacional de Igualdad de Género de acuerdo con sus protocolos.</w:t>
                                  </w:r>
                                </w:p>
                                <w:p w:rsidR="00C32427" w:rsidRDefault="006B30ED">
                                  <w:pPr>
                                    <w:pStyle w:val="TableParagraph"/>
                                    <w:spacing w:line="78" w:lineRule="exact"/>
                                    <w:ind w:left="33"/>
                                    <w:rPr>
                                      <w:rFonts w:ascii="Arial"/>
                                      <w:sz w:val="10"/>
                                    </w:rPr>
                                  </w:pPr>
                                  <w:r>
                                    <w:rPr>
                                      <w:rFonts w:ascii="Arial"/>
                                      <w:sz w:val="10"/>
                                    </w:rPr>
                                    <w:t>OLERO</w:t>
                                  </w:r>
                                </w:p>
                                <w:p w:rsidR="00C32427" w:rsidRDefault="00C32427">
                                  <w:pPr>
                                    <w:pStyle w:val="TableParagraph"/>
                                    <w:rPr>
                                      <w:rFonts w:ascii="Arial"/>
                                      <w:sz w:val="10"/>
                                    </w:rPr>
                                  </w:pPr>
                                </w:p>
                                <w:p w:rsidR="00C32427" w:rsidRDefault="00C32427">
                                  <w:pPr>
                                    <w:pStyle w:val="TableParagraph"/>
                                    <w:spacing w:before="8"/>
                                    <w:rPr>
                                      <w:rFonts w:ascii="Arial"/>
                                      <w:sz w:val="14"/>
                                    </w:rPr>
                                  </w:pPr>
                                </w:p>
                                <w:p w:rsidR="00C32427" w:rsidRDefault="006B30ED">
                                  <w:pPr>
                                    <w:pStyle w:val="TableParagraph"/>
                                    <w:spacing w:before="1"/>
                                    <w:ind w:left="-44"/>
                                    <w:rPr>
                                      <w:rFonts w:ascii="Arial"/>
                                      <w:sz w:val="10"/>
                                    </w:rPr>
                                  </w:pPr>
                                  <w:r>
                                    <w:rPr>
                                      <w:rFonts w:ascii="Arial"/>
                                      <w:sz w:val="10"/>
                                    </w:rPr>
                                    <w:t>41 -05:00</w:t>
                                  </w:r>
                                </w:p>
                              </w:tc>
                              <w:tc>
                                <w:tcPr>
                                  <w:tcW w:w="4635" w:type="dxa"/>
                                </w:tcPr>
                                <w:p w:rsidR="00C32427" w:rsidRDefault="006B30ED">
                                  <w:pPr>
                                    <w:pStyle w:val="TableParagraph"/>
                                    <w:spacing w:before="1"/>
                                    <w:ind w:left="105"/>
                                    <w:rPr>
                                      <w:sz w:val="14"/>
                                    </w:rPr>
                                  </w:pPr>
                                  <w:r>
                                    <w:rPr>
                                      <w:sz w:val="14"/>
                                    </w:rPr>
                                    <w:t>2.1. Elaboración y/o adecuación de los protocolos para los servicios de la</w:t>
                                  </w:r>
                                </w:p>
                                <w:p w:rsidR="00C32427" w:rsidRDefault="006B30ED">
                                  <w:pPr>
                                    <w:pStyle w:val="TableParagraph"/>
                                    <w:spacing w:before="26"/>
                                    <w:ind w:left="465"/>
                                    <w:rPr>
                                      <w:sz w:val="14"/>
                                    </w:rPr>
                                  </w:pPr>
                                  <w:r>
                                    <w:rPr>
                                      <w:sz w:val="14"/>
                                    </w:rPr>
                                    <w:t>Política Nacional de Igualdad de Género.</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2.2. Fortalecimiento de capacidades al personal que provee los servicios de</w:t>
                                  </w:r>
                                </w:p>
                                <w:p w:rsidR="00C32427" w:rsidRDefault="006B30ED">
                                  <w:pPr>
                                    <w:pStyle w:val="TableParagraph"/>
                                    <w:spacing w:before="26"/>
                                    <w:ind w:left="465"/>
                                    <w:rPr>
                                      <w:sz w:val="14"/>
                                    </w:rPr>
                                  </w:pPr>
                                  <w:r>
                                    <w:rPr>
                                      <w:sz w:val="14"/>
                                    </w:rPr>
                                    <w:t>la Política Nacional de Igualdad de Género.</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2.3. Puesta en marcha de los servicios de acuerdo a lo establecido en los</w:t>
                                  </w:r>
                                </w:p>
                                <w:p w:rsidR="00C32427" w:rsidRDefault="006B30ED">
                                  <w:pPr>
                                    <w:pStyle w:val="TableParagraph"/>
                                    <w:spacing w:before="26"/>
                                    <w:ind w:left="465"/>
                                    <w:rPr>
                                      <w:sz w:val="14"/>
                                    </w:rPr>
                                  </w:pPr>
                                  <w:r>
                                    <w:rPr>
                                      <w:sz w:val="14"/>
                                    </w:rPr>
                                    <w:t>protocolos.</w:t>
                                  </w:r>
                                </w:p>
                              </w:tc>
                              <w:tc>
                                <w:tcPr>
                                  <w:tcW w:w="614" w:type="dxa"/>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2.4. Seguimiento al desempeño de los indicadores de los servicios de la</w:t>
                                  </w:r>
                                </w:p>
                                <w:p w:rsidR="00C32427" w:rsidRDefault="006B30ED">
                                  <w:pPr>
                                    <w:pStyle w:val="TableParagraph"/>
                                    <w:spacing w:before="25"/>
                                    <w:ind w:left="465"/>
                                    <w:rPr>
                                      <w:sz w:val="14"/>
                                    </w:rPr>
                                  </w:pPr>
                                  <w:r>
                                    <w:rPr>
                                      <w:sz w:val="14"/>
                                    </w:rPr>
                                    <w:t>Política Nacional de Igualdad de Género.</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5"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2"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r>
                          </w:tbl>
                          <w:p w:rsidR="00C32427" w:rsidRDefault="00C3242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9" type="#_x0000_t202" style="position:absolute;left:0;text-align:left;margin-left:70.9pt;margin-top:-130.75pt;width:698.2pt;height:161.3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tF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4635"/>
                        <w:gridCol w:w="614"/>
                        <w:gridCol w:w="614"/>
                        <w:gridCol w:w="614"/>
                        <w:gridCol w:w="614"/>
                        <w:gridCol w:w="615"/>
                        <w:gridCol w:w="612"/>
                        <w:gridCol w:w="614"/>
                        <w:gridCol w:w="614"/>
                        <w:gridCol w:w="614"/>
                        <w:gridCol w:w="614"/>
                        <w:gridCol w:w="614"/>
                      </w:tblGrid>
                      <w:tr w:rsidR="00C32427">
                        <w:trPr>
                          <w:trHeight w:val="393"/>
                        </w:trPr>
                        <w:tc>
                          <w:tcPr>
                            <w:tcW w:w="2556" w:type="dxa"/>
                            <w:tcBorders>
                              <w:top w:val="nil"/>
                              <w:left w:val="nil"/>
                              <w:bottom w:val="nil"/>
                              <w:right w:val="nil"/>
                            </w:tcBorders>
                            <w:shd w:val="clear" w:color="auto" w:fill="000000"/>
                          </w:tcPr>
                          <w:p w:rsidR="00C32427" w:rsidRDefault="006B30ED">
                            <w:pPr>
                              <w:pStyle w:val="TableParagraph"/>
                              <w:spacing w:before="1"/>
                              <w:ind w:left="300" w:right="293"/>
                              <w:jc w:val="center"/>
                              <w:rPr>
                                <w:b/>
                                <w:sz w:val="14"/>
                              </w:rPr>
                            </w:pPr>
                            <w:r>
                              <w:rPr>
                                <w:b/>
                                <w:color w:val="FFFFFF"/>
                                <w:sz w:val="14"/>
                              </w:rPr>
                              <w:t>Objetivos / Acciones estratégicas</w:t>
                            </w:r>
                          </w:p>
                          <w:p w:rsidR="00C32427" w:rsidRDefault="006B30ED">
                            <w:pPr>
                              <w:pStyle w:val="TableParagraph"/>
                              <w:spacing w:before="26"/>
                              <w:ind w:left="300" w:right="293"/>
                              <w:jc w:val="center"/>
                              <w:rPr>
                                <w:b/>
                                <w:sz w:val="14"/>
                              </w:rPr>
                            </w:pPr>
                            <w:r>
                              <w:rPr>
                                <w:b/>
                                <w:color w:val="FFFFFF"/>
                                <w:sz w:val="14"/>
                              </w:rPr>
                              <w:t>multisectoriales</w:t>
                            </w:r>
                          </w:p>
                        </w:tc>
                        <w:tc>
                          <w:tcPr>
                            <w:tcW w:w="4635" w:type="dxa"/>
                            <w:tcBorders>
                              <w:top w:val="nil"/>
                              <w:left w:val="nil"/>
                              <w:bottom w:val="nil"/>
                              <w:right w:val="nil"/>
                            </w:tcBorders>
                            <w:shd w:val="clear" w:color="auto" w:fill="000000"/>
                          </w:tcPr>
                          <w:p w:rsidR="00C32427" w:rsidRDefault="006B30ED">
                            <w:pPr>
                              <w:pStyle w:val="TableParagraph"/>
                              <w:spacing w:before="99"/>
                              <w:ind w:left="1961" w:right="1956"/>
                              <w:jc w:val="center"/>
                              <w:rPr>
                                <w:b/>
                                <w:sz w:val="14"/>
                              </w:rPr>
                            </w:pPr>
                            <w:r>
                              <w:rPr>
                                <w:b/>
                                <w:color w:val="FFFFFF"/>
                                <w:sz w:val="14"/>
                              </w:rPr>
                              <w:t>Indicadores</w:t>
                            </w:r>
                          </w:p>
                        </w:tc>
                        <w:tc>
                          <w:tcPr>
                            <w:tcW w:w="614" w:type="dxa"/>
                            <w:tcBorders>
                              <w:top w:val="nil"/>
                              <w:left w:val="nil"/>
                              <w:bottom w:val="nil"/>
                              <w:right w:val="nil"/>
                            </w:tcBorders>
                            <w:shd w:val="clear" w:color="auto" w:fill="000000"/>
                          </w:tcPr>
                          <w:p w:rsidR="00C32427" w:rsidRDefault="006B30ED">
                            <w:pPr>
                              <w:pStyle w:val="TableParagraph"/>
                              <w:spacing w:before="99"/>
                              <w:ind w:left="171"/>
                              <w:rPr>
                                <w:b/>
                                <w:sz w:val="14"/>
                              </w:rPr>
                            </w:pPr>
                            <w:r>
                              <w:rPr>
                                <w:b/>
                                <w:color w:val="FFFFFF"/>
                                <w:sz w:val="14"/>
                              </w:rPr>
                              <w:t>2020</w:t>
                            </w:r>
                          </w:p>
                        </w:tc>
                        <w:tc>
                          <w:tcPr>
                            <w:tcW w:w="614" w:type="dxa"/>
                            <w:tcBorders>
                              <w:top w:val="nil"/>
                              <w:left w:val="nil"/>
                              <w:bottom w:val="nil"/>
                              <w:right w:val="nil"/>
                            </w:tcBorders>
                            <w:shd w:val="clear" w:color="auto" w:fill="000000"/>
                          </w:tcPr>
                          <w:p w:rsidR="00C32427" w:rsidRDefault="006B30ED">
                            <w:pPr>
                              <w:pStyle w:val="TableParagraph"/>
                              <w:spacing w:before="99"/>
                              <w:ind w:left="171"/>
                              <w:rPr>
                                <w:b/>
                                <w:sz w:val="14"/>
                              </w:rPr>
                            </w:pPr>
                            <w:r>
                              <w:rPr>
                                <w:b/>
                                <w:color w:val="FFFFFF"/>
                                <w:sz w:val="14"/>
                              </w:rPr>
                              <w:t>2021</w:t>
                            </w:r>
                          </w:p>
                        </w:tc>
                        <w:tc>
                          <w:tcPr>
                            <w:tcW w:w="614" w:type="dxa"/>
                            <w:tcBorders>
                              <w:top w:val="nil"/>
                              <w:left w:val="nil"/>
                              <w:bottom w:val="nil"/>
                              <w:right w:val="nil"/>
                            </w:tcBorders>
                            <w:shd w:val="clear" w:color="auto" w:fill="000000"/>
                          </w:tcPr>
                          <w:p w:rsidR="00C32427" w:rsidRDefault="006B30ED">
                            <w:pPr>
                              <w:pStyle w:val="TableParagraph"/>
                              <w:spacing w:before="99"/>
                              <w:ind w:left="172"/>
                              <w:rPr>
                                <w:b/>
                                <w:sz w:val="14"/>
                              </w:rPr>
                            </w:pPr>
                            <w:r>
                              <w:rPr>
                                <w:b/>
                                <w:color w:val="FFFFFF"/>
                                <w:sz w:val="14"/>
                              </w:rPr>
                              <w:t>2022</w:t>
                            </w:r>
                          </w:p>
                        </w:tc>
                        <w:tc>
                          <w:tcPr>
                            <w:tcW w:w="614" w:type="dxa"/>
                            <w:tcBorders>
                              <w:top w:val="nil"/>
                              <w:left w:val="nil"/>
                              <w:bottom w:val="nil"/>
                              <w:right w:val="nil"/>
                            </w:tcBorders>
                            <w:shd w:val="clear" w:color="auto" w:fill="000000"/>
                          </w:tcPr>
                          <w:p w:rsidR="00C32427" w:rsidRDefault="006B30ED">
                            <w:pPr>
                              <w:pStyle w:val="TableParagraph"/>
                              <w:spacing w:before="99"/>
                              <w:ind w:left="172"/>
                              <w:rPr>
                                <w:b/>
                                <w:sz w:val="14"/>
                              </w:rPr>
                            </w:pPr>
                            <w:r>
                              <w:rPr>
                                <w:b/>
                                <w:color w:val="FFFFFF"/>
                                <w:sz w:val="14"/>
                              </w:rPr>
                              <w:t>2023</w:t>
                            </w:r>
                          </w:p>
                        </w:tc>
                        <w:tc>
                          <w:tcPr>
                            <w:tcW w:w="615" w:type="dxa"/>
                            <w:tcBorders>
                              <w:top w:val="nil"/>
                              <w:left w:val="nil"/>
                              <w:bottom w:val="nil"/>
                              <w:right w:val="nil"/>
                            </w:tcBorders>
                            <w:shd w:val="clear" w:color="auto" w:fill="000000"/>
                          </w:tcPr>
                          <w:p w:rsidR="00C32427" w:rsidRDefault="006B30ED">
                            <w:pPr>
                              <w:pStyle w:val="TableParagraph"/>
                              <w:spacing w:before="99"/>
                              <w:ind w:left="171"/>
                              <w:rPr>
                                <w:b/>
                                <w:sz w:val="14"/>
                              </w:rPr>
                            </w:pPr>
                            <w:r>
                              <w:rPr>
                                <w:b/>
                                <w:color w:val="FFFFFF"/>
                                <w:sz w:val="14"/>
                              </w:rPr>
                              <w:t>2024</w:t>
                            </w:r>
                          </w:p>
                        </w:tc>
                        <w:tc>
                          <w:tcPr>
                            <w:tcW w:w="612" w:type="dxa"/>
                            <w:tcBorders>
                              <w:top w:val="nil"/>
                              <w:left w:val="nil"/>
                              <w:bottom w:val="nil"/>
                              <w:right w:val="nil"/>
                            </w:tcBorders>
                            <w:shd w:val="clear" w:color="auto" w:fill="000000"/>
                          </w:tcPr>
                          <w:p w:rsidR="00C32427" w:rsidRDefault="006B30ED">
                            <w:pPr>
                              <w:pStyle w:val="TableParagraph"/>
                              <w:spacing w:before="99"/>
                              <w:ind w:left="170"/>
                              <w:rPr>
                                <w:b/>
                                <w:sz w:val="14"/>
                              </w:rPr>
                            </w:pPr>
                            <w:r>
                              <w:rPr>
                                <w:b/>
                                <w:color w:val="FFFFFF"/>
                                <w:sz w:val="14"/>
                              </w:rPr>
                              <w:t>2025</w:t>
                            </w:r>
                          </w:p>
                        </w:tc>
                        <w:tc>
                          <w:tcPr>
                            <w:tcW w:w="614" w:type="dxa"/>
                            <w:tcBorders>
                              <w:top w:val="nil"/>
                              <w:left w:val="nil"/>
                              <w:bottom w:val="nil"/>
                              <w:right w:val="nil"/>
                            </w:tcBorders>
                            <w:shd w:val="clear" w:color="auto" w:fill="000000"/>
                          </w:tcPr>
                          <w:p w:rsidR="00C32427" w:rsidRDefault="006B30ED">
                            <w:pPr>
                              <w:pStyle w:val="TableParagraph"/>
                              <w:spacing w:before="99"/>
                              <w:ind w:left="172"/>
                              <w:rPr>
                                <w:b/>
                                <w:sz w:val="14"/>
                              </w:rPr>
                            </w:pPr>
                            <w:r>
                              <w:rPr>
                                <w:b/>
                                <w:color w:val="FFFFFF"/>
                                <w:sz w:val="14"/>
                              </w:rPr>
                              <w:t>2026</w:t>
                            </w:r>
                          </w:p>
                        </w:tc>
                        <w:tc>
                          <w:tcPr>
                            <w:tcW w:w="614" w:type="dxa"/>
                            <w:tcBorders>
                              <w:top w:val="nil"/>
                              <w:left w:val="nil"/>
                              <w:bottom w:val="nil"/>
                              <w:right w:val="nil"/>
                            </w:tcBorders>
                            <w:shd w:val="clear" w:color="auto" w:fill="000000"/>
                          </w:tcPr>
                          <w:p w:rsidR="00C32427" w:rsidRDefault="006B30ED">
                            <w:pPr>
                              <w:pStyle w:val="TableParagraph"/>
                              <w:spacing w:before="99"/>
                              <w:ind w:left="173"/>
                              <w:rPr>
                                <w:b/>
                                <w:sz w:val="14"/>
                              </w:rPr>
                            </w:pPr>
                            <w:r>
                              <w:rPr>
                                <w:b/>
                                <w:color w:val="FFFFFF"/>
                                <w:sz w:val="14"/>
                              </w:rPr>
                              <w:t>2027</w:t>
                            </w:r>
                          </w:p>
                        </w:tc>
                        <w:tc>
                          <w:tcPr>
                            <w:tcW w:w="614" w:type="dxa"/>
                            <w:tcBorders>
                              <w:top w:val="nil"/>
                              <w:left w:val="nil"/>
                              <w:bottom w:val="nil"/>
                              <w:right w:val="nil"/>
                            </w:tcBorders>
                            <w:shd w:val="clear" w:color="auto" w:fill="000000"/>
                          </w:tcPr>
                          <w:p w:rsidR="00C32427" w:rsidRDefault="006B30ED">
                            <w:pPr>
                              <w:pStyle w:val="TableParagraph"/>
                              <w:spacing w:before="99"/>
                              <w:ind w:left="173"/>
                              <w:rPr>
                                <w:b/>
                                <w:sz w:val="14"/>
                              </w:rPr>
                            </w:pPr>
                            <w:r>
                              <w:rPr>
                                <w:b/>
                                <w:color w:val="FFFFFF"/>
                                <w:sz w:val="14"/>
                              </w:rPr>
                              <w:t>2028</w:t>
                            </w:r>
                          </w:p>
                        </w:tc>
                        <w:tc>
                          <w:tcPr>
                            <w:tcW w:w="614" w:type="dxa"/>
                            <w:tcBorders>
                              <w:top w:val="nil"/>
                              <w:left w:val="nil"/>
                              <w:bottom w:val="nil"/>
                              <w:right w:val="nil"/>
                            </w:tcBorders>
                            <w:shd w:val="clear" w:color="auto" w:fill="000000"/>
                          </w:tcPr>
                          <w:p w:rsidR="00C32427" w:rsidRDefault="006B30ED">
                            <w:pPr>
                              <w:pStyle w:val="TableParagraph"/>
                              <w:spacing w:before="99"/>
                              <w:ind w:left="173"/>
                              <w:rPr>
                                <w:b/>
                                <w:sz w:val="14"/>
                              </w:rPr>
                            </w:pPr>
                            <w:r>
                              <w:rPr>
                                <w:b/>
                                <w:color w:val="FFFFFF"/>
                                <w:sz w:val="14"/>
                              </w:rPr>
                              <w:t>2029</w:t>
                            </w:r>
                          </w:p>
                        </w:tc>
                        <w:tc>
                          <w:tcPr>
                            <w:tcW w:w="614" w:type="dxa"/>
                            <w:tcBorders>
                              <w:top w:val="nil"/>
                              <w:left w:val="nil"/>
                              <w:bottom w:val="nil"/>
                              <w:right w:val="nil"/>
                            </w:tcBorders>
                            <w:shd w:val="clear" w:color="auto" w:fill="000000"/>
                          </w:tcPr>
                          <w:p w:rsidR="00C32427" w:rsidRDefault="006B30ED">
                            <w:pPr>
                              <w:pStyle w:val="TableParagraph"/>
                              <w:spacing w:before="99"/>
                              <w:ind w:left="172"/>
                              <w:rPr>
                                <w:b/>
                                <w:sz w:val="14"/>
                              </w:rPr>
                            </w:pPr>
                            <w:r>
                              <w:rPr>
                                <w:b/>
                                <w:color w:val="FFFFFF"/>
                                <w:sz w:val="14"/>
                              </w:rPr>
                              <w:t>2030</w:t>
                            </w:r>
                          </w:p>
                        </w:tc>
                      </w:tr>
                      <w:tr w:rsidR="00C32427">
                        <w:trPr>
                          <w:trHeight w:val="393"/>
                        </w:trPr>
                        <w:tc>
                          <w:tcPr>
                            <w:tcW w:w="2556" w:type="dxa"/>
                            <w:vMerge w:val="restart"/>
                          </w:tcPr>
                          <w:p w:rsidR="00C32427" w:rsidRDefault="006B30ED">
                            <w:pPr>
                              <w:pStyle w:val="TableParagraph"/>
                              <w:tabs>
                                <w:tab w:val="left" w:pos="727"/>
                                <w:tab w:val="left" w:pos="1422"/>
                                <w:tab w:val="left" w:pos="1760"/>
                              </w:tabs>
                              <w:spacing w:before="109" w:line="276" w:lineRule="auto"/>
                              <w:ind w:left="-30" w:right="99" w:firstLine="137"/>
                              <w:jc w:val="right"/>
                              <w:rPr>
                                <w:b/>
                                <w:sz w:val="14"/>
                              </w:rPr>
                            </w:pPr>
                            <w:r>
                              <w:rPr>
                                <w:b/>
                                <w:sz w:val="14"/>
                              </w:rPr>
                              <w:t>AEM1:</w:t>
                            </w:r>
                            <w:r>
                              <w:rPr>
                                <w:b/>
                                <w:sz w:val="14"/>
                              </w:rPr>
                              <w:tab/>
                            </w:r>
                            <w:r>
                              <w:rPr>
                                <w:b/>
                                <w:sz w:val="14"/>
                              </w:rPr>
                              <w:t>Realizar</w:t>
                            </w:r>
                            <w:r>
                              <w:rPr>
                                <w:b/>
                                <w:sz w:val="14"/>
                              </w:rPr>
                              <w:tab/>
                              <w:t>la</w:t>
                            </w:r>
                            <w:r>
                              <w:rPr>
                                <w:b/>
                                <w:sz w:val="14"/>
                              </w:rPr>
                              <w:tab/>
                            </w:r>
                            <w:r>
                              <w:rPr>
                                <w:b/>
                                <w:spacing w:val="-1"/>
                                <w:w w:val="95"/>
                                <w:sz w:val="14"/>
                              </w:rPr>
                              <w:t xml:space="preserve">articulación </w:t>
                            </w:r>
                            <w:r>
                              <w:rPr>
                                <w:b/>
                                <w:sz w:val="14"/>
                              </w:rPr>
                              <w:t>multisectorial de la Política</w:t>
                            </w:r>
                            <w:r>
                              <w:rPr>
                                <w:b/>
                                <w:spacing w:val="23"/>
                                <w:sz w:val="14"/>
                              </w:rPr>
                              <w:t xml:space="preserve"> </w:t>
                            </w:r>
                            <w:r>
                              <w:rPr>
                                <w:b/>
                                <w:sz w:val="14"/>
                              </w:rPr>
                              <w:t>Nacional</w:t>
                            </w:r>
                            <w:r>
                              <w:rPr>
                                <w:b/>
                                <w:spacing w:val="4"/>
                                <w:sz w:val="14"/>
                              </w:rPr>
                              <w:t xml:space="preserve"> </w:t>
                            </w:r>
                            <w:r>
                              <w:rPr>
                                <w:b/>
                                <w:sz w:val="14"/>
                              </w:rPr>
                              <w:t>de</w:t>
                            </w:r>
                            <w:r>
                              <w:rPr>
                                <w:b/>
                                <w:w w:val="99"/>
                                <w:sz w:val="14"/>
                              </w:rPr>
                              <w:t xml:space="preserve"> </w:t>
                            </w:r>
                            <w:r>
                              <w:rPr>
                                <w:b/>
                                <w:sz w:val="14"/>
                              </w:rPr>
                              <w:t>Igualdad de Género con</w:t>
                            </w:r>
                            <w:r>
                              <w:rPr>
                                <w:b/>
                                <w:spacing w:val="10"/>
                                <w:sz w:val="14"/>
                              </w:rPr>
                              <w:t xml:space="preserve"> </w:t>
                            </w:r>
                            <w:r>
                              <w:rPr>
                                <w:b/>
                                <w:sz w:val="14"/>
                              </w:rPr>
                              <w:t>el</w:t>
                            </w:r>
                            <w:r>
                              <w:rPr>
                                <w:b/>
                                <w:spacing w:val="18"/>
                                <w:sz w:val="14"/>
                              </w:rPr>
                              <w:t xml:space="preserve"> </w:t>
                            </w:r>
                            <w:r>
                              <w:rPr>
                                <w:b/>
                                <w:sz w:val="14"/>
                              </w:rPr>
                              <w:t>marco</w:t>
                            </w:r>
                            <w:r>
                              <w:rPr>
                                <w:b/>
                                <w:w w:val="99"/>
                                <w:sz w:val="14"/>
                              </w:rPr>
                              <w:t xml:space="preserve"> </w:t>
                            </w:r>
                            <w:r>
                              <w:rPr>
                                <w:rFonts w:ascii="Arial" w:hAnsi="Arial"/>
                                <w:position w:val="3"/>
                                <w:sz w:val="10"/>
                              </w:rPr>
                              <w:t>RI</w:t>
                            </w:r>
                            <w:r>
                              <w:rPr>
                                <w:rFonts w:ascii="Arial" w:hAnsi="Arial"/>
                                <w:spacing w:val="-29"/>
                                <w:position w:val="3"/>
                                <w:sz w:val="10"/>
                              </w:rPr>
                              <w:t>V</w:t>
                            </w:r>
                            <w:r>
                              <w:rPr>
                                <w:b/>
                                <w:spacing w:val="-42"/>
                                <w:w w:val="99"/>
                                <w:sz w:val="14"/>
                              </w:rPr>
                              <w:t>e</w:t>
                            </w:r>
                            <w:r>
                              <w:rPr>
                                <w:rFonts w:ascii="Arial" w:hAnsi="Arial"/>
                                <w:spacing w:val="-26"/>
                                <w:position w:val="3"/>
                                <w:sz w:val="10"/>
                              </w:rPr>
                              <w:t>E</w:t>
                            </w:r>
                            <w:r>
                              <w:rPr>
                                <w:b/>
                                <w:spacing w:val="-30"/>
                                <w:w w:val="99"/>
                                <w:sz w:val="14"/>
                              </w:rPr>
                              <w:t>s</w:t>
                            </w:r>
                            <w:r>
                              <w:rPr>
                                <w:rFonts w:ascii="Arial" w:hAnsi="Arial"/>
                                <w:spacing w:val="-43"/>
                                <w:position w:val="3"/>
                                <w:sz w:val="10"/>
                              </w:rPr>
                              <w:t>R</w:t>
                            </w:r>
                            <w:r>
                              <w:rPr>
                                <w:b/>
                                <w:spacing w:val="-6"/>
                                <w:w w:val="99"/>
                                <w:sz w:val="14"/>
                              </w:rPr>
                              <w:t>t</w:t>
                            </w:r>
                            <w:r>
                              <w:rPr>
                                <w:rFonts w:ascii="Arial" w:hAnsi="Arial"/>
                                <w:spacing w:val="-62"/>
                                <w:position w:val="3"/>
                                <w:sz w:val="10"/>
                              </w:rPr>
                              <w:t>A</w:t>
                            </w:r>
                            <w:r>
                              <w:rPr>
                                <w:b/>
                                <w:w w:val="99"/>
                                <w:sz w:val="14"/>
                              </w:rPr>
                              <w:t>rat</w:t>
                            </w:r>
                            <w:r>
                              <w:rPr>
                                <w:b/>
                                <w:spacing w:val="-1"/>
                                <w:w w:val="99"/>
                                <w:sz w:val="14"/>
                              </w:rPr>
                              <w:t>é</w:t>
                            </w:r>
                            <w:r>
                              <w:rPr>
                                <w:b/>
                                <w:spacing w:val="1"/>
                                <w:w w:val="99"/>
                                <w:sz w:val="14"/>
                              </w:rPr>
                              <w:t>g</w:t>
                            </w:r>
                            <w:r>
                              <w:rPr>
                                <w:b/>
                                <w:spacing w:val="-1"/>
                                <w:w w:val="99"/>
                                <w:sz w:val="14"/>
                              </w:rPr>
                              <w:t>i</w:t>
                            </w:r>
                            <w:r>
                              <w:rPr>
                                <w:b/>
                                <w:spacing w:val="1"/>
                                <w:w w:val="99"/>
                                <w:sz w:val="14"/>
                              </w:rPr>
                              <w:t>c</w:t>
                            </w:r>
                            <w:r>
                              <w:rPr>
                                <w:b/>
                                <w:w w:val="99"/>
                                <w:sz w:val="14"/>
                              </w:rPr>
                              <w:t>o</w:t>
                            </w:r>
                            <w:r>
                              <w:rPr>
                                <w:b/>
                                <w:spacing w:val="3"/>
                                <w:sz w:val="14"/>
                              </w:rPr>
                              <w:t xml:space="preserve"> </w:t>
                            </w:r>
                            <w:r>
                              <w:rPr>
                                <w:b/>
                                <w:w w:val="99"/>
                                <w:sz w:val="14"/>
                              </w:rPr>
                              <w:t>y</w:t>
                            </w:r>
                            <w:r>
                              <w:rPr>
                                <w:b/>
                                <w:spacing w:val="5"/>
                                <w:sz w:val="14"/>
                              </w:rPr>
                              <w:t xml:space="preserve"> </w:t>
                            </w:r>
                            <w:r>
                              <w:rPr>
                                <w:b/>
                                <w:spacing w:val="-1"/>
                                <w:w w:val="99"/>
                                <w:sz w:val="14"/>
                              </w:rPr>
                              <w:t>o</w:t>
                            </w:r>
                            <w:r>
                              <w:rPr>
                                <w:b/>
                                <w:spacing w:val="2"/>
                                <w:w w:val="99"/>
                                <w:sz w:val="14"/>
                              </w:rPr>
                              <w:t>p</w:t>
                            </w:r>
                            <w:r>
                              <w:rPr>
                                <w:b/>
                                <w:spacing w:val="-1"/>
                                <w:w w:val="99"/>
                                <w:sz w:val="14"/>
                              </w:rPr>
                              <w:t>e</w:t>
                            </w:r>
                            <w:r>
                              <w:rPr>
                                <w:b/>
                                <w:w w:val="99"/>
                                <w:sz w:val="14"/>
                              </w:rPr>
                              <w:t>rat</w:t>
                            </w:r>
                            <w:r>
                              <w:rPr>
                                <w:b/>
                                <w:spacing w:val="-1"/>
                                <w:w w:val="99"/>
                                <w:sz w:val="14"/>
                              </w:rPr>
                              <w:t>i</w:t>
                            </w:r>
                            <w:r>
                              <w:rPr>
                                <w:b/>
                                <w:spacing w:val="1"/>
                                <w:w w:val="99"/>
                                <w:sz w:val="14"/>
                              </w:rPr>
                              <w:t>v</w:t>
                            </w:r>
                            <w:r>
                              <w:rPr>
                                <w:b/>
                                <w:w w:val="99"/>
                                <w:sz w:val="14"/>
                              </w:rPr>
                              <w:t>o</w:t>
                            </w:r>
                            <w:r>
                              <w:rPr>
                                <w:b/>
                                <w:spacing w:val="3"/>
                                <w:sz w:val="14"/>
                              </w:rPr>
                              <w:t xml:space="preserve"> </w:t>
                            </w:r>
                            <w:r>
                              <w:rPr>
                                <w:b/>
                                <w:spacing w:val="2"/>
                                <w:w w:val="99"/>
                                <w:sz w:val="14"/>
                              </w:rPr>
                              <w:t>d</w:t>
                            </w:r>
                            <w:r>
                              <w:rPr>
                                <w:b/>
                                <w:w w:val="99"/>
                                <w:sz w:val="14"/>
                              </w:rPr>
                              <w:t>e</w:t>
                            </w:r>
                            <w:r>
                              <w:rPr>
                                <w:b/>
                                <w:spacing w:val="3"/>
                                <w:sz w:val="14"/>
                              </w:rPr>
                              <w:t xml:space="preserve"> </w:t>
                            </w:r>
                            <w:r>
                              <w:rPr>
                                <w:b/>
                                <w:spacing w:val="-1"/>
                                <w:w w:val="99"/>
                                <w:sz w:val="14"/>
                              </w:rPr>
                              <w:t>l</w:t>
                            </w:r>
                            <w:r>
                              <w:rPr>
                                <w:b/>
                                <w:w w:val="99"/>
                                <w:sz w:val="14"/>
                              </w:rPr>
                              <w:t>as</w:t>
                            </w:r>
                            <w:r>
                              <w:rPr>
                                <w:b/>
                                <w:spacing w:val="6"/>
                                <w:sz w:val="14"/>
                              </w:rPr>
                              <w:t xml:space="preserve"> </w:t>
                            </w:r>
                            <w:r>
                              <w:rPr>
                                <w:b/>
                                <w:spacing w:val="-1"/>
                                <w:w w:val="99"/>
                                <w:sz w:val="14"/>
                              </w:rPr>
                              <w:t>e</w:t>
                            </w:r>
                            <w:r>
                              <w:rPr>
                                <w:b/>
                                <w:w w:val="99"/>
                                <w:sz w:val="14"/>
                              </w:rPr>
                              <w:t>n</w:t>
                            </w:r>
                            <w:r>
                              <w:rPr>
                                <w:b/>
                                <w:spacing w:val="1"/>
                                <w:w w:val="99"/>
                                <w:sz w:val="14"/>
                              </w:rPr>
                              <w:t>t</w:t>
                            </w:r>
                            <w:r>
                              <w:rPr>
                                <w:b/>
                                <w:spacing w:val="-1"/>
                                <w:w w:val="99"/>
                                <w:sz w:val="14"/>
                              </w:rPr>
                              <w:t>i</w:t>
                            </w:r>
                            <w:r>
                              <w:rPr>
                                <w:b/>
                                <w:w w:val="99"/>
                                <w:sz w:val="14"/>
                              </w:rPr>
                              <w:t>dad</w:t>
                            </w:r>
                            <w:r>
                              <w:rPr>
                                <w:b/>
                                <w:spacing w:val="1"/>
                                <w:w w:val="99"/>
                                <w:sz w:val="14"/>
                              </w:rPr>
                              <w:t>e</w:t>
                            </w:r>
                            <w:r>
                              <w:rPr>
                                <w:b/>
                                <w:w w:val="99"/>
                                <w:sz w:val="14"/>
                              </w:rPr>
                              <w:t>s</w:t>
                            </w:r>
                          </w:p>
                          <w:p w:rsidR="00C32427" w:rsidRDefault="006B30ED">
                            <w:pPr>
                              <w:pStyle w:val="TableParagraph"/>
                              <w:spacing w:before="1"/>
                              <w:ind w:left="108"/>
                              <w:rPr>
                                <w:b/>
                                <w:sz w:val="14"/>
                              </w:rPr>
                            </w:pPr>
                            <w:r>
                              <w:rPr>
                                <w:b/>
                                <w:sz w:val="14"/>
                              </w:rPr>
                              <w:t>involucradas.</w:t>
                            </w:r>
                          </w:p>
                          <w:p w:rsidR="00C32427" w:rsidRDefault="006B30ED">
                            <w:pPr>
                              <w:pStyle w:val="TableParagraph"/>
                              <w:spacing w:before="44" w:line="68" w:lineRule="exact"/>
                              <w:ind w:left="-24"/>
                              <w:rPr>
                                <w:rFonts w:ascii="Arial"/>
                                <w:sz w:val="10"/>
                              </w:rPr>
                            </w:pPr>
                            <w:r>
                              <w:rPr>
                                <w:rFonts w:ascii="Arial"/>
                                <w:sz w:val="10"/>
                              </w:rPr>
                              <w:t>29 -05:00</w:t>
                            </w:r>
                          </w:p>
                        </w:tc>
                        <w:tc>
                          <w:tcPr>
                            <w:tcW w:w="4635" w:type="dxa"/>
                          </w:tcPr>
                          <w:p w:rsidR="00C32427" w:rsidRDefault="006B30ED">
                            <w:pPr>
                              <w:pStyle w:val="TableParagraph"/>
                              <w:spacing w:before="1"/>
                              <w:ind w:left="105"/>
                              <w:rPr>
                                <w:sz w:val="14"/>
                              </w:rPr>
                            </w:pPr>
                            <w:r>
                              <w:rPr>
                                <w:sz w:val="14"/>
                              </w:rPr>
                              <w:t>1.1. Alineamiento de la Política Nacional de igualdad de Género con</w:t>
                            </w:r>
                          </w:p>
                          <w:p w:rsidR="00C32427" w:rsidRDefault="006B30ED">
                            <w:pPr>
                              <w:pStyle w:val="TableParagraph"/>
                              <w:spacing w:before="26"/>
                              <w:ind w:left="465"/>
                              <w:rPr>
                                <w:sz w:val="14"/>
                              </w:rPr>
                            </w:pPr>
                            <w:r>
                              <w:rPr>
                                <w:sz w:val="14"/>
                              </w:rPr>
                              <w:t>PDN/PESEM, PEI, POI de entidades a nivel nacional.</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1.2. Vinculación de la Política Nacional de Igualdad de Género con PDC, PEI,</w:t>
                            </w:r>
                          </w:p>
                          <w:p w:rsidR="00C32427" w:rsidRDefault="006B30ED">
                            <w:pPr>
                              <w:pStyle w:val="TableParagraph"/>
                              <w:spacing w:before="26"/>
                              <w:ind w:left="465"/>
                              <w:rPr>
                                <w:sz w:val="14"/>
                              </w:rPr>
                            </w:pPr>
                            <w:r>
                              <w:rPr>
                                <w:sz w:val="14"/>
                              </w:rPr>
                              <w:t>POI de Gobiernos Regionales.</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1.3. Vinculación de la Política Nacional de Igualdad de Género con PDC, PEI,</w:t>
                            </w:r>
                          </w:p>
                          <w:p w:rsidR="00C32427" w:rsidRDefault="006B30ED">
                            <w:pPr>
                              <w:pStyle w:val="TableParagraph"/>
                              <w:spacing w:before="26"/>
                              <w:ind w:left="465"/>
                              <w:rPr>
                                <w:sz w:val="14"/>
                              </w:rPr>
                            </w:pPr>
                            <w:r>
                              <w:rPr>
                                <w:sz w:val="14"/>
                              </w:rPr>
                              <w:t>POI de Gobiernos Locales.</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val="restart"/>
                          </w:tcPr>
                          <w:p w:rsidR="00C32427" w:rsidRDefault="00C32427">
                            <w:pPr>
                              <w:pStyle w:val="TableParagraph"/>
                              <w:rPr>
                                <w:rFonts w:ascii="Arial"/>
                                <w:sz w:val="14"/>
                              </w:rPr>
                            </w:pPr>
                          </w:p>
                          <w:p w:rsidR="00C32427" w:rsidRDefault="00C32427">
                            <w:pPr>
                              <w:pStyle w:val="TableParagraph"/>
                              <w:rPr>
                                <w:rFonts w:ascii="Arial"/>
                                <w:sz w:val="14"/>
                              </w:rPr>
                            </w:pPr>
                          </w:p>
                          <w:p w:rsidR="00C32427" w:rsidRDefault="00C32427">
                            <w:pPr>
                              <w:pStyle w:val="TableParagraph"/>
                              <w:spacing w:before="5"/>
                              <w:rPr>
                                <w:rFonts w:ascii="Arial"/>
                                <w:sz w:val="14"/>
                              </w:rPr>
                            </w:pPr>
                          </w:p>
                          <w:p w:rsidR="00C32427" w:rsidRDefault="006B30ED">
                            <w:pPr>
                              <w:pStyle w:val="TableParagraph"/>
                              <w:spacing w:before="1" w:line="190" w:lineRule="atLeast"/>
                              <w:ind w:left="108" w:right="100"/>
                              <w:jc w:val="both"/>
                              <w:rPr>
                                <w:b/>
                                <w:sz w:val="14"/>
                              </w:rPr>
                            </w:pPr>
                            <w:r>
                              <w:rPr>
                                <w:b/>
                                <w:sz w:val="14"/>
                              </w:rPr>
                              <w:t>AEM2: Implementar los servicios de la Política Nacional de Igualdad de Género de acuerdo con sus protocolos.</w:t>
                            </w:r>
                          </w:p>
                          <w:p w:rsidR="00C32427" w:rsidRDefault="006B30ED">
                            <w:pPr>
                              <w:pStyle w:val="TableParagraph"/>
                              <w:spacing w:line="78" w:lineRule="exact"/>
                              <w:ind w:left="33"/>
                              <w:rPr>
                                <w:rFonts w:ascii="Arial"/>
                                <w:sz w:val="10"/>
                              </w:rPr>
                            </w:pPr>
                            <w:r>
                              <w:rPr>
                                <w:rFonts w:ascii="Arial"/>
                                <w:sz w:val="10"/>
                              </w:rPr>
                              <w:t>OLERO</w:t>
                            </w:r>
                          </w:p>
                          <w:p w:rsidR="00C32427" w:rsidRDefault="00C32427">
                            <w:pPr>
                              <w:pStyle w:val="TableParagraph"/>
                              <w:rPr>
                                <w:rFonts w:ascii="Arial"/>
                                <w:sz w:val="10"/>
                              </w:rPr>
                            </w:pPr>
                          </w:p>
                          <w:p w:rsidR="00C32427" w:rsidRDefault="00C32427">
                            <w:pPr>
                              <w:pStyle w:val="TableParagraph"/>
                              <w:spacing w:before="8"/>
                              <w:rPr>
                                <w:rFonts w:ascii="Arial"/>
                                <w:sz w:val="14"/>
                              </w:rPr>
                            </w:pPr>
                          </w:p>
                          <w:p w:rsidR="00C32427" w:rsidRDefault="006B30ED">
                            <w:pPr>
                              <w:pStyle w:val="TableParagraph"/>
                              <w:spacing w:before="1"/>
                              <w:ind w:left="-44"/>
                              <w:rPr>
                                <w:rFonts w:ascii="Arial"/>
                                <w:sz w:val="10"/>
                              </w:rPr>
                            </w:pPr>
                            <w:r>
                              <w:rPr>
                                <w:rFonts w:ascii="Arial"/>
                                <w:sz w:val="10"/>
                              </w:rPr>
                              <w:t>41 -05:00</w:t>
                            </w:r>
                          </w:p>
                        </w:tc>
                        <w:tc>
                          <w:tcPr>
                            <w:tcW w:w="4635" w:type="dxa"/>
                          </w:tcPr>
                          <w:p w:rsidR="00C32427" w:rsidRDefault="006B30ED">
                            <w:pPr>
                              <w:pStyle w:val="TableParagraph"/>
                              <w:spacing w:before="1"/>
                              <w:ind w:left="105"/>
                              <w:rPr>
                                <w:sz w:val="14"/>
                              </w:rPr>
                            </w:pPr>
                            <w:r>
                              <w:rPr>
                                <w:sz w:val="14"/>
                              </w:rPr>
                              <w:t>2.1. Elaboración y/o adecuación de los protocolos para los servicios de la</w:t>
                            </w:r>
                          </w:p>
                          <w:p w:rsidR="00C32427" w:rsidRDefault="006B30ED">
                            <w:pPr>
                              <w:pStyle w:val="TableParagraph"/>
                              <w:spacing w:before="26"/>
                              <w:ind w:left="465"/>
                              <w:rPr>
                                <w:sz w:val="14"/>
                              </w:rPr>
                            </w:pPr>
                            <w:r>
                              <w:rPr>
                                <w:sz w:val="14"/>
                              </w:rPr>
                              <w:t>Política Nacional de Igualdad de Género.</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2.2. Fortalecimiento de capacidades al personal que provee los servicios de</w:t>
                            </w:r>
                          </w:p>
                          <w:p w:rsidR="00C32427" w:rsidRDefault="006B30ED">
                            <w:pPr>
                              <w:pStyle w:val="TableParagraph"/>
                              <w:spacing w:before="26"/>
                              <w:ind w:left="465"/>
                              <w:rPr>
                                <w:sz w:val="14"/>
                              </w:rPr>
                            </w:pPr>
                            <w:r>
                              <w:rPr>
                                <w:sz w:val="14"/>
                              </w:rPr>
                              <w:t>la Política Nacional de Igualdad de Género.</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2.3. Puesta en marcha de los servicios de acuerdo a lo establecido en los</w:t>
                            </w:r>
                          </w:p>
                          <w:p w:rsidR="00C32427" w:rsidRDefault="006B30ED">
                            <w:pPr>
                              <w:pStyle w:val="TableParagraph"/>
                              <w:spacing w:before="26"/>
                              <w:ind w:left="465"/>
                              <w:rPr>
                                <w:sz w:val="14"/>
                              </w:rPr>
                            </w:pPr>
                            <w:r>
                              <w:rPr>
                                <w:sz w:val="14"/>
                              </w:rPr>
                              <w:t>protocolos.</w:t>
                            </w:r>
                          </w:p>
                        </w:tc>
                        <w:tc>
                          <w:tcPr>
                            <w:tcW w:w="614" w:type="dxa"/>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5" w:type="dxa"/>
                          </w:tcPr>
                          <w:p w:rsidR="00C32427" w:rsidRDefault="00C32427">
                            <w:pPr>
                              <w:pStyle w:val="TableParagraph"/>
                              <w:rPr>
                                <w:rFonts w:ascii="Times New Roman"/>
                                <w:sz w:val="12"/>
                              </w:rPr>
                            </w:pPr>
                          </w:p>
                        </w:tc>
                        <w:tc>
                          <w:tcPr>
                            <w:tcW w:w="612"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c>
                          <w:tcPr>
                            <w:tcW w:w="614" w:type="dxa"/>
                          </w:tcPr>
                          <w:p w:rsidR="00C32427" w:rsidRDefault="00C32427">
                            <w:pPr>
                              <w:pStyle w:val="TableParagraph"/>
                              <w:rPr>
                                <w:rFonts w:ascii="Times New Roman"/>
                                <w:sz w:val="12"/>
                              </w:rPr>
                            </w:pPr>
                          </w:p>
                        </w:tc>
                      </w:tr>
                      <w:tr w:rsidR="00C32427">
                        <w:trPr>
                          <w:trHeight w:val="393"/>
                        </w:trPr>
                        <w:tc>
                          <w:tcPr>
                            <w:tcW w:w="2556" w:type="dxa"/>
                            <w:vMerge/>
                            <w:tcBorders>
                              <w:top w:val="nil"/>
                            </w:tcBorders>
                          </w:tcPr>
                          <w:p w:rsidR="00C32427" w:rsidRDefault="00C32427">
                            <w:pPr>
                              <w:rPr>
                                <w:sz w:val="2"/>
                                <w:szCs w:val="2"/>
                              </w:rPr>
                            </w:pPr>
                          </w:p>
                        </w:tc>
                        <w:tc>
                          <w:tcPr>
                            <w:tcW w:w="4635" w:type="dxa"/>
                          </w:tcPr>
                          <w:p w:rsidR="00C32427" w:rsidRDefault="006B30ED">
                            <w:pPr>
                              <w:pStyle w:val="TableParagraph"/>
                              <w:spacing w:before="1"/>
                              <w:ind w:left="105"/>
                              <w:rPr>
                                <w:sz w:val="14"/>
                              </w:rPr>
                            </w:pPr>
                            <w:r>
                              <w:rPr>
                                <w:sz w:val="14"/>
                              </w:rPr>
                              <w:t>2.4. Seguimiento al desempeño de los indicadores de los servicios de la</w:t>
                            </w:r>
                          </w:p>
                          <w:p w:rsidR="00C32427" w:rsidRDefault="006B30ED">
                            <w:pPr>
                              <w:pStyle w:val="TableParagraph"/>
                              <w:spacing w:before="25"/>
                              <w:ind w:left="465"/>
                              <w:rPr>
                                <w:sz w:val="14"/>
                              </w:rPr>
                            </w:pPr>
                            <w:r>
                              <w:rPr>
                                <w:sz w:val="14"/>
                              </w:rPr>
                              <w:t>Política Nacional de Igualdad de Género.</w:t>
                            </w: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5"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2"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c>
                          <w:tcPr>
                            <w:tcW w:w="614" w:type="dxa"/>
                            <w:tcBorders>
                              <w:top w:val="nil"/>
                              <w:left w:val="nil"/>
                              <w:bottom w:val="nil"/>
                              <w:right w:val="nil"/>
                            </w:tcBorders>
                            <w:shd w:val="clear" w:color="auto" w:fill="000000"/>
                          </w:tcPr>
                          <w:p w:rsidR="00C32427" w:rsidRDefault="00C32427">
                            <w:pPr>
                              <w:pStyle w:val="TableParagraph"/>
                              <w:rPr>
                                <w:rFonts w:ascii="Times New Roman"/>
                                <w:sz w:val="12"/>
                              </w:rPr>
                            </w:pPr>
                          </w:p>
                        </w:tc>
                      </w:tr>
                    </w:tbl>
                    <w:p w:rsidR="00C32427" w:rsidRDefault="00C32427">
                      <w:pPr>
                        <w:pStyle w:val="Textoindependiente"/>
                      </w:pPr>
                    </w:p>
                  </w:txbxContent>
                </v:textbox>
                <w10:wrap anchorx="page"/>
              </v:shape>
            </w:pict>
          </mc:Fallback>
        </mc:AlternateContent>
      </w:r>
      <w:r w:rsidR="006B30ED">
        <w:rPr>
          <w:rFonts w:ascii="Arial"/>
          <w:sz w:val="10"/>
        </w:rPr>
        <w:t xml:space="preserve">Firmado digitalmente por </w:t>
      </w:r>
      <w:r w:rsidR="006B30ED">
        <w:rPr>
          <w:rFonts w:ascii="Arial"/>
          <w:spacing w:val="-18"/>
          <w:sz w:val="10"/>
        </w:rPr>
        <w:t xml:space="preserve">M </w:t>
      </w:r>
      <w:r w:rsidR="006B30ED">
        <w:rPr>
          <w:rFonts w:ascii="Arial"/>
          <w:sz w:val="10"/>
        </w:rPr>
        <w:t>MESIA Maria Pia FAU 20336951527 hard</w:t>
      </w:r>
    </w:p>
    <w:p w:rsidR="00C32427" w:rsidRDefault="006B30ED">
      <w:pPr>
        <w:spacing w:line="95"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29.09.2020 22:24:</w:t>
      </w:r>
    </w:p>
    <w:p w:rsidR="00C32427" w:rsidRDefault="00C32427">
      <w:pPr>
        <w:spacing w:line="107" w:lineRule="exact"/>
        <w:rPr>
          <w:rFonts w:ascii="Arial"/>
          <w:sz w:val="10"/>
        </w:rPr>
        <w:sectPr w:rsidR="00C32427">
          <w:type w:val="continuous"/>
          <w:pgSz w:w="16840" w:h="11910" w:orient="landscape"/>
          <w:pgMar w:top="1580" w:right="1300" w:bottom="280" w:left="140" w:header="720" w:footer="720" w:gutter="0"/>
          <w:cols w:space="720"/>
        </w:sectPr>
      </w:pPr>
    </w:p>
    <w:p w:rsidR="00C32427" w:rsidRDefault="006B30ED">
      <w:pPr>
        <w:pStyle w:val="Ttulo4"/>
        <w:spacing w:before="39"/>
        <w:ind w:left="1682"/>
      </w:pPr>
      <w:r>
        <w:rPr>
          <w:noProof/>
          <w:lang w:val="es-PE" w:eastAsia="es-PE"/>
        </w:rPr>
        <w:lastRenderedPageBreak/>
        <w:drawing>
          <wp:anchor distT="0" distB="0" distL="0" distR="0" simplePos="0" relativeHeight="481165824" behindDoc="1" locked="0" layoutInCell="1" allowOverlap="1">
            <wp:simplePos x="0" y="0"/>
            <wp:positionH relativeFrom="page">
              <wp:posOffset>190500</wp:posOffset>
            </wp:positionH>
            <wp:positionV relativeFrom="page">
              <wp:posOffset>9702800</wp:posOffset>
            </wp:positionV>
            <wp:extent cx="952500" cy="476250"/>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9" cstate="print"/>
                    <a:stretch>
                      <a:fillRect/>
                    </a:stretch>
                  </pic:blipFill>
                  <pic:spPr>
                    <a:xfrm>
                      <a:off x="0" y="0"/>
                      <a:ext cx="952500"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15771648" behindDoc="0" locked="0" layoutInCell="1" allowOverlap="1">
                <wp:simplePos x="0" y="0"/>
                <wp:positionH relativeFrom="page">
                  <wp:posOffset>1080770</wp:posOffset>
                </wp:positionH>
                <wp:positionV relativeFrom="paragraph">
                  <wp:posOffset>429260</wp:posOffset>
                </wp:positionV>
                <wp:extent cx="5403850" cy="7773670"/>
                <wp:effectExtent l="0" t="0" r="0" b="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777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0"/>
                              <w:gridCol w:w="1059"/>
                              <w:gridCol w:w="1056"/>
                            </w:tblGrid>
                            <w:tr w:rsidR="00C32427">
                              <w:trPr>
                                <w:trHeight w:val="146"/>
                              </w:trPr>
                              <w:tc>
                                <w:tcPr>
                                  <w:tcW w:w="6380" w:type="dxa"/>
                                  <w:tcBorders>
                                    <w:top w:val="nil"/>
                                    <w:left w:val="nil"/>
                                    <w:bottom w:val="nil"/>
                                    <w:right w:val="nil"/>
                                  </w:tcBorders>
                                  <w:shd w:val="clear" w:color="auto" w:fill="000000"/>
                                </w:tcPr>
                                <w:p w:rsidR="00C32427" w:rsidRDefault="006B30ED">
                                  <w:pPr>
                                    <w:pStyle w:val="TableParagraph"/>
                                    <w:tabs>
                                      <w:tab w:val="left" w:pos="1192"/>
                                    </w:tabs>
                                    <w:spacing w:before="10"/>
                                    <w:ind w:left="472"/>
                                    <w:rPr>
                                      <w:b/>
                                      <w:i/>
                                      <w:sz w:val="9"/>
                                    </w:rPr>
                                  </w:pPr>
                                  <w:r>
                                    <w:rPr>
                                      <w:b/>
                                      <w:i/>
                                      <w:color w:val="FFFFFF"/>
                                      <w:sz w:val="9"/>
                                    </w:rPr>
                                    <w:t>I.</w:t>
                                  </w:r>
                                  <w:r>
                                    <w:rPr>
                                      <w:b/>
                                      <w:i/>
                                      <w:color w:val="FFFFFF"/>
                                      <w:sz w:val="9"/>
                                    </w:rPr>
                                    <w:tab/>
                                    <w:t>Presentación del Reporte de Cumplimiento a</w:t>
                                  </w:r>
                                  <w:r>
                                    <w:rPr>
                                      <w:b/>
                                      <w:i/>
                                      <w:color w:val="FFFFFF"/>
                                      <w:spacing w:val="-9"/>
                                      <w:sz w:val="9"/>
                                    </w:rPr>
                                    <w:t xml:space="preserve"> </w:t>
                                  </w:r>
                                  <w:r>
                                    <w:rPr>
                                      <w:b/>
                                      <w:i/>
                                      <w:color w:val="FFFFFF"/>
                                      <w:sz w:val="9"/>
                                    </w:rPr>
                                    <w:t>CEPLAN</w:t>
                                  </w:r>
                                </w:p>
                              </w:tc>
                              <w:tc>
                                <w:tcPr>
                                  <w:tcW w:w="1059" w:type="dxa"/>
                                  <w:tcBorders>
                                    <w:top w:val="nil"/>
                                    <w:left w:val="nil"/>
                                    <w:bottom w:val="nil"/>
                                    <w:right w:val="nil"/>
                                  </w:tcBorders>
                                  <w:shd w:val="clear" w:color="auto" w:fill="000000"/>
                                </w:tcPr>
                                <w:p w:rsidR="00C32427" w:rsidRDefault="006B30ED">
                                  <w:pPr>
                                    <w:pStyle w:val="TableParagraph"/>
                                    <w:spacing w:before="10"/>
                                    <w:ind w:left="277" w:right="268"/>
                                    <w:jc w:val="center"/>
                                    <w:rPr>
                                      <w:b/>
                                      <w:sz w:val="9"/>
                                    </w:rPr>
                                  </w:pPr>
                                  <w:r>
                                    <w:rPr>
                                      <w:b/>
                                      <w:color w:val="FFFFFF"/>
                                      <w:sz w:val="9"/>
                                    </w:rPr>
                                    <w:t>Responsable</w:t>
                                  </w:r>
                                </w:p>
                              </w:tc>
                              <w:tc>
                                <w:tcPr>
                                  <w:tcW w:w="1056" w:type="dxa"/>
                                  <w:tcBorders>
                                    <w:top w:val="nil"/>
                                    <w:left w:val="nil"/>
                                    <w:bottom w:val="nil"/>
                                    <w:right w:val="nil"/>
                                  </w:tcBorders>
                                  <w:shd w:val="clear" w:color="auto" w:fill="000000"/>
                                </w:tcPr>
                                <w:p w:rsidR="00C32427" w:rsidRDefault="006B30ED">
                                  <w:pPr>
                                    <w:pStyle w:val="TableParagraph"/>
                                    <w:spacing w:before="10"/>
                                    <w:ind w:right="223"/>
                                    <w:jc w:val="right"/>
                                    <w:rPr>
                                      <w:b/>
                                      <w:sz w:val="9"/>
                                    </w:rPr>
                                  </w:pPr>
                                  <w:r>
                                    <w:rPr>
                                      <w:b/>
                                      <w:color w:val="FFFFFF"/>
                                      <w:sz w:val="9"/>
                                    </w:rPr>
                                    <w:t>Otras entidades</w:t>
                                  </w:r>
                                </w:p>
                              </w:tc>
                            </w:tr>
                            <w:tr w:rsidR="00C32427">
                              <w:trPr>
                                <w:trHeight w:val="136"/>
                              </w:trPr>
                              <w:tc>
                                <w:tcPr>
                                  <w:tcW w:w="6380" w:type="dxa"/>
                                  <w:tcBorders>
                                    <w:top w:val="nil"/>
                                    <w:left w:val="nil"/>
                                    <w:bottom w:val="nil"/>
                                    <w:right w:val="nil"/>
                                  </w:tcBorders>
                                  <w:shd w:val="clear" w:color="auto" w:fill="000000"/>
                                </w:tcPr>
                                <w:p w:rsidR="00C32427" w:rsidRDefault="006B30ED">
                                  <w:pPr>
                                    <w:pStyle w:val="TableParagraph"/>
                                    <w:ind w:left="112"/>
                                    <w:rPr>
                                      <w:b/>
                                      <w:i/>
                                      <w:sz w:val="9"/>
                                    </w:rPr>
                                  </w:pPr>
                                  <w:r>
                                    <w:rPr>
                                      <w:b/>
                                      <w:i/>
                                      <w:color w:val="FFFFFF"/>
                                      <w:sz w:val="9"/>
                                    </w:rPr>
                                    <w:t>Gestión de información</w:t>
                                  </w:r>
                                </w:p>
                              </w:tc>
                              <w:tc>
                                <w:tcPr>
                                  <w:tcW w:w="1059"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tcBorders>
                                    <w:top w:val="nil"/>
                                    <w:left w:val="nil"/>
                                    <w:bottom w:val="nil"/>
                                    <w:right w:val="nil"/>
                                  </w:tcBorders>
                                  <w:shd w:val="clear" w:color="auto" w:fill="000000"/>
                                </w:tcPr>
                                <w:p w:rsidR="00C32427" w:rsidRDefault="006B30ED">
                                  <w:pPr>
                                    <w:pStyle w:val="TableParagraph"/>
                                    <w:spacing w:line="101" w:lineRule="exact"/>
                                    <w:ind w:right="273"/>
                                    <w:jc w:val="right"/>
                                    <w:rPr>
                                      <w:b/>
                                      <w:sz w:val="9"/>
                                    </w:rPr>
                                  </w:pPr>
                                  <w:r>
                                    <w:rPr>
                                      <w:b/>
                                      <w:color w:val="FFFFFF"/>
                                      <w:sz w:val="9"/>
                                    </w:rPr>
                                    <w:t>participantes</w:t>
                                  </w:r>
                                </w:p>
                              </w:tc>
                            </w:tr>
                            <w:tr w:rsidR="00C32427">
                              <w:trPr>
                                <w:trHeight w:val="758"/>
                              </w:trPr>
                              <w:tc>
                                <w:tcPr>
                                  <w:tcW w:w="6380" w:type="dxa"/>
                                  <w:tcBorders>
                                    <w:top w:val="nil"/>
                                  </w:tcBorders>
                                </w:tcPr>
                                <w:p w:rsidR="00C32427" w:rsidRDefault="006B30ED">
                                  <w:pPr>
                                    <w:pStyle w:val="TableParagraph"/>
                                    <w:ind w:left="107"/>
                                    <w:jc w:val="both"/>
                                    <w:rPr>
                                      <w:b/>
                                      <w:sz w:val="9"/>
                                    </w:rPr>
                                  </w:pPr>
                                  <w:r>
                                    <w:rPr>
                                      <w:b/>
                                      <w:sz w:val="9"/>
                                    </w:rPr>
                                    <w:t>1.Definición, diseño y actualización de las RENE instituciones con indicadores PNIG</w:t>
                                  </w:r>
                                </w:p>
                                <w:p w:rsidR="00C32427" w:rsidRDefault="006B30ED">
                                  <w:pPr>
                                    <w:pStyle w:val="TableParagraph"/>
                                    <w:spacing w:before="18" w:line="276" w:lineRule="auto"/>
                                    <w:ind w:left="107" w:right="96"/>
                                    <w:jc w:val="both"/>
                                    <w:rPr>
                                      <w:sz w:val="9"/>
                                    </w:rPr>
                                  </w:pPr>
                                  <w:r>
                                    <w:rPr>
                                      <w:sz w:val="9"/>
                                    </w:rPr>
                                    <w:t>Se creará una estructura de datos nominal estandarizada para facilitar el reporte de cada indicador de la PNIG, la cual será actualizada cada año, según corresponda. Los ca</w:t>
                                  </w:r>
                                  <w:r>
                                    <w:rPr>
                                      <w:sz w:val="9"/>
                                    </w:rPr>
                                    <w:t>mbios pueden ocurrir debido a nuevas necesidades de información o cambios y/o ajuste en los indicadores. Asimismo, se elabora el instructivo que contiene los lineamientos generales para su llenado. En esta actividad se incluye también los formatos necesari</w:t>
                                  </w:r>
                                  <w:r>
                                    <w:rPr>
                                      <w:sz w:val="9"/>
                                    </w:rPr>
                                    <w:t>os para recoger información sobre los estándares de cumplimiento de los</w:t>
                                  </w:r>
                                  <w:r>
                                    <w:rPr>
                                      <w:spacing w:val="-6"/>
                                      <w:sz w:val="9"/>
                                    </w:rPr>
                                    <w:t xml:space="preserve"> </w:t>
                                  </w:r>
                                  <w:r>
                                    <w:rPr>
                                      <w:sz w:val="9"/>
                                    </w:rPr>
                                    <w:t>servicios.</w:t>
                                  </w:r>
                                  <w:r>
                                    <w:rPr>
                                      <w:spacing w:val="-5"/>
                                      <w:sz w:val="9"/>
                                    </w:rPr>
                                    <w:t xml:space="preserve"> </w:t>
                                  </w:r>
                                  <w:r>
                                    <w:rPr>
                                      <w:sz w:val="9"/>
                                    </w:rPr>
                                    <w:t>Para</w:t>
                                  </w:r>
                                  <w:r>
                                    <w:rPr>
                                      <w:spacing w:val="-5"/>
                                      <w:sz w:val="9"/>
                                    </w:rPr>
                                    <w:t xml:space="preserve"> </w:t>
                                  </w:r>
                                  <w:r>
                                    <w:rPr>
                                      <w:sz w:val="9"/>
                                    </w:rPr>
                                    <w:t>el</w:t>
                                  </w:r>
                                  <w:r>
                                    <w:rPr>
                                      <w:spacing w:val="-5"/>
                                      <w:sz w:val="9"/>
                                    </w:rPr>
                                    <w:t xml:space="preserve"> </w:t>
                                  </w:r>
                                  <w:r>
                                    <w:rPr>
                                      <w:sz w:val="9"/>
                                    </w:rPr>
                                    <w:t>informe</w:t>
                                  </w:r>
                                  <w:r>
                                    <w:rPr>
                                      <w:spacing w:val="-6"/>
                                      <w:sz w:val="9"/>
                                    </w:rPr>
                                    <w:t xml:space="preserve"> </w:t>
                                  </w:r>
                                  <w:r>
                                    <w:rPr>
                                      <w:sz w:val="9"/>
                                    </w:rPr>
                                    <w:t>anual</w:t>
                                  </w:r>
                                  <w:r>
                                    <w:rPr>
                                      <w:spacing w:val="-4"/>
                                      <w:sz w:val="9"/>
                                    </w:rPr>
                                    <w:t xml:space="preserve"> </w:t>
                                  </w:r>
                                  <w:r>
                                    <w:rPr>
                                      <w:sz w:val="9"/>
                                    </w:rPr>
                                    <w:t>se</w:t>
                                  </w:r>
                                  <w:r>
                                    <w:rPr>
                                      <w:spacing w:val="-6"/>
                                      <w:sz w:val="9"/>
                                    </w:rPr>
                                    <w:t xml:space="preserve"> </w:t>
                                  </w:r>
                                  <w:r>
                                    <w:rPr>
                                      <w:sz w:val="9"/>
                                    </w:rPr>
                                    <w:t>incorpora</w:t>
                                  </w:r>
                                  <w:r>
                                    <w:rPr>
                                      <w:spacing w:val="-4"/>
                                      <w:sz w:val="9"/>
                                    </w:rPr>
                                    <w:t xml:space="preserve"> </w:t>
                                  </w:r>
                                  <w:r>
                                    <w:rPr>
                                      <w:sz w:val="9"/>
                                    </w:rPr>
                                    <w:t>al</w:t>
                                  </w:r>
                                  <w:r>
                                    <w:rPr>
                                      <w:spacing w:val="-2"/>
                                      <w:sz w:val="9"/>
                                    </w:rPr>
                                    <w:t xml:space="preserve"> </w:t>
                                  </w:r>
                                  <w:r>
                                    <w:rPr>
                                      <w:sz w:val="9"/>
                                    </w:rPr>
                                    <w:t>pedido</w:t>
                                  </w:r>
                                  <w:r>
                                    <w:rPr>
                                      <w:spacing w:val="-4"/>
                                      <w:sz w:val="9"/>
                                    </w:rPr>
                                    <w:t xml:space="preserve"> </w:t>
                                  </w:r>
                                  <w:r>
                                    <w:rPr>
                                      <w:sz w:val="9"/>
                                    </w:rPr>
                                    <w:t>de</w:t>
                                  </w:r>
                                  <w:r>
                                    <w:rPr>
                                      <w:spacing w:val="-5"/>
                                      <w:sz w:val="9"/>
                                    </w:rPr>
                                    <w:t xml:space="preserve"> </w:t>
                                  </w:r>
                                  <w:r>
                                    <w:rPr>
                                      <w:sz w:val="9"/>
                                    </w:rPr>
                                    <w:t>información</w:t>
                                  </w:r>
                                  <w:r>
                                    <w:rPr>
                                      <w:spacing w:val="-6"/>
                                      <w:sz w:val="9"/>
                                    </w:rPr>
                                    <w:t xml:space="preserve"> </w:t>
                                  </w:r>
                                  <w:r>
                                    <w:rPr>
                                      <w:sz w:val="9"/>
                                    </w:rPr>
                                    <w:t>único</w:t>
                                  </w:r>
                                  <w:r>
                                    <w:rPr>
                                      <w:spacing w:val="-3"/>
                                      <w:sz w:val="9"/>
                                    </w:rPr>
                                    <w:t xml:space="preserve"> </w:t>
                                  </w:r>
                                  <w:r>
                                    <w:rPr>
                                      <w:sz w:val="9"/>
                                    </w:rPr>
                                    <w:t>realizado</w:t>
                                  </w:r>
                                  <w:r>
                                    <w:rPr>
                                      <w:spacing w:val="-6"/>
                                      <w:sz w:val="9"/>
                                    </w:rPr>
                                    <w:t xml:space="preserve"> </w:t>
                                  </w:r>
                                  <w:r>
                                    <w:rPr>
                                      <w:sz w:val="9"/>
                                    </w:rPr>
                                    <w:t>anualmente</w:t>
                                  </w:r>
                                  <w:r>
                                    <w:rPr>
                                      <w:spacing w:val="-5"/>
                                      <w:sz w:val="9"/>
                                    </w:rPr>
                                    <w:t xml:space="preserve"> </w:t>
                                  </w:r>
                                  <w:r>
                                    <w:rPr>
                                      <w:sz w:val="9"/>
                                    </w:rPr>
                                    <w:t>para</w:t>
                                  </w:r>
                                  <w:r>
                                    <w:rPr>
                                      <w:spacing w:val="-4"/>
                                      <w:sz w:val="9"/>
                                    </w:rPr>
                                    <w:t xml:space="preserve"> </w:t>
                                  </w:r>
                                  <w:r>
                                    <w:rPr>
                                      <w:sz w:val="9"/>
                                    </w:rPr>
                                    <w:t>la</w:t>
                                  </w:r>
                                  <w:r>
                                    <w:rPr>
                                      <w:spacing w:val="-7"/>
                                      <w:sz w:val="9"/>
                                    </w:rPr>
                                    <w:t xml:space="preserve"> </w:t>
                                  </w:r>
                                  <w:r>
                                    <w:rPr>
                                      <w:sz w:val="9"/>
                                    </w:rPr>
                                    <w:t>LIO</w:t>
                                  </w:r>
                                  <w:r>
                                    <w:rPr>
                                      <w:spacing w:val="-3"/>
                                      <w:sz w:val="9"/>
                                    </w:rPr>
                                    <w:t xml:space="preserve"> </w:t>
                                  </w:r>
                                  <w:r>
                                    <w:rPr>
                                      <w:sz w:val="9"/>
                                    </w:rPr>
                                    <w:t>y</w:t>
                                  </w:r>
                                  <w:r>
                                    <w:rPr>
                                      <w:spacing w:val="-9"/>
                                      <w:sz w:val="9"/>
                                    </w:rPr>
                                    <w:t xml:space="preserve"> </w:t>
                                  </w:r>
                                  <w:r>
                                    <w:rPr>
                                      <w:sz w:val="9"/>
                                    </w:rPr>
                                    <w:t>Mecanismos</w:t>
                                  </w:r>
                                  <w:r>
                                    <w:rPr>
                                      <w:spacing w:val="-3"/>
                                      <w:sz w:val="9"/>
                                    </w:rPr>
                                    <w:t xml:space="preserve"> </w:t>
                                  </w:r>
                                  <w:r>
                                    <w:rPr>
                                      <w:sz w:val="9"/>
                                    </w:rPr>
                                    <w:t>de</w:t>
                                  </w:r>
                                  <w:r>
                                    <w:rPr>
                                      <w:spacing w:val="-5"/>
                                      <w:sz w:val="9"/>
                                    </w:rPr>
                                    <w:t xml:space="preserve"> </w:t>
                                  </w:r>
                                  <w:r>
                                    <w:rPr>
                                      <w:sz w:val="9"/>
                                    </w:rPr>
                                    <w:t>I.G.</w:t>
                                  </w:r>
                                  <w:r>
                                    <w:rPr>
                                      <w:spacing w:val="-7"/>
                                      <w:sz w:val="9"/>
                                    </w:rPr>
                                    <w:t xml:space="preserve"> </w:t>
                                  </w:r>
                                  <w:r>
                                    <w:rPr>
                                      <w:sz w:val="9"/>
                                    </w:rPr>
                                    <w:t>Se</w:t>
                                  </w:r>
                                  <w:r>
                                    <w:rPr>
                                      <w:spacing w:val="-3"/>
                                      <w:sz w:val="9"/>
                                    </w:rPr>
                                    <w:t xml:space="preserve"> </w:t>
                                  </w:r>
                                  <w:r>
                                    <w:rPr>
                                      <w:sz w:val="9"/>
                                    </w:rPr>
                                    <w:t>respetan</w:t>
                                  </w:r>
                                  <w:r>
                                    <w:rPr>
                                      <w:spacing w:val="-3"/>
                                      <w:sz w:val="9"/>
                                    </w:rPr>
                                    <w:t xml:space="preserve"> </w:t>
                                  </w:r>
                                  <w:r>
                                    <w:rPr>
                                      <w:sz w:val="9"/>
                                    </w:rPr>
                                    <w:t>los</w:t>
                                  </w:r>
                                  <w:r>
                                    <w:rPr>
                                      <w:spacing w:val="-6"/>
                                      <w:sz w:val="9"/>
                                    </w:rPr>
                                    <w:t xml:space="preserve"> </w:t>
                                  </w:r>
                                  <w:r>
                                    <w:rPr>
                                      <w:sz w:val="9"/>
                                    </w:rPr>
                                    <w:t>plazos</w:t>
                                  </w:r>
                                  <w:r>
                                    <w:rPr>
                                      <w:spacing w:val="-3"/>
                                      <w:sz w:val="9"/>
                                    </w:rPr>
                                    <w:t xml:space="preserve"> </w:t>
                                  </w:r>
                                  <w:r>
                                    <w:rPr>
                                      <w:sz w:val="9"/>
                                    </w:rPr>
                                    <w:t>establecidos</w:t>
                                  </w:r>
                                </w:p>
                                <w:p w:rsidR="00C32427" w:rsidRDefault="006B30ED">
                                  <w:pPr>
                                    <w:pStyle w:val="TableParagraph"/>
                                    <w:spacing w:line="105" w:lineRule="exact"/>
                                    <w:ind w:left="107"/>
                                    <w:jc w:val="both"/>
                                    <w:rPr>
                                      <w:sz w:val="9"/>
                                    </w:rPr>
                                  </w:pPr>
                                  <w:r>
                                    <w:rPr>
                                      <w:sz w:val="9"/>
                                    </w:rPr>
                                    <w:t>en el cronograma aprobado por la CONAIG.</w:t>
                                  </w:r>
                                </w:p>
                              </w:tc>
                              <w:tc>
                                <w:tcPr>
                                  <w:tcW w:w="1059" w:type="dxa"/>
                                  <w:tcBorders>
                                    <w:top w:val="nil"/>
                                  </w:tcBorders>
                                </w:tcPr>
                                <w:p w:rsidR="00C32427" w:rsidRDefault="006B30ED">
                                  <w:pPr>
                                    <w:pStyle w:val="TableParagraph"/>
                                    <w:ind w:left="118" w:right="106"/>
                                    <w:jc w:val="center"/>
                                    <w:rPr>
                                      <w:sz w:val="9"/>
                                    </w:rPr>
                                  </w:pPr>
                                  <w:r>
                                    <w:rPr>
                                      <w:sz w:val="9"/>
                                    </w:rPr>
                                    <w:t>DPIGND</w:t>
                                  </w:r>
                                </w:p>
                              </w:tc>
                              <w:tc>
                                <w:tcPr>
                                  <w:tcW w:w="1056" w:type="dxa"/>
                                  <w:tcBorders>
                                    <w:top w:val="nil"/>
                                  </w:tcBorders>
                                </w:tcPr>
                                <w:p w:rsidR="00C32427" w:rsidRDefault="006B30ED">
                                  <w:pPr>
                                    <w:pStyle w:val="TableParagraph"/>
                                    <w:spacing w:line="276" w:lineRule="auto"/>
                                    <w:ind w:left="107" w:right="94"/>
                                    <w:rPr>
                                      <w:sz w:val="9"/>
                                    </w:rPr>
                                  </w:pPr>
                                  <w:r>
                                    <w:rPr>
                                      <w:sz w:val="9"/>
                                    </w:rPr>
                                    <w:t>Entidades proveedoras de  servicios OGMEPGD</w:t>
                                  </w:r>
                                </w:p>
                              </w:tc>
                            </w:tr>
                            <w:tr w:rsidR="00C32427">
                              <w:trPr>
                                <w:trHeight w:val="757"/>
                              </w:trPr>
                              <w:tc>
                                <w:tcPr>
                                  <w:tcW w:w="6380" w:type="dxa"/>
                                </w:tcPr>
                                <w:p w:rsidR="00C32427" w:rsidRDefault="006B30ED">
                                  <w:pPr>
                                    <w:pStyle w:val="TableParagraph"/>
                                    <w:ind w:left="107"/>
                                    <w:jc w:val="both"/>
                                    <w:rPr>
                                      <w:b/>
                                      <w:sz w:val="9"/>
                                    </w:rPr>
                                  </w:pPr>
                                  <w:r>
                                    <w:rPr>
                                      <w:b/>
                                      <w:sz w:val="9"/>
                                    </w:rPr>
                                    <w:t>2.Capacitación en la aplicación de sintáxis de cálculo de indicadores PNIG, al INEI</w:t>
                                  </w:r>
                                </w:p>
                                <w:p w:rsidR="00C32427" w:rsidRDefault="006B30ED">
                                  <w:pPr>
                                    <w:pStyle w:val="TableParagraph"/>
                                    <w:spacing w:before="18" w:line="276" w:lineRule="auto"/>
                                    <w:ind w:left="107" w:right="94"/>
                                    <w:jc w:val="both"/>
                                    <w:rPr>
                                      <w:sz w:val="9"/>
                                    </w:rPr>
                                  </w:pPr>
                                  <w:r>
                                    <w:rPr>
                                      <w:sz w:val="9"/>
                                    </w:rPr>
                                    <w:t>Se requiere capacitación del INEI en el cálculo de indicadores usados en la PNIG con fuente en las encuestas nacionales elaboradas por el INEI, y sus errores muestrales, a fin de contar con la información en el plazo más breve plazo posible, así como explo</w:t>
                                  </w:r>
                                  <w:r>
                                    <w:rPr>
                                      <w:sz w:val="9"/>
                                    </w:rPr>
                                    <w:t xml:space="preserve">rar otros cruces de variables que contribuyan a un análisis más profundo. Este proceso se repetirá cuando haya modificación de la forma de cálculo de los indicadores o se incorporen nuevos indicadores. El año 2021 se ha previsto la incorporación de nuevos </w:t>
                                  </w:r>
                                  <w:r>
                                    <w:rPr>
                                      <w:sz w:val="9"/>
                                    </w:rPr>
                                    <w:t>indicadores del PPOR para la reducción de la violencia contra la mujer a la ENARES. Se repite la capacitación anualdebido a</w:t>
                                  </w:r>
                                  <w:r>
                                    <w:rPr>
                                      <w:spacing w:val="8"/>
                                      <w:sz w:val="9"/>
                                    </w:rPr>
                                    <w:t xml:space="preserve"> </w:t>
                                  </w:r>
                                  <w:r>
                                    <w:rPr>
                                      <w:sz w:val="9"/>
                                    </w:rPr>
                                    <w:t>las actualizaciones de encuestas</w:t>
                                  </w:r>
                                </w:p>
                                <w:p w:rsidR="00C32427" w:rsidRDefault="006B30ED">
                                  <w:pPr>
                                    <w:pStyle w:val="TableParagraph"/>
                                    <w:spacing w:line="105" w:lineRule="exact"/>
                                    <w:ind w:left="107"/>
                                    <w:rPr>
                                      <w:sz w:val="9"/>
                                    </w:rPr>
                                  </w:pPr>
                                  <w:r>
                                    <w:rPr>
                                      <w:sz w:val="9"/>
                                    </w:rPr>
                                    <w:t>especializadas.</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378"/>
                              </w:trPr>
                              <w:tc>
                                <w:tcPr>
                                  <w:tcW w:w="6380" w:type="dxa"/>
                                </w:tcPr>
                                <w:p w:rsidR="00C32427" w:rsidRDefault="006B30ED">
                                  <w:pPr>
                                    <w:pStyle w:val="TableParagraph"/>
                                    <w:ind w:left="107"/>
                                    <w:rPr>
                                      <w:b/>
                                      <w:sz w:val="9"/>
                                    </w:rPr>
                                  </w:pPr>
                                  <w:r>
                                    <w:rPr>
                                      <w:b/>
                                      <w:sz w:val="9"/>
                                    </w:rPr>
                                    <w:t>3.Solicitud de información con RENE a instituciones con indicadores PNIG</w:t>
                                  </w:r>
                                </w:p>
                                <w:p w:rsidR="00C32427" w:rsidRDefault="006B30ED">
                                  <w:pPr>
                                    <w:pStyle w:val="TableParagraph"/>
                                    <w:spacing w:before="7" w:line="120" w:lineRule="atLeast"/>
                                    <w:ind w:left="107" w:right="98"/>
                                    <w:rPr>
                                      <w:sz w:val="9"/>
                                    </w:rPr>
                                  </w:pPr>
                                  <w:r>
                                    <w:rPr>
                                      <w:sz w:val="9"/>
                                    </w:rPr>
                                    <w:t>Una</w:t>
                                  </w:r>
                                  <w:r>
                                    <w:rPr>
                                      <w:spacing w:val="-4"/>
                                      <w:sz w:val="9"/>
                                    </w:rPr>
                                    <w:t xml:space="preserve"> </w:t>
                                  </w:r>
                                  <w:r>
                                    <w:rPr>
                                      <w:sz w:val="9"/>
                                    </w:rPr>
                                    <w:t>vez</w:t>
                                  </w:r>
                                  <w:r>
                                    <w:rPr>
                                      <w:spacing w:val="-5"/>
                                      <w:sz w:val="9"/>
                                    </w:rPr>
                                    <w:t xml:space="preserve"> </w:t>
                                  </w:r>
                                  <w:r>
                                    <w:rPr>
                                      <w:sz w:val="9"/>
                                    </w:rPr>
                                    <w:t>validadas</w:t>
                                  </w:r>
                                  <w:r>
                                    <w:rPr>
                                      <w:spacing w:val="-2"/>
                                      <w:sz w:val="9"/>
                                    </w:rPr>
                                    <w:t xml:space="preserve"> </w:t>
                                  </w:r>
                                  <w:r>
                                    <w:rPr>
                                      <w:sz w:val="9"/>
                                    </w:rPr>
                                    <w:t>las</w:t>
                                  </w:r>
                                  <w:r>
                                    <w:rPr>
                                      <w:spacing w:val="-5"/>
                                      <w:sz w:val="9"/>
                                    </w:rPr>
                                    <w:t xml:space="preserve"> </w:t>
                                  </w:r>
                                  <w:r>
                                    <w:rPr>
                                      <w:sz w:val="9"/>
                                    </w:rPr>
                                    <w:t>RENE,</w:t>
                                  </w:r>
                                  <w:r>
                                    <w:rPr>
                                      <w:spacing w:val="-5"/>
                                      <w:sz w:val="9"/>
                                    </w:rPr>
                                    <w:t xml:space="preserve"> </w:t>
                                  </w:r>
                                  <w:r>
                                    <w:rPr>
                                      <w:sz w:val="9"/>
                                    </w:rPr>
                                    <w:t>se</w:t>
                                  </w:r>
                                  <w:r>
                                    <w:rPr>
                                      <w:spacing w:val="-5"/>
                                      <w:sz w:val="9"/>
                                    </w:rPr>
                                    <w:t xml:space="preserve"> </w:t>
                                  </w:r>
                                  <w:r>
                                    <w:rPr>
                                      <w:sz w:val="9"/>
                                    </w:rPr>
                                    <w:t>procede</w:t>
                                  </w:r>
                                  <w:r>
                                    <w:rPr>
                                      <w:spacing w:val="-2"/>
                                      <w:sz w:val="9"/>
                                    </w:rPr>
                                    <w:t xml:space="preserve"> </w:t>
                                  </w:r>
                                  <w:r>
                                    <w:rPr>
                                      <w:sz w:val="9"/>
                                    </w:rPr>
                                    <w:t>a</w:t>
                                  </w:r>
                                  <w:r>
                                    <w:rPr>
                                      <w:spacing w:val="-6"/>
                                      <w:sz w:val="9"/>
                                    </w:rPr>
                                    <w:t xml:space="preserve"> </w:t>
                                  </w:r>
                                  <w:r>
                                    <w:rPr>
                                      <w:sz w:val="9"/>
                                    </w:rPr>
                                    <w:t>usarlas</w:t>
                                  </w:r>
                                  <w:r>
                                    <w:rPr>
                                      <w:spacing w:val="-5"/>
                                      <w:sz w:val="9"/>
                                    </w:rPr>
                                    <w:t xml:space="preserve"> </w:t>
                                  </w:r>
                                  <w:r>
                                    <w:rPr>
                                      <w:sz w:val="9"/>
                                    </w:rPr>
                                    <w:t>para</w:t>
                                  </w:r>
                                  <w:r>
                                    <w:rPr>
                                      <w:spacing w:val="-7"/>
                                      <w:sz w:val="9"/>
                                    </w:rPr>
                                    <w:t xml:space="preserve"> </w:t>
                                  </w:r>
                                  <w:r>
                                    <w:rPr>
                                      <w:sz w:val="9"/>
                                    </w:rPr>
                                    <w:t>el</w:t>
                                  </w:r>
                                  <w:r>
                                    <w:rPr>
                                      <w:spacing w:val="-4"/>
                                      <w:sz w:val="9"/>
                                    </w:rPr>
                                    <w:t xml:space="preserve"> </w:t>
                                  </w:r>
                                  <w:r>
                                    <w:rPr>
                                      <w:sz w:val="9"/>
                                    </w:rPr>
                                    <w:t>reporte</w:t>
                                  </w:r>
                                  <w:r>
                                    <w:rPr>
                                      <w:spacing w:val="-5"/>
                                      <w:sz w:val="9"/>
                                    </w:rPr>
                                    <w:t xml:space="preserve"> </w:t>
                                  </w:r>
                                  <w:r>
                                    <w:rPr>
                                      <w:sz w:val="9"/>
                                    </w:rPr>
                                    <w:t>de</w:t>
                                  </w:r>
                                  <w:r>
                                    <w:rPr>
                                      <w:spacing w:val="-7"/>
                                      <w:sz w:val="9"/>
                                    </w:rPr>
                                    <w:t xml:space="preserve"> </w:t>
                                  </w:r>
                                  <w:r>
                                    <w:rPr>
                                      <w:sz w:val="9"/>
                                    </w:rPr>
                                    <w:t>información</w:t>
                                  </w:r>
                                  <w:r>
                                    <w:rPr>
                                      <w:spacing w:val="-3"/>
                                      <w:sz w:val="9"/>
                                    </w:rPr>
                                    <w:t xml:space="preserve"> </w:t>
                                  </w:r>
                                  <w:r>
                                    <w:rPr>
                                      <w:sz w:val="9"/>
                                    </w:rPr>
                                    <w:t>anual.</w:t>
                                  </w:r>
                                  <w:r>
                                    <w:rPr>
                                      <w:spacing w:val="-3"/>
                                      <w:sz w:val="9"/>
                                    </w:rPr>
                                    <w:t xml:space="preserve"> </w:t>
                                  </w:r>
                                  <w:r>
                                    <w:rPr>
                                      <w:sz w:val="9"/>
                                    </w:rPr>
                                    <w:t>La</w:t>
                                  </w:r>
                                  <w:r>
                                    <w:rPr>
                                      <w:spacing w:val="-5"/>
                                      <w:sz w:val="9"/>
                                    </w:rPr>
                                    <w:t xml:space="preserve"> </w:t>
                                  </w:r>
                                  <w:r>
                                    <w:rPr>
                                      <w:sz w:val="9"/>
                                    </w:rPr>
                                    <w:t>DPIGND</w:t>
                                  </w:r>
                                  <w:r>
                                    <w:rPr>
                                      <w:spacing w:val="-6"/>
                                      <w:sz w:val="9"/>
                                    </w:rPr>
                                    <w:t xml:space="preserve"> </w:t>
                                  </w:r>
                                  <w:r>
                                    <w:rPr>
                                      <w:sz w:val="9"/>
                                    </w:rPr>
                                    <w:t>hace</w:t>
                                  </w:r>
                                  <w:r>
                                    <w:rPr>
                                      <w:spacing w:val="-5"/>
                                      <w:sz w:val="9"/>
                                    </w:rPr>
                                    <w:t xml:space="preserve"> </w:t>
                                  </w:r>
                                  <w:r>
                                    <w:rPr>
                                      <w:sz w:val="9"/>
                                    </w:rPr>
                                    <w:t>la</w:t>
                                  </w:r>
                                  <w:r>
                                    <w:rPr>
                                      <w:spacing w:val="-6"/>
                                      <w:sz w:val="9"/>
                                    </w:rPr>
                                    <w:t xml:space="preserve"> </w:t>
                                  </w:r>
                                  <w:r>
                                    <w:rPr>
                                      <w:sz w:val="9"/>
                                    </w:rPr>
                                    <w:t>solicitud</w:t>
                                  </w:r>
                                  <w:r>
                                    <w:rPr>
                                      <w:spacing w:val="-5"/>
                                      <w:sz w:val="9"/>
                                    </w:rPr>
                                    <w:t xml:space="preserve"> </w:t>
                                  </w:r>
                                  <w:r>
                                    <w:rPr>
                                      <w:sz w:val="9"/>
                                    </w:rPr>
                                    <w:t>a</w:t>
                                  </w:r>
                                  <w:r>
                                    <w:rPr>
                                      <w:spacing w:val="-6"/>
                                      <w:sz w:val="9"/>
                                    </w:rPr>
                                    <w:t xml:space="preserve"> </w:t>
                                  </w:r>
                                  <w:r>
                                    <w:rPr>
                                      <w:sz w:val="9"/>
                                    </w:rPr>
                                    <w:t>las</w:t>
                                  </w:r>
                                  <w:r>
                                    <w:rPr>
                                      <w:spacing w:val="-5"/>
                                      <w:sz w:val="9"/>
                                    </w:rPr>
                                    <w:t xml:space="preserve"> </w:t>
                                  </w:r>
                                  <w:r>
                                    <w:rPr>
                                      <w:sz w:val="9"/>
                                    </w:rPr>
                                    <w:t>entidades</w:t>
                                  </w:r>
                                  <w:r>
                                    <w:rPr>
                                      <w:spacing w:val="-6"/>
                                      <w:sz w:val="9"/>
                                    </w:rPr>
                                    <w:t xml:space="preserve"> </w:t>
                                  </w:r>
                                  <w:r>
                                    <w:rPr>
                                      <w:sz w:val="9"/>
                                    </w:rPr>
                                    <w:t>incorporando</w:t>
                                  </w:r>
                                  <w:r>
                                    <w:rPr>
                                      <w:spacing w:val="-5"/>
                                      <w:sz w:val="9"/>
                                    </w:rPr>
                                    <w:t xml:space="preserve"> </w:t>
                                  </w:r>
                                  <w:r>
                                    <w:rPr>
                                      <w:sz w:val="9"/>
                                    </w:rPr>
                                    <w:t>los</w:t>
                                  </w:r>
                                  <w:r>
                                    <w:rPr>
                                      <w:spacing w:val="-5"/>
                                      <w:sz w:val="9"/>
                                    </w:rPr>
                                    <w:t xml:space="preserve"> </w:t>
                                  </w:r>
                                  <w:r>
                                    <w:rPr>
                                      <w:sz w:val="9"/>
                                    </w:rPr>
                                    <w:t>formatos</w:t>
                                  </w:r>
                                  <w:r>
                                    <w:rPr>
                                      <w:spacing w:val="-5"/>
                                      <w:sz w:val="9"/>
                                    </w:rPr>
                                    <w:t xml:space="preserve"> </w:t>
                                  </w:r>
                                  <w:r>
                                    <w:rPr>
                                      <w:sz w:val="9"/>
                                    </w:rPr>
                                    <w:t>con</w:t>
                                  </w:r>
                                  <w:r>
                                    <w:rPr>
                                      <w:spacing w:val="-5"/>
                                      <w:sz w:val="9"/>
                                    </w:rPr>
                                    <w:t xml:space="preserve"> </w:t>
                                  </w:r>
                                  <w:r>
                                    <w:rPr>
                                      <w:sz w:val="9"/>
                                    </w:rPr>
                                    <w:t>las</w:t>
                                  </w:r>
                                  <w:r>
                                    <w:rPr>
                                      <w:spacing w:val="-5"/>
                                      <w:sz w:val="9"/>
                                    </w:rPr>
                                    <w:t xml:space="preserve"> </w:t>
                                  </w:r>
                                  <w:r>
                                    <w:rPr>
                                      <w:sz w:val="9"/>
                                    </w:rPr>
                                    <w:t>RENE en</w:t>
                                  </w:r>
                                  <w:r>
                                    <w:rPr>
                                      <w:spacing w:val="-1"/>
                                      <w:sz w:val="9"/>
                                    </w:rPr>
                                    <w:t xml:space="preserve"> </w:t>
                                  </w:r>
                                  <w:r>
                                    <w:rPr>
                                      <w:sz w:val="9"/>
                                    </w:rPr>
                                    <w:t>el</w:t>
                                  </w:r>
                                  <w:r>
                                    <w:rPr>
                                      <w:spacing w:val="-3"/>
                                      <w:sz w:val="9"/>
                                    </w:rPr>
                                    <w:t xml:space="preserve"> </w:t>
                                  </w:r>
                                  <w:r>
                                    <w:rPr>
                                      <w:sz w:val="9"/>
                                    </w:rPr>
                                    <w:t>peddo</w:t>
                                  </w:r>
                                  <w:r>
                                    <w:rPr>
                                      <w:spacing w:val="-4"/>
                                      <w:sz w:val="9"/>
                                    </w:rPr>
                                    <w:t xml:space="preserve"> </w:t>
                                  </w:r>
                                  <w:r>
                                    <w:rPr>
                                      <w:sz w:val="9"/>
                                    </w:rPr>
                                    <w:t>de</w:t>
                                  </w:r>
                                  <w:r>
                                    <w:rPr>
                                      <w:spacing w:val="-2"/>
                                      <w:sz w:val="9"/>
                                    </w:rPr>
                                    <w:t xml:space="preserve"> </w:t>
                                  </w:r>
                                  <w:r>
                                    <w:rPr>
                                      <w:sz w:val="9"/>
                                    </w:rPr>
                                    <w:t>información</w:t>
                                  </w:r>
                                  <w:r>
                                    <w:rPr>
                                      <w:spacing w:val="-4"/>
                                      <w:sz w:val="9"/>
                                    </w:rPr>
                                    <w:t xml:space="preserve"> </w:t>
                                  </w:r>
                                  <w:r>
                                    <w:rPr>
                                      <w:sz w:val="9"/>
                                    </w:rPr>
                                    <w:t>único</w:t>
                                  </w:r>
                                  <w:r>
                                    <w:rPr>
                                      <w:spacing w:val="-2"/>
                                      <w:sz w:val="9"/>
                                    </w:rPr>
                                    <w:t xml:space="preserve"> </w:t>
                                  </w:r>
                                  <w:r>
                                    <w:rPr>
                                      <w:sz w:val="9"/>
                                    </w:rPr>
                                    <w:t>realizado</w:t>
                                  </w:r>
                                  <w:r>
                                    <w:rPr>
                                      <w:spacing w:val="-3"/>
                                      <w:sz w:val="9"/>
                                    </w:rPr>
                                    <w:t xml:space="preserve"> </w:t>
                                  </w:r>
                                  <w:r>
                                    <w:rPr>
                                      <w:sz w:val="9"/>
                                    </w:rPr>
                                    <w:t>anualmente</w:t>
                                  </w:r>
                                  <w:r>
                                    <w:rPr>
                                      <w:spacing w:val="-3"/>
                                      <w:sz w:val="9"/>
                                    </w:rPr>
                                    <w:t xml:space="preserve"> </w:t>
                                  </w:r>
                                  <w:r>
                                    <w:rPr>
                                      <w:sz w:val="9"/>
                                    </w:rPr>
                                    <w:t>para</w:t>
                                  </w:r>
                                  <w:r>
                                    <w:rPr>
                                      <w:spacing w:val="-4"/>
                                      <w:sz w:val="9"/>
                                    </w:rPr>
                                    <w:t xml:space="preserve"> </w:t>
                                  </w:r>
                                  <w:r>
                                    <w:rPr>
                                      <w:sz w:val="9"/>
                                    </w:rPr>
                                    <w:t>la</w:t>
                                  </w:r>
                                  <w:r>
                                    <w:rPr>
                                      <w:spacing w:val="-3"/>
                                      <w:sz w:val="9"/>
                                    </w:rPr>
                                    <w:t xml:space="preserve"> </w:t>
                                  </w:r>
                                  <w:r>
                                    <w:rPr>
                                      <w:sz w:val="9"/>
                                    </w:rPr>
                                    <w:t>LIO</w:t>
                                  </w:r>
                                  <w:r>
                                    <w:rPr>
                                      <w:spacing w:val="-4"/>
                                      <w:sz w:val="9"/>
                                    </w:rPr>
                                    <w:t xml:space="preserve"> </w:t>
                                  </w:r>
                                  <w:r>
                                    <w:rPr>
                                      <w:sz w:val="9"/>
                                    </w:rPr>
                                    <w:t>y</w:t>
                                  </w:r>
                                  <w:r>
                                    <w:rPr>
                                      <w:spacing w:val="-4"/>
                                      <w:sz w:val="9"/>
                                    </w:rPr>
                                    <w:t xml:space="preserve"> </w:t>
                                  </w:r>
                                  <w:r>
                                    <w:rPr>
                                      <w:sz w:val="9"/>
                                    </w:rPr>
                                    <w:t>Mecanismos</w:t>
                                  </w:r>
                                  <w:r>
                                    <w:rPr>
                                      <w:spacing w:val="-2"/>
                                      <w:sz w:val="9"/>
                                    </w:rPr>
                                    <w:t xml:space="preserve"> </w:t>
                                  </w:r>
                                  <w:r>
                                    <w:rPr>
                                      <w:sz w:val="9"/>
                                    </w:rPr>
                                    <w:t>de</w:t>
                                  </w:r>
                                  <w:r>
                                    <w:rPr>
                                      <w:spacing w:val="-3"/>
                                      <w:sz w:val="9"/>
                                    </w:rPr>
                                    <w:t xml:space="preserve"> </w:t>
                                  </w:r>
                                  <w:r>
                                    <w:rPr>
                                      <w:sz w:val="9"/>
                                    </w:rPr>
                                    <w:t>I.G. Se</w:t>
                                  </w:r>
                                  <w:r>
                                    <w:rPr>
                                      <w:spacing w:val="-3"/>
                                      <w:sz w:val="9"/>
                                    </w:rPr>
                                    <w:t xml:space="preserve"> </w:t>
                                  </w:r>
                                  <w:r>
                                    <w:rPr>
                                      <w:sz w:val="9"/>
                                    </w:rPr>
                                    <w:t>respetan</w:t>
                                  </w:r>
                                  <w:r>
                                    <w:rPr>
                                      <w:spacing w:val="-3"/>
                                      <w:sz w:val="9"/>
                                    </w:rPr>
                                    <w:t xml:space="preserve"> </w:t>
                                  </w:r>
                                  <w:r>
                                    <w:rPr>
                                      <w:sz w:val="9"/>
                                    </w:rPr>
                                    <w:t>los</w:t>
                                  </w:r>
                                  <w:r>
                                    <w:rPr>
                                      <w:spacing w:val="-3"/>
                                      <w:sz w:val="9"/>
                                    </w:rPr>
                                    <w:t xml:space="preserve"> </w:t>
                                  </w:r>
                                  <w:r>
                                    <w:rPr>
                                      <w:sz w:val="9"/>
                                    </w:rPr>
                                    <w:t>plazos</w:t>
                                  </w:r>
                                  <w:r>
                                    <w:rPr>
                                      <w:spacing w:val="-4"/>
                                      <w:sz w:val="9"/>
                                    </w:rPr>
                                    <w:t xml:space="preserve"> </w:t>
                                  </w:r>
                                  <w:r>
                                    <w:rPr>
                                      <w:sz w:val="9"/>
                                    </w:rPr>
                                    <w:t>establecidos</w:t>
                                  </w:r>
                                  <w:r>
                                    <w:rPr>
                                      <w:spacing w:val="-3"/>
                                      <w:sz w:val="9"/>
                                    </w:rPr>
                                    <w:t xml:space="preserve"> </w:t>
                                  </w:r>
                                  <w:r>
                                    <w:rPr>
                                      <w:sz w:val="9"/>
                                    </w:rPr>
                                    <w:t>en el</w:t>
                                  </w:r>
                                  <w:r>
                                    <w:rPr>
                                      <w:spacing w:val="-3"/>
                                      <w:sz w:val="9"/>
                                    </w:rPr>
                                    <w:t xml:space="preserve"> </w:t>
                                  </w:r>
                                  <w:r>
                                    <w:rPr>
                                      <w:sz w:val="9"/>
                                    </w:rPr>
                                    <w:t>cronograma</w:t>
                                  </w:r>
                                  <w:r>
                                    <w:rPr>
                                      <w:spacing w:val="-2"/>
                                      <w:sz w:val="9"/>
                                    </w:rPr>
                                    <w:t xml:space="preserve"> </w:t>
                                  </w:r>
                                  <w:r>
                                    <w:rPr>
                                      <w:sz w:val="9"/>
                                    </w:rPr>
                                    <w:t>aprobado</w:t>
                                  </w:r>
                                  <w:r>
                                    <w:rPr>
                                      <w:spacing w:val="-4"/>
                                      <w:sz w:val="9"/>
                                    </w:rPr>
                                    <w:t xml:space="preserve"> </w:t>
                                  </w:r>
                                  <w:r>
                                    <w:rPr>
                                      <w:sz w:val="9"/>
                                    </w:rPr>
                                    <w:t>por la</w:t>
                                  </w:r>
                                  <w:r>
                                    <w:rPr>
                                      <w:spacing w:val="-1"/>
                                      <w:sz w:val="9"/>
                                    </w:rPr>
                                    <w:t xml:space="preserve"> </w:t>
                                  </w:r>
                                  <w:r>
                                    <w:rPr>
                                      <w:sz w:val="9"/>
                                    </w:rPr>
                                    <w:t>CONAIG.</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378"/>
                              </w:trPr>
                              <w:tc>
                                <w:tcPr>
                                  <w:tcW w:w="6380" w:type="dxa"/>
                                </w:tcPr>
                                <w:p w:rsidR="00C32427" w:rsidRDefault="006B30ED">
                                  <w:pPr>
                                    <w:pStyle w:val="TableParagraph"/>
                                    <w:ind w:left="107"/>
                                    <w:rPr>
                                      <w:b/>
                                      <w:sz w:val="9"/>
                                    </w:rPr>
                                  </w:pPr>
                                  <w:r>
                                    <w:rPr>
                                      <w:b/>
                                      <w:sz w:val="9"/>
                                    </w:rPr>
                                    <w:t>4.Asistencia Técnica para el llenado de RENE</w:t>
                                  </w:r>
                                </w:p>
                                <w:p w:rsidR="00C32427" w:rsidRDefault="006B30ED">
                                  <w:pPr>
                                    <w:pStyle w:val="TableParagraph"/>
                                    <w:spacing w:before="7" w:line="120" w:lineRule="atLeast"/>
                                    <w:ind w:left="107"/>
                                    <w:rPr>
                                      <w:sz w:val="9"/>
                                    </w:rPr>
                                  </w:pPr>
                                  <w:r>
                                    <w:rPr>
                                      <w:sz w:val="9"/>
                                    </w:rPr>
                                    <w:t>La DPIGND y la OMEP se distribuyen las entidades para encargarse de brindar asistencia técnica: JNE, ONPE, INEI, SERVIR, ONP, MINEDU y MIMP. También realizan seguimiento hasta la obtención de la respuesta.</w:t>
                                  </w:r>
                                </w:p>
                              </w:tc>
                              <w:tc>
                                <w:tcPr>
                                  <w:tcW w:w="1059" w:type="dxa"/>
                                </w:tcPr>
                                <w:p w:rsidR="00C32427" w:rsidRDefault="006B30ED">
                                  <w:pPr>
                                    <w:pStyle w:val="TableParagraph"/>
                                    <w:ind w:left="118" w:right="108"/>
                                    <w:jc w:val="center"/>
                                    <w:rPr>
                                      <w:sz w:val="9"/>
                                    </w:rPr>
                                  </w:pPr>
                                  <w:r>
                                    <w:rPr>
                                      <w:sz w:val="9"/>
                                    </w:rPr>
                                    <w:t>OGMEPGD y DGIGND</w:t>
                                  </w:r>
                                </w:p>
                                <w:p w:rsidR="00C32427" w:rsidRDefault="006B30ED">
                                  <w:pPr>
                                    <w:pStyle w:val="TableParagraph"/>
                                    <w:spacing w:before="15"/>
                                    <w:ind w:left="8"/>
                                    <w:jc w:val="center"/>
                                    <w:rPr>
                                      <w:sz w:val="6"/>
                                    </w:rPr>
                                  </w:pPr>
                                  <w:r>
                                    <w:rPr>
                                      <w:sz w:val="6"/>
                                    </w:rPr>
                                    <w:t>7</w:t>
                                  </w:r>
                                </w:p>
                              </w:tc>
                              <w:tc>
                                <w:tcPr>
                                  <w:tcW w:w="1056" w:type="dxa"/>
                                </w:tcPr>
                                <w:p w:rsidR="00C32427" w:rsidRDefault="006B30ED">
                                  <w:pPr>
                                    <w:pStyle w:val="TableParagraph"/>
                                    <w:ind w:left="107"/>
                                    <w:rPr>
                                      <w:sz w:val="9"/>
                                    </w:rPr>
                                  </w:pPr>
                                  <w:r>
                                    <w:rPr>
                                      <w:w w:val="101"/>
                                      <w:sz w:val="9"/>
                                    </w:rPr>
                                    <w:t>-</w:t>
                                  </w:r>
                                </w:p>
                              </w:tc>
                            </w:tr>
                            <w:tr w:rsidR="00C32427">
                              <w:trPr>
                                <w:trHeight w:val="254"/>
                              </w:trPr>
                              <w:tc>
                                <w:tcPr>
                                  <w:tcW w:w="6380" w:type="dxa"/>
                                </w:tcPr>
                                <w:p w:rsidR="00C32427" w:rsidRDefault="006B30ED">
                                  <w:pPr>
                                    <w:pStyle w:val="TableParagraph"/>
                                    <w:spacing w:before="1"/>
                                    <w:ind w:left="107"/>
                                    <w:rPr>
                                      <w:b/>
                                      <w:sz w:val="9"/>
                                    </w:rPr>
                                  </w:pPr>
                                  <w:r>
                                    <w:rPr>
                                      <w:b/>
                                      <w:sz w:val="9"/>
                                    </w:rPr>
                                    <w:t xml:space="preserve">5.Reporte de información de </w:t>
                                  </w:r>
                                  <w:r>
                                    <w:rPr>
                                      <w:b/>
                                      <w:sz w:val="9"/>
                                    </w:rPr>
                                    <w:t>RENE instituciones con indicadores PNIG</w:t>
                                  </w:r>
                                </w:p>
                                <w:p w:rsidR="00C32427" w:rsidRDefault="006B30ED">
                                  <w:pPr>
                                    <w:pStyle w:val="TableParagraph"/>
                                    <w:spacing w:before="17" w:line="106" w:lineRule="exact"/>
                                    <w:ind w:left="107"/>
                                    <w:rPr>
                                      <w:sz w:val="9"/>
                                    </w:rPr>
                                  </w:pPr>
                                  <w:r>
                                    <w:rPr>
                                      <w:sz w:val="9"/>
                                    </w:rPr>
                                    <w:t>Las entidades brindan respuesta a lo solicitado, a través de los formatos remitidos y según los plazos establecidos.</w:t>
                                  </w:r>
                                </w:p>
                              </w:tc>
                              <w:tc>
                                <w:tcPr>
                                  <w:tcW w:w="1059" w:type="dxa"/>
                                </w:tcPr>
                                <w:p w:rsidR="00C32427" w:rsidRDefault="006B30ED">
                                  <w:pPr>
                                    <w:pStyle w:val="TableParagraph"/>
                                    <w:spacing w:before="1"/>
                                    <w:ind w:left="116" w:right="108"/>
                                    <w:jc w:val="center"/>
                                    <w:rPr>
                                      <w:sz w:val="9"/>
                                    </w:rPr>
                                  </w:pPr>
                                  <w:r>
                                    <w:rPr>
                                      <w:sz w:val="9"/>
                                    </w:rPr>
                                    <w:t>Entidades</w:t>
                                  </w:r>
                                </w:p>
                              </w:tc>
                              <w:tc>
                                <w:tcPr>
                                  <w:tcW w:w="1056" w:type="dxa"/>
                                </w:tcPr>
                                <w:p w:rsidR="00C32427" w:rsidRDefault="006B30ED">
                                  <w:pPr>
                                    <w:pStyle w:val="TableParagraph"/>
                                    <w:spacing w:before="1"/>
                                    <w:ind w:left="107"/>
                                    <w:rPr>
                                      <w:sz w:val="9"/>
                                    </w:rPr>
                                  </w:pPr>
                                  <w:r>
                                    <w:rPr>
                                      <w:w w:val="101"/>
                                      <w:sz w:val="9"/>
                                    </w:rPr>
                                    <w:t>-</w:t>
                                  </w:r>
                                </w:p>
                              </w:tc>
                            </w:tr>
                            <w:tr w:rsidR="00C32427">
                              <w:trPr>
                                <w:trHeight w:val="251"/>
                              </w:trPr>
                              <w:tc>
                                <w:tcPr>
                                  <w:tcW w:w="6380" w:type="dxa"/>
                                </w:tcPr>
                                <w:p w:rsidR="00C32427" w:rsidRDefault="006B30ED">
                                  <w:pPr>
                                    <w:pStyle w:val="TableParagraph"/>
                                    <w:ind w:left="107"/>
                                    <w:rPr>
                                      <w:b/>
                                      <w:sz w:val="9"/>
                                    </w:rPr>
                                  </w:pPr>
                                  <w:r>
                                    <w:rPr>
                                      <w:b/>
                                      <w:sz w:val="9"/>
                                    </w:rPr>
                                    <w:t>6.Análisis de calidad de datos y envío de correo electrónico con observaciones</w:t>
                                  </w:r>
                                </w:p>
                                <w:p w:rsidR="00C32427" w:rsidRDefault="006B30ED">
                                  <w:pPr>
                                    <w:pStyle w:val="TableParagraph"/>
                                    <w:spacing w:before="15" w:line="106" w:lineRule="exact"/>
                                    <w:ind w:left="107"/>
                                    <w:rPr>
                                      <w:sz w:val="9"/>
                                    </w:rPr>
                                  </w:pPr>
                                  <w:r>
                                    <w:rPr>
                                      <w:sz w:val="9"/>
                                    </w:rPr>
                                    <w:t>La OMEP revisa la información recibida para garantizar su consistencia y calidad, de haber observaciones las remite a la entidad para la subsanación correspondiente.</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251"/>
                              </w:trPr>
                              <w:tc>
                                <w:tcPr>
                                  <w:tcW w:w="6380" w:type="dxa"/>
                                </w:tcPr>
                                <w:p w:rsidR="00C32427" w:rsidRDefault="006B30ED">
                                  <w:pPr>
                                    <w:pStyle w:val="TableParagraph"/>
                                    <w:ind w:left="107"/>
                                    <w:rPr>
                                      <w:b/>
                                      <w:sz w:val="9"/>
                                    </w:rPr>
                                  </w:pPr>
                                  <w:r>
                                    <w:rPr>
                                      <w:b/>
                                      <w:sz w:val="9"/>
                                    </w:rPr>
                                    <w:t>7.Subsanación de observaciones de las RENE</w:t>
                                  </w:r>
                                </w:p>
                                <w:p w:rsidR="00C32427" w:rsidRDefault="006B30ED">
                                  <w:pPr>
                                    <w:pStyle w:val="TableParagraph"/>
                                    <w:spacing w:before="18" w:line="104" w:lineRule="exact"/>
                                    <w:ind w:left="107"/>
                                    <w:rPr>
                                      <w:sz w:val="9"/>
                                    </w:rPr>
                                  </w:pPr>
                                  <w:r>
                                    <w:rPr>
                                      <w:sz w:val="9"/>
                                    </w:rPr>
                                    <w:t>Las entidades subsanan las observaciones.</w:t>
                                  </w:r>
                                </w:p>
                              </w:tc>
                              <w:tc>
                                <w:tcPr>
                                  <w:tcW w:w="1059" w:type="dxa"/>
                                </w:tcPr>
                                <w:p w:rsidR="00C32427" w:rsidRDefault="006B30ED">
                                  <w:pPr>
                                    <w:pStyle w:val="TableParagraph"/>
                                    <w:ind w:left="116" w:right="108"/>
                                    <w:jc w:val="center"/>
                                    <w:rPr>
                                      <w:sz w:val="9"/>
                                    </w:rPr>
                                  </w:pPr>
                                  <w:r>
                                    <w:rPr>
                                      <w:sz w:val="9"/>
                                    </w:rPr>
                                    <w:t>Entidades</w:t>
                                  </w:r>
                                </w:p>
                              </w:tc>
                              <w:tc>
                                <w:tcPr>
                                  <w:tcW w:w="1056" w:type="dxa"/>
                                </w:tcPr>
                                <w:p w:rsidR="00C32427" w:rsidRDefault="006B30ED">
                                  <w:pPr>
                                    <w:pStyle w:val="TableParagraph"/>
                                    <w:ind w:left="107"/>
                                    <w:rPr>
                                      <w:sz w:val="9"/>
                                    </w:rPr>
                                  </w:pPr>
                                  <w:r>
                                    <w:rPr>
                                      <w:w w:val="101"/>
                                      <w:sz w:val="9"/>
                                    </w:rPr>
                                    <w:t>-</w:t>
                                  </w:r>
                                </w:p>
                              </w:tc>
                            </w:tr>
                            <w:tr w:rsidR="00C32427">
                              <w:trPr>
                                <w:trHeight w:val="254"/>
                              </w:trPr>
                              <w:tc>
                                <w:tcPr>
                                  <w:tcW w:w="6380" w:type="dxa"/>
                                  <w:tcBorders>
                                    <w:bottom w:val="nil"/>
                                  </w:tcBorders>
                                </w:tcPr>
                                <w:p w:rsidR="00C32427" w:rsidRDefault="006B30ED">
                                  <w:pPr>
                                    <w:pStyle w:val="TableParagraph"/>
                                    <w:spacing w:before="3"/>
                                    <w:ind w:left="107"/>
                                    <w:rPr>
                                      <w:b/>
                                      <w:sz w:val="9"/>
                                    </w:rPr>
                                  </w:pPr>
                                  <w:r>
                                    <w:rPr>
                                      <w:b/>
                                      <w:sz w:val="9"/>
                                    </w:rPr>
                                    <w:t>8.Consolidación de información en la Matriz de Seguimiento PNIG y cálculo de indicadores</w:t>
                                  </w:r>
                                </w:p>
                                <w:p w:rsidR="00C32427" w:rsidRDefault="006B30ED">
                                  <w:pPr>
                                    <w:pStyle w:val="TableParagraph"/>
                                    <w:spacing w:before="15" w:line="106" w:lineRule="exact"/>
                                    <w:ind w:left="107"/>
                                    <w:rPr>
                                      <w:sz w:val="9"/>
                                    </w:rPr>
                                  </w:pPr>
                                  <w:r>
                                    <w:rPr>
                                      <w:sz w:val="9"/>
                                    </w:rPr>
                                    <w:t>La OMEP consolida la información reportada por las entidades y calcula los indicadores según las especificacione</w:t>
                                  </w:r>
                                  <w:r>
                                    <w:rPr>
                                      <w:sz w:val="9"/>
                                    </w:rPr>
                                    <w:t>s contenidas en sus fichas técnicas.</w:t>
                                  </w:r>
                                </w:p>
                              </w:tc>
                              <w:tc>
                                <w:tcPr>
                                  <w:tcW w:w="1059" w:type="dxa"/>
                                  <w:tcBorders>
                                    <w:bottom w:val="nil"/>
                                  </w:tcBorders>
                                </w:tcPr>
                                <w:p w:rsidR="00C32427" w:rsidRDefault="006B30ED">
                                  <w:pPr>
                                    <w:pStyle w:val="TableParagraph"/>
                                    <w:spacing w:before="3"/>
                                    <w:ind w:left="118" w:right="106"/>
                                    <w:jc w:val="center"/>
                                    <w:rPr>
                                      <w:sz w:val="9"/>
                                    </w:rPr>
                                  </w:pPr>
                                  <w:r>
                                    <w:rPr>
                                      <w:sz w:val="9"/>
                                    </w:rPr>
                                    <w:t>OGMEPGD</w:t>
                                  </w:r>
                                </w:p>
                              </w:tc>
                              <w:tc>
                                <w:tcPr>
                                  <w:tcW w:w="1056" w:type="dxa"/>
                                  <w:tcBorders>
                                    <w:bottom w:val="nil"/>
                                  </w:tcBorders>
                                </w:tcPr>
                                <w:p w:rsidR="00C32427" w:rsidRDefault="006B30ED">
                                  <w:pPr>
                                    <w:pStyle w:val="TableParagraph"/>
                                    <w:spacing w:before="3"/>
                                    <w:ind w:left="107"/>
                                    <w:rPr>
                                      <w:sz w:val="9"/>
                                    </w:rPr>
                                  </w:pPr>
                                  <w:r>
                                    <w:rPr>
                                      <w:w w:val="101"/>
                                      <w:sz w:val="9"/>
                                    </w:rPr>
                                    <w:t>-</w:t>
                                  </w:r>
                                </w:p>
                              </w:tc>
                            </w:tr>
                            <w:tr w:rsidR="00C32427">
                              <w:trPr>
                                <w:trHeight w:val="136"/>
                              </w:trPr>
                              <w:tc>
                                <w:tcPr>
                                  <w:tcW w:w="6380" w:type="dxa"/>
                                  <w:tcBorders>
                                    <w:top w:val="nil"/>
                                    <w:left w:val="nil"/>
                                    <w:bottom w:val="nil"/>
                                    <w:right w:val="nil"/>
                                  </w:tcBorders>
                                  <w:shd w:val="clear" w:color="auto" w:fill="000000"/>
                                </w:tcPr>
                                <w:p w:rsidR="00C32427" w:rsidRDefault="006B30ED">
                                  <w:pPr>
                                    <w:pStyle w:val="TableParagraph"/>
                                    <w:spacing w:before="10" w:line="106" w:lineRule="exact"/>
                                    <w:ind w:left="112"/>
                                    <w:rPr>
                                      <w:b/>
                                      <w:i/>
                                      <w:sz w:val="9"/>
                                    </w:rPr>
                                  </w:pPr>
                                  <w:r>
                                    <w:rPr>
                                      <w:b/>
                                      <w:i/>
                                      <w:color w:val="FFFFFF"/>
                                      <w:sz w:val="9"/>
                                    </w:rPr>
                                    <w:t>Reporte de seguimiento</w:t>
                                  </w:r>
                                </w:p>
                              </w:tc>
                              <w:tc>
                                <w:tcPr>
                                  <w:tcW w:w="1059"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251"/>
                              </w:trPr>
                              <w:tc>
                                <w:tcPr>
                                  <w:tcW w:w="6380" w:type="dxa"/>
                                </w:tcPr>
                                <w:p w:rsidR="00C32427" w:rsidRDefault="006B30ED">
                                  <w:pPr>
                                    <w:pStyle w:val="TableParagraph"/>
                                    <w:ind w:left="107"/>
                                    <w:rPr>
                                      <w:b/>
                                      <w:sz w:val="9"/>
                                    </w:rPr>
                                  </w:pPr>
                                  <w:r>
                                    <w:rPr>
                                      <w:b/>
                                      <w:sz w:val="9"/>
                                    </w:rPr>
                                    <w:t>9. Remisión de valores de indicadores a la OGPP</w:t>
                                  </w:r>
                                </w:p>
                                <w:p w:rsidR="00C32427" w:rsidRDefault="006B30ED">
                                  <w:pPr>
                                    <w:pStyle w:val="TableParagraph"/>
                                    <w:spacing w:before="18" w:line="104" w:lineRule="exact"/>
                                    <w:ind w:left="107"/>
                                    <w:rPr>
                                      <w:sz w:val="9"/>
                                    </w:rPr>
                                  </w:pPr>
                                  <w:r>
                                    <w:rPr>
                                      <w:sz w:val="9"/>
                                    </w:rPr>
                                    <w:t>Los indicadores calculados son remitidos a la OGPP para su incorporación en el aplicativo de CEPLAN, según lo establecido en la Guia de Políticas Nacionales.</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126"/>
                              </w:trPr>
                              <w:tc>
                                <w:tcPr>
                                  <w:tcW w:w="6380" w:type="dxa"/>
                                </w:tcPr>
                                <w:p w:rsidR="00C32427" w:rsidRDefault="006B30ED">
                                  <w:pPr>
                                    <w:pStyle w:val="TableParagraph"/>
                                    <w:spacing w:line="106" w:lineRule="exact"/>
                                    <w:ind w:left="107"/>
                                    <w:rPr>
                                      <w:b/>
                                      <w:sz w:val="9"/>
                                    </w:rPr>
                                  </w:pPr>
                                  <w:r>
                                    <w:rPr>
                                      <w:b/>
                                      <w:sz w:val="9"/>
                                    </w:rPr>
                                    <w:t>10.Registro de valores en aplicativo CEPLAN V.1. y emisión de reporte estandarizado</w:t>
                                  </w:r>
                                </w:p>
                              </w:tc>
                              <w:tc>
                                <w:tcPr>
                                  <w:tcW w:w="1059" w:type="dxa"/>
                                </w:tcPr>
                                <w:p w:rsidR="00C32427" w:rsidRDefault="006B30ED">
                                  <w:pPr>
                                    <w:pStyle w:val="TableParagraph"/>
                                    <w:spacing w:line="106" w:lineRule="exact"/>
                                    <w:ind w:left="118" w:right="108"/>
                                    <w:jc w:val="center"/>
                                    <w:rPr>
                                      <w:sz w:val="9"/>
                                    </w:rPr>
                                  </w:pPr>
                                  <w:r>
                                    <w:rPr>
                                      <w:sz w:val="9"/>
                                    </w:rPr>
                                    <w:t>OGPP</w:t>
                                  </w:r>
                                </w:p>
                              </w:tc>
                              <w:tc>
                                <w:tcPr>
                                  <w:tcW w:w="1056" w:type="dxa"/>
                                </w:tcPr>
                                <w:p w:rsidR="00C32427" w:rsidRDefault="006B30ED">
                                  <w:pPr>
                                    <w:pStyle w:val="TableParagraph"/>
                                    <w:spacing w:line="106" w:lineRule="exact"/>
                                    <w:ind w:left="107"/>
                                    <w:rPr>
                                      <w:sz w:val="9"/>
                                    </w:rPr>
                                  </w:pPr>
                                  <w:r>
                                    <w:rPr>
                                      <w:w w:val="101"/>
                                      <w:sz w:val="9"/>
                                    </w:rPr>
                                    <w:t>-</w:t>
                                  </w:r>
                                </w:p>
                              </w:tc>
                            </w:tr>
                            <w:tr w:rsidR="00C32427">
                              <w:trPr>
                                <w:trHeight w:val="126"/>
                              </w:trPr>
                              <w:tc>
                                <w:tcPr>
                                  <w:tcW w:w="6380" w:type="dxa"/>
                                </w:tcPr>
                                <w:p w:rsidR="00C32427" w:rsidRDefault="006B30ED">
                                  <w:pPr>
                                    <w:pStyle w:val="TableParagraph"/>
                                    <w:spacing w:line="106" w:lineRule="exact"/>
                                    <w:ind w:left="107"/>
                                    <w:rPr>
                                      <w:b/>
                                      <w:sz w:val="9"/>
                                    </w:rPr>
                                  </w:pPr>
                                  <w:r>
                                    <w:rPr>
                                      <w:b/>
                                      <w:sz w:val="9"/>
                                    </w:rPr>
                                    <w:t>11. Actualización del Tablero de Desempeño MIMP</w:t>
                                  </w:r>
                                </w:p>
                              </w:tc>
                              <w:tc>
                                <w:tcPr>
                                  <w:tcW w:w="1059" w:type="dxa"/>
                                </w:tcPr>
                                <w:p w:rsidR="00C32427" w:rsidRDefault="006B30ED">
                                  <w:pPr>
                                    <w:pStyle w:val="TableParagraph"/>
                                    <w:spacing w:line="106" w:lineRule="exact"/>
                                    <w:ind w:left="118" w:right="106"/>
                                    <w:jc w:val="center"/>
                                    <w:rPr>
                                      <w:sz w:val="9"/>
                                    </w:rPr>
                                  </w:pPr>
                                  <w:r>
                                    <w:rPr>
                                      <w:sz w:val="9"/>
                                    </w:rPr>
                                    <w:t>OGMEPGD</w:t>
                                  </w:r>
                                </w:p>
                              </w:tc>
                              <w:tc>
                                <w:tcPr>
                                  <w:tcW w:w="1056" w:type="dxa"/>
                                </w:tcPr>
                                <w:p w:rsidR="00C32427" w:rsidRDefault="006B30ED">
                                  <w:pPr>
                                    <w:pStyle w:val="TableParagraph"/>
                                    <w:spacing w:line="106" w:lineRule="exact"/>
                                    <w:ind w:left="107"/>
                                    <w:rPr>
                                      <w:sz w:val="9"/>
                                    </w:rPr>
                                  </w:pPr>
                                  <w:r>
                                    <w:rPr>
                                      <w:w w:val="101"/>
                                      <w:sz w:val="9"/>
                                    </w:rPr>
                                    <w:t>-</w:t>
                                  </w:r>
                                </w:p>
                              </w:tc>
                            </w:tr>
                            <w:tr w:rsidR="00C32427">
                              <w:trPr>
                                <w:trHeight w:val="378"/>
                              </w:trPr>
                              <w:tc>
                                <w:tcPr>
                                  <w:tcW w:w="6380" w:type="dxa"/>
                                  <w:tcBorders>
                                    <w:bottom w:val="nil"/>
                                  </w:tcBorders>
                                </w:tcPr>
                                <w:p w:rsidR="00C32427" w:rsidRDefault="006B30ED">
                                  <w:pPr>
                                    <w:pStyle w:val="TableParagraph"/>
                                    <w:ind w:left="107"/>
                                    <w:rPr>
                                      <w:b/>
                                      <w:sz w:val="9"/>
                                    </w:rPr>
                                  </w:pPr>
                                  <w:r>
                                    <w:rPr>
                                      <w:b/>
                                      <w:sz w:val="9"/>
                                    </w:rPr>
                                    <w:t>12. Diseño y actualización de dashboard de datos PNIG y LIO (CONAIG)</w:t>
                                  </w:r>
                                </w:p>
                                <w:p w:rsidR="00C32427" w:rsidRDefault="006B30ED">
                                  <w:pPr>
                                    <w:pStyle w:val="TableParagraph"/>
                                    <w:spacing w:before="7" w:line="120" w:lineRule="atLeast"/>
                                    <w:ind w:left="107" w:right="72"/>
                                    <w:rPr>
                                      <w:sz w:val="9"/>
                                    </w:rPr>
                                  </w:pPr>
                                  <w:r>
                                    <w:rPr>
                                      <w:sz w:val="9"/>
                                    </w:rPr>
                                    <w:t xml:space="preserve">Un Dashboard (tablero) es una herramienta que permite rápidamente visualizar información relevante para la toma de decisiones, permite identificar el estado o avance de los objetivos trazados. Se diseñará un tablero para todos los indicadores de la PNIG y </w:t>
                                  </w:r>
                                  <w:r>
                                    <w:rPr>
                                      <w:sz w:val="9"/>
                                    </w:rPr>
                                    <w:t>algunos vinculados que se presentan en la LIO.</w:t>
                                  </w:r>
                                </w:p>
                              </w:tc>
                              <w:tc>
                                <w:tcPr>
                                  <w:tcW w:w="1059" w:type="dxa"/>
                                  <w:tcBorders>
                                    <w:bottom w:val="nil"/>
                                  </w:tcBorders>
                                </w:tcPr>
                                <w:p w:rsidR="00C32427" w:rsidRDefault="006B30ED">
                                  <w:pPr>
                                    <w:pStyle w:val="TableParagraph"/>
                                    <w:ind w:left="118" w:right="106"/>
                                    <w:jc w:val="center"/>
                                    <w:rPr>
                                      <w:sz w:val="9"/>
                                    </w:rPr>
                                  </w:pPr>
                                  <w:r>
                                    <w:rPr>
                                      <w:sz w:val="9"/>
                                    </w:rPr>
                                    <w:t>OGMEPGD</w:t>
                                  </w:r>
                                </w:p>
                              </w:tc>
                              <w:tc>
                                <w:tcPr>
                                  <w:tcW w:w="1056" w:type="dxa"/>
                                  <w:tcBorders>
                                    <w:bottom w:val="nil"/>
                                  </w:tcBorders>
                                </w:tcPr>
                                <w:p w:rsidR="00C32427" w:rsidRDefault="006B30ED">
                                  <w:pPr>
                                    <w:pStyle w:val="TableParagraph"/>
                                    <w:ind w:left="107"/>
                                    <w:rPr>
                                      <w:sz w:val="9"/>
                                    </w:rPr>
                                  </w:pPr>
                                  <w:r>
                                    <w:rPr>
                                      <w:sz w:val="9"/>
                                    </w:rPr>
                                    <w:t>DPIGND</w:t>
                                  </w:r>
                                </w:p>
                              </w:tc>
                            </w:tr>
                            <w:tr w:rsidR="00C32427">
                              <w:trPr>
                                <w:trHeight w:val="146"/>
                              </w:trPr>
                              <w:tc>
                                <w:tcPr>
                                  <w:tcW w:w="7439" w:type="dxa"/>
                                  <w:gridSpan w:val="2"/>
                                  <w:tcBorders>
                                    <w:top w:val="nil"/>
                                    <w:left w:val="nil"/>
                                    <w:bottom w:val="nil"/>
                                    <w:right w:val="nil"/>
                                  </w:tcBorders>
                                  <w:shd w:val="clear" w:color="auto" w:fill="000000"/>
                                </w:tcPr>
                                <w:p w:rsidR="00C32427" w:rsidRDefault="006B30ED">
                                  <w:pPr>
                                    <w:pStyle w:val="TableParagraph"/>
                                    <w:spacing w:before="10"/>
                                    <w:ind w:left="112"/>
                                    <w:rPr>
                                      <w:b/>
                                      <w:i/>
                                      <w:sz w:val="9"/>
                                    </w:rPr>
                                  </w:pPr>
                                  <w:r>
                                    <w:rPr>
                                      <w:b/>
                                      <w:i/>
                                      <w:color w:val="FFFFFF"/>
                                      <w:sz w:val="9"/>
                                    </w:rPr>
                                    <w:t>Evaluación de Resultados</w:t>
                                  </w: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251"/>
                              </w:trPr>
                              <w:tc>
                                <w:tcPr>
                                  <w:tcW w:w="6380" w:type="dxa"/>
                                  <w:tcBorders>
                                    <w:top w:val="nil"/>
                                  </w:tcBorders>
                                </w:tcPr>
                                <w:p w:rsidR="00C32427" w:rsidRDefault="006B30ED">
                                  <w:pPr>
                                    <w:pStyle w:val="TableParagraph"/>
                                    <w:ind w:left="107"/>
                                    <w:rPr>
                                      <w:b/>
                                      <w:sz w:val="9"/>
                                    </w:rPr>
                                  </w:pPr>
                                  <w:r>
                                    <w:rPr>
                                      <w:b/>
                                      <w:sz w:val="9"/>
                                    </w:rPr>
                                    <w:t>13. Análisis del cumplimiento de metas de indicadores Matriz de Seguimiento de Objetivos Prioritarios de la PNIG</w:t>
                                  </w:r>
                                </w:p>
                                <w:p w:rsidR="00C32427" w:rsidRDefault="006B30ED">
                                  <w:pPr>
                                    <w:pStyle w:val="TableParagraph"/>
                                    <w:spacing w:before="18" w:line="104" w:lineRule="exact"/>
                                    <w:ind w:left="107"/>
                                    <w:rPr>
                                      <w:sz w:val="9"/>
                                    </w:rPr>
                                  </w:pPr>
                                  <w:r>
                                    <w:rPr>
                                      <w:sz w:val="9"/>
                                    </w:rPr>
                                    <w:t>Se verifica el cumplimiento de las metas comparandolas con los valores reales obtenidos en el período de análisis</w:t>
                                  </w:r>
                                </w:p>
                              </w:tc>
                              <w:tc>
                                <w:tcPr>
                                  <w:tcW w:w="1059" w:type="dxa"/>
                                  <w:tcBorders>
                                    <w:top w:val="nil"/>
                                  </w:tcBorders>
                                </w:tcPr>
                                <w:p w:rsidR="00C32427" w:rsidRDefault="006B30ED">
                                  <w:pPr>
                                    <w:pStyle w:val="TableParagraph"/>
                                    <w:ind w:left="118" w:right="106"/>
                                    <w:jc w:val="center"/>
                                    <w:rPr>
                                      <w:sz w:val="9"/>
                                    </w:rPr>
                                  </w:pPr>
                                  <w:r>
                                    <w:rPr>
                                      <w:sz w:val="9"/>
                                    </w:rPr>
                                    <w:t>OGMEPGD</w:t>
                                  </w:r>
                                </w:p>
                              </w:tc>
                              <w:tc>
                                <w:tcPr>
                                  <w:tcW w:w="1056" w:type="dxa"/>
                                  <w:tcBorders>
                                    <w:top w:val="nil"/>
                                  </w:tcBorders>
                                </w:tcPr>
                                <w:p w:rsidR="00C32427" w:rsidRDefault="006B30ED">
                                  <w:pPr>
                                    <w:pStyle w:val="TableParagraph"/>
                                    <w:ind w:left="107"/>
                                    <w:rPr>
                                      <w:sz w:val="9"/>
                                    </w:rPr>
                                  </w:pPr>
                                  <w:r>
                                    <w:rPr>
                                      <w:sz w:val="9"/>
                                    </w:rPr>
                                    <w:t>DPIGND</w:t>
                                  </w:r>
                                </w:p>
                              </w:tc>
                            </w:tr>
                            <w:tr w:rsidR="00C32427">
                              <w:trPr>
                                <w:trHeight w:val="253"/>
                              </w:trPr>
                              <w:tc>
                                <w:tcPr>
                                  <w:tcW w:w="6380" w:type="dxa"/>
                                </w:tcPr>
                                <w:p w:rsidR="00C32427" w:rsidRDefault="006B30ED">
                                  <w:pPr>
                                    <w:pStyle w:val="TableParagraph"/>
                                    <w:ind w:left="107"/>
                                    <w:rPr>
                                      <w:b/>
                                      <w:sz w:val="9"/>
                                    </w:rPr>
                                  </w:pPr>
                                  <w:r>
                                    <w:rPr>
                                      <w:b/>
                                      <w:sz w:val="9"/>
                                    </w:rPr>
                                    <w:t>14. Identificación de alcances, limitaciones y oportunidades de mejora</w:t>
                                  </w:r>
                                </w:p>
                                <w:p w:rsidR="00C32427" w:rsidRDefault="006B30ED">
                                  <w:pPr>
                                    <w:pStyle w:val="TableParagraph"/>
                                    <w:spacing w:before="18" w:line="106" w:lineRule="exact"/>
                                    <w:ind w:left="107"/>
                                    <w:rPr>
                                      <w:sz w:val="9"/>
                                    </w:rPr>
                                  </w:pPr>
                                  <w:r>
                                    <w:rPr>
                                      <w:sz w:val="9"/>
                                    </w:rPr>
                                    <w:t>En base al conocimiento del servicio se deben identific</w:t>
                                  </w:r>
                                  <w:r>
                                    <w:rPr>
                                      <w:sz w:val="9"/>
                                    </w:rPr>
                                    <w:t>ar los aspectos señalados, a fin de implementar el proceso de mejora continua</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378"/>
                              </w:trPr>
                              <w:tc>
                                <w:tcPr>
                                  <w:tcW w:w="6380" w:type="dxa"/>
                                  <w:tcBorders>
                                    <w:bottom w:val="nil"/>
                                  </w:tcBorders>
                                </w:tcPr>
                                <w:p w:rsidR="00C32427" w:rsidRDefault="006B30ED">
                                  <w:pPr>
                                    <w:pStyle w:val="TableParagraph"/>
                                    <w:ind w:left="107"/>
                                    <w:rPr>
                                      <w:b/>
                                      <w:sz w:val="9"/>
                                    </w:rPr>
                                  </w:pPr>
                                  <w:r>
                                    <w:rPr>
                                      <w:b/>
                                      <w:sz w:val="9"/>
                                    </w:rPr>
                                    <w:t>15. Elaboración de informe de evaluación de resultados, que incorpora el reporte de seguimiento</w:t>
                                  </w:r>
                                </w:p>
                                <w:p w:rsidR="00C32427" w:rsidRDefault="006B30ED">
                                  <w:pPr>
                                    <w:pStyle w:val="TableParagraph"/>
                                    <w:spacing w:before="15"/>
                                    <w:ind w:left="107"/>
                                    <w:rPr>
                                      <w:sz w:val="9"/>
                                    </w:rPr>
                                  </w:pPr>
                                  <w:r>
                                    <w:rPr>
                                      <w:sz w:val="9"/>
                                    </w:rPr>
                                    <w:t>En base al reporte de seguimiento y las actividades desarrolladas en los puntos 14 y 15, se elabora el informe requerido por CEPLAN, según estructura establecida en la</w:t>
                                  </w:r>
                                </w:p>
                                <w:p w:rsidR="00C32427" w:rsidRDefault="006B30ED">
                                  <w:pPr>
                                    <w:pStyle w:val="TableParagraph"/>
                                    <w:spacing w:before="17" w:line="106" w:lineRule="exact"/>
                                    <w:ind w:left="107"/>
                                    <w:rPr>
                                      <w:sz w:val="9"/>
                                    </w:rPr>
                                  </w:pPr>
                                  <w:r>
                                    <w:rPr>
                                      <w:sz w:val="9"/>
                                    </w:rPr>
                                    <w:t>Guía de Políticas Nacionales.</w:t>
                                  </w:r>
                                </w:p>
                              </w:tc>
                              <w:tc>
                                <w:tcPr>
                                  <w:tcW w:w="1059" w:type="dxa"/>
                                  <w:tcBorders>
                                    <w:bottom w:val="nil"/>
                                  </w:tcBorders>
                                </w:tcPr>
                                <w:p w:rsidR="00C32427" w:rsidRDefault="006B30ED">
                                  <w:pPr>
                                    <w:pStyle w:val="TableParagraph"/>
                                    <w:ind w:left="118" w:right="106"/>
                                    <w:jc w:val="center"/>
                                    <w:rPr>
                                      <w:sz w:val="9"/>
                                    </w:rPr>
                                  </w:pPr>
                                  <w:r>
                                    <w:rPr>
                                      <w:sz w:val="9"/>
                                    </w:rPr>
                                    <w:t>OGMEPGD</w:t>
                                  </w:r>
                                </w:p>
                              </w:tc>
                              <w:tc>
                                <w:tcPr>
                                  <w:tcW w:w="1056" w:type="dxa"/>
                                  <w:tcBorders>
                                    <w:bottom w:val="nil"/>
                                  </w:tcBorders>
                                </w:tcPr>
                                <w:p w:rsidR="00C32427" w:rsidRDefault="006B30ED">
                                  <w:pPr>
                                    <w:pStyle w:val="TableParagraph"/>
                                    <w:ind w:left="107"/>
                                    <w:rPr>
                                      <w:sz w:val="9"/>
                                    </w:rPr>
                                  </w:pPr>
                                  <w:r>
                                    <w:rPr>
                                      <w:sz w:val="9"/>
                                    </w:rPr>
                                    <w:t>DPIGND</w:t>
                                  </w:r>
                                </w:p>
                              </w:tc>
                            </w:tr>
                            <w:tr w:rsidR="00C32427">
                              <w:trPr>
                                <w:trHeight w:val="146"/>
                              </w:trPr>
                              <w:tc>
                                <w:tcPr>
                                  <w:tcW w:w="7439" w:type="dxa"/>
                                  <w:gridSpan w:val="2"/>
                                  <w:tcBorders>
                                    <w:top w:val="nil"/>
                                    <w:left w:val="nil"/>
                                    <w:bottom w:val="nil"/>
                                    <w:right w:val="nil"/>
                                  </w:tcBorders>
                                  <w:shd w:val="clear" w:color="auto" w:fill="000000"/>
                                </w:tcPr>
                                <w:p w:rsidR="00C32427" w:rsidRDefault="006B30ED">
                                  <w:pPr>
                                    <w:pStyle w:val="TableParagraph"/>
                                    <w:spacing w:before="10"/>
                                    <w:ind w:left="112"/>
                                    <w:rPr>
                                      <w:b/>
                                      <w:i/>
                                      <w:sz w:val="9"/>
                                    </w:rPr>
                                  </w:pPr>
                                  <w:r>
                                    <w:rPr>
                                      <w:b/>
                                      <w:i/>
                                      <w:color w:val="FFFFFF"/>
                                      <w:sz w:val="9"/>
                                    </w:rPr>
                                    <w:t>Evaluacion de implementación</w:t>
                                  </w: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379"/>
                              </w:trPr>
                              <w:tc>
                                <w:tcPr>
                                  <w:tcW w:w="6380" w:type="dxa"/>
                                  <w:tcBorders>
                                    <w:top w:val="nil"/>
                                  </w:tcBorders>
                                </w:tcPr>
                                <w:p w:rsidR="00C32427" w:rsidRDefault="006B30ED">
                                  <w:pPr>
                                    <w:pStyle w:val="TableParagraph"/>
                                    <w:spacing w:before="1"/>
                                    <w:ind w:left="107"/>
                                    <w:rPr>
                                      <w:b/>
                                      <w:sz w:val="9"/>
                                    </w:rPr>
                                  </w:pPr>
                                  <w:r>
                                    <w:rPr>
                                      <w:b/>
                                      <w:sz w:val="9"/>
                                    </w:rPr>
                                    <w:t>16. Actualización de alineamiento de los 52 servicios con el marco estratégico e institucional de las entidades responsables de su provisión.</w:t>
                                  </w:r>
                                </w:p>
                                <w:p w:rsidR="00C32427" w:rsidRDefault="006B30ED">
                                  <w:pPr>
                                    <w:pStyle w:val="TableParagraph"/>
                                    <w:spacing w:before="15"/>
                                    <w:ind w:left="107"/>
                                    <w:rPr>
                                      <w:sz w:val="9"/>
                                    </w:rPr>
                                  </w:pPr>
                                  <w:r>
                                    <w:rPr>
                                      <w:sz w:val="9"/>
                                    </w:rPr>
                                    <w:t>Esta</w:t>
                                  </w:r>
                                  <w:r>
                                    <w:rPr>
                                      <w:spacing w:val="-9"/>
                                      <w:sz w:val="9"/>
                                    </w:rPr>
                                    <w:t xml:space="preserve"> </w:t>
                                  </w:r>
                                  <w:r>
                                    <w:rPr>
                                      <w:sz w:val="9"/>
                                    </w:rPr>
                                    <w:t>actividad</w:t>
                                  </w:r>
                                  <w:r>
                                    <w:rPr>
                                      <w:spacing w:val="-7"/>
                                      <w:sz w:val="9"/>
                                    </w:rPr>
                                    <w:t xml:space="preserve"> </w:t>
                                  </w:r>
                                  <w:r>
                                    <w:rPr>
                                      <w:sz w:val="9"/>
                                    </w:rPr>
                                    <w:t>se</w:t>
                                  </w:r>
                                  <w:r>
                                    <w:rPr>
                                      <w:spacing w:val="-7"/>
                                      <w:sz w:val="9"/>
                                    </w:rPr>
                                    <w:t xml:space="preserve"> </w:t>
                                  </w:r>
                                  <w:r>
                                    <w:rPr>
                                      <w:sz w:val="9"/>
                                    </w:rPr>
                                    <w:t>realizará</w:t>
                                  </w:r>
                                  <w:r>
                                    <w:rPr>
                                      <w:spacing w:val="-8"/>
                                      <w:sz w:val="9"/>
                                    </w:rPr>
                                    <w:t xml:space="preserve"> </w:t>
                                  </w:r>
                                  <w:r>
                                    <w:rPr>
                                      <w:sz w:val="9"/>
                                    </w:rPr>
                                    <w:t>una</w:t>
                                  </w:r>
                                  <w:r>
                                    <w:rPr>
                                      <w:spacing w:val="-8"/>
                                      <w:sz w:val="9"/>
                                    </w:rPr>
                                    <w:t xml:space="preserve"> </w:t>
                                  </w:r>
                                  <w:r>
                                    <w:rPr>
                                      <w:sz w:val="9"/>
                                    </w:rPr>
                                    <w:t>vez</w:t>
                                  </w:r>
                                  <w:r>
                                    <w:rPr>
                                      <w:spacing w:val="-8"/>
                                      <w:sz w:val="9"/>
                                    </w:rPr>
                                    <w:t xml:space="preserve"> </w:t>
                                  </w:r>
                                  <w:r>
                                    <w:rPr>
                                      <w:sz w:val="9"/>
                                    </w:rPr>
                                    <w:t>que</w:t>
                                  </w:r>
                                  <w:r>
                                    <w:rPr>
                                      <w:spacing w:val="-7"/>
                                      <w:sz w:val="9"/>
                                    </w:rPr>
                                    <w:t xml:space="preserve"> </w:t>
                                  </w:r>
                                  <w:r>
                                    <w:rPr>
                                      <w:sz w:val="9"/>
                                    </w:rPr>
                                    <w:t>se</w:t>
                                  </w:r>
                                  <w:r>
                                    <w:rPr>
                                      <w:spacing w:val="-7"/>
                                      <w:sz w:val="9"/>
                                    </w:rPr>
                                    <w:t xml:space="preserve"> </w:t>
                                  </w:r>
                                  <w:r>
                                    <w:rPr>
                                      <w:sz w:val="9"/>
                                    </w:rPr>
                                    <w:t>haya</w:t>
                                  </w:r>
                                  <w:r>
                                    <w:rPr>
                                      <w:spacing w:val="-8"/>
                                      <w:sz w:val="9"/>
                                    </w:rPr>
                                    <w:t xml:space="preserve"> </w:t>
                                  </w:r>
                                  <w:r>
                                    <w:rPr>
                                      <w:sz w:val="9"/>
                                    </w:rPr>
                                    <w:t>identificado</w:t>
                                  </w:r>
                                  <w:r>
                                    <w:rPr>
                                      <w:spacing w:val="-8"/>
                                      <w:sz w:val="9"/>
                                    </w:rPr>
                                    <w:t xml:space="preserve"> </w:t>
                                  </w:r>
                                  <w:r>
                                    <w:rPr>
                                      <w:sz w:val="9"/>
                                    </w:rPr>
                                    <w:t>las</w:t>
                                  </w:r>
                                  <w:r>
                                    <w:rPr>
                                      <w:spacing w:val="-5"/>
                                      <w:sz w:val="9"/>
                                    </w:rPr>
                                    <w:t xml:space="preserve"> </w:t>
                                  </w:r>
                                  <w:r>
                                    <w:rPr>
                                      <w:sz w:val="9"/>
                                    </w:rPr>
                                    <w:t>actividades</w:t>
                                  </w:r>
                                  <w:r>
                                    <w:rPr>
                                      <w:spacing w:val="-7"/>
                                      <w:sz w:val="9"/>
                                    </w:rPr>
                                    <w:t xml:space="preserve"> </w:t>
                                  </w:r>
                                  <w:r>
                                    <w:rPr>
                                      <w:sz w:val="9"/>
                                    </w:rPr>
                                    <w:t>operativas</w:t>
                                  </w:r>
                                  <w:r>
                                    <w:rPr>
                                      <w:spacing w:val="-8"/>
                                      <w:sz w:val="9"/>
                                    </w:rPr>
                                    <w:t xml:space="preserve"> </w:t>
                                  </w:r>
                                  <w:r>
                                    <w:rPr>
                                      <w:sz w:val="9"/>
                                    </w:rPr>
                                    <w:t>en</w:t>
                                  </w:r>
                                  <w:r>
                                    <w:rPr>
                                      <w:spacing w:val="-7"/>
                                      <w:sz w:val="9"/>
                                    </w:rPr>
                                    <w:t xml:space="preserve"> </w:t>
                                  </w:r>
                                  <w:r>
                                    <w:rPr>
                                      <w:sz w:val="9"/>
                                    </w:rPr>
                                    <w:t>el</w:t>
                                  </w:r>
                                  <w:r>
                                    <w:rPr>
                                      <w:spacing w:val="-7"/>
                                      <w:sz w:val="9"/>
                                    </w:rPr>
                                    <w:t xml:space="preserve"> </w:t>
                                  </w:r>
                                  <w:r>
                                    <w:rPr>
                                      <w:sz w:val="9"/>
                                    </w:rPr>
                                    <w:t>proceso</w:t>
                                  </w:r>
                                  <w:r>
                                    <w:rPr>
                                      <w:spacing w:val="-8"/>
                                      <w:sz w:val="9"/>
                                    </w:rPr>
                                    <w:t xml:space="preserve"> </w:t>
                                  </w:r>
                                  <w:r>
                                    <w:rPr>
                                      <w:sz w:val="9"/>
                                    </w:rPr>
                                    <w:t>de</w:t>
                                  </w:r>
                                  <w:r>
                                    <w:rPr>
                                      <w:spacing w:val="-6"/>
                                      <w:sz w:val="9"/>
                                    </w:rPr>
                                    <w:t xml:space="preserve"> </w:t>
                                  </w:r>
                                  <w:r>
                                    <w:rPr>
                                      <w:sz w:val="9"/>
                                    </w:rPr>
                                    <w:t>elaboración</w:t>
                                  </w:r>
                                  <w:r>
                                    <w:rPr>
                                      <w:spacing w:val="-7"/>
                                      <w:sz w:val="9"/>
                                    </w:rPr>
                                    <w:t xml:space="preserve"> </w:t>
                                  </w:r>
                                  <w:r>
                                    <w:rPr>
                                      <w:sz w:val="9"/>
                                    </w:rPr>
                                    <w:t>de</w:t>
                                  </w:r>
                                  <w:r>
                                    <w:rPr>
                                      <w:spacing w:val="-5"/>
                                      <w:sz w:val="9"/>
                                    </w:rPr>
                                    <w:t xml:space="preserve"> </w:t>
                                  </w:r>
                                  <w:r>
                                    <w:rPr>
                                      <w:sz w:val="9"/>
                                    </w:rPr>
                                    <w:t>los</w:t>
                                  </w:r>
                                  <w:r>
                                    <w:rPr>
                                      <w:spacing w:val="-8"/>
                                      <w:sz w:val="9"/>
                                    </w:rPr>
                                    <w:t xml:space="preserve"> </w:t>
                                  </w:r>
                                  <w:r>
                                    <w:rPr>
                                      <w:sz w:val="9"/>
                                    </w:rPr>
                                    <w:t>protocolos</w:t>
                                  </w:r>
                                  <w:r>
                                    <w:rPr>
                                      <w:spacing w:val="-7"/>
                                      <w:sz w:val="9"/>
                                    </w:rPr>
                                    <w:t xml:space="preserve"> </w:t>
                                  </w:r>
                                  <w:r>
                                    <w:rPr>
                                      <w:sz w:val="9"/>
                                    </w:rPr>
                                    <w:t>de</w:t>
                                  </w:r>
                                  <w:r>
                                    <w:rPr>
                                      <w:spacing w:val="-7"/>
                                      <w:sz w:val="9"/>
                                    </w:rPr>
                                    <w:t xml:space="preserve"> </w:t>
                                  </w:r>
                                  <w:r>
                                    <w:rPr>
                                      <w:sz w:val="9"/>
                                    </w:rPr>
                                    <w:t>los</w:t>
                                  </w:r>
                                  <w:r>
                                    <w:rPr>
                                      <w:spacing w:val="-6"/>
                                      <w:sz w:val="9"/>
                                    </w:rPr>
                                    <w:t xml:space="preserve"> </w:t>
                                  </w:r>
                                  <w:r>
                                    <w:rPr>
                                      <w:sz w:val="9"/>
                                    </w:rPr>
                                    <w:t>servicios,</w:t>
                                  </w:r>
                                  <w:r>
                                    <w:rPr>
                                      <w:spacing w:val="-6"/>
                                      <w:sz w:val="9"/>
                                    </w:rPr>
                                    <w:t xml:space="preserve"> </w:t>
                                  </w:r>
                                  <w:r>
                                    <w:rPr>
                                      <w:sz w:val="9"/>
                                    </w:rPr>
                                    <w:t>se</w:t>
                                  </w:r>
                                  <w:r>
                                    <w:rPr>
                                      <w:spacing w:val="-7"/>
                                      <w:sz w:val="9"/>
                                    </w:rPr>
                                    <w:t xml:space="preserve"> </w:t>
                                  </w:r>
                                  <w:r>
                                    <w:rPr>
                                      <w:sz w:val="9"/>
                                    </w:rPr>
                                    <w:t>informa</w:t>
                                  </w:r>
                                  <w:r>
                                    <w:rPr>
                                      <w:spacing w:val="-8"/>
                                      <w:sz w:val="9"/>
                                    </w:rPr>
                                    <w:t xml:space="preserve"> </w:t>
                                  </w:r>
                                  <w:r>
                                    <w:rPr>
                                      <w:sz w:val="9"/>
                                    </w:rPr>
                                    <w:t>anualmente</w:t>
                                  </w:r>
                                </w:p>
                                <w:p w:rsidR="00C32427" w:rsidRDefault="006B30ED">
                                  <w:pPr>
                                    <w:pStyle w:val="TableParagraph"/>
                                    <w:spacing w:before="17" w:line="106" w:lineRule="exact"/>
                                    <w:ind w:left="107"/>
                                    <w:rPr>
                                      <w:sz w:val="9"/>
                                    </w:rPr>
                                  </w:pPr>
                                  <w:r>
                                    <w:rPr>
                                      <w:sz w:val="9"/>
                                    </w:rPr>
                                    <w:t>los avances logrados.</w:t>
                                  </w:r>
                                </w:p>
                              </w:tc>
                              <w:tc>
                                <w:tcPr>
                                  <w:tcW w:w="1059" w:type="dxa"/>
                                  <w:tcBorders>
                                    <w:top w:val="nil"/>
                                  </w:tcBorders>
                                </w:tcPr>
                                <w:p w:rsidR="00C32427" w:rsidRDefault="006B30ED">
                                  <w:pPr>
                                    <w:pStyle w:val="TableParagraph"/>
                                    <w:spacing w:before="1"/>
                                    <w:ind w:left="118" w:right="108"/>
                                    <w:jc w:val="center"/>
                                    <w:rPr>
                                      <w:sz w:val="9"/>
                                    </w:rPr>
                                  </w:pPr>
                                  <w:r>
                                    <w:rPr>
                                      <w:sz w:val="9"/>
                                    </w:rPr>
                                    <w:t>OGPP</w:t>
                                  </w:r>
                                </w:p>
                              </w:tc>
                              <w:tc>
                                <w:tcPr>
                                  <w:tcW w:w="1056" w:type="dxa"/>
                                  <w:tcBorders>
                                    <w:top w:val="nil"/>
                                  </w:tcBorders>
                                </w:tcPr>
                                <w:p w:rsidR="00C32427" w:rsidRDefault="006B30ED">
                                  <w:pPr>
                                    <w:pStyle w:val="TableParagraph"/>
                                    <w:spacing w:before="1"/>
                                    <w:ind w:left="107"/>
                                    <w:rPr>
                                      <w:sz w:val="9"/>
                                    </w:rPr>
                                  </w:pPr>
                                  <w:r>
                                    <w:rPr>
                                      <w:sz w:val="9"/>
                                    </w:rPr>
                                    <w:t>DPIGND</w:t>
                                  </w:r>
                                </w:p>
                              </w:tc>
                            </w:tr>
                            <w:tr w:rsidR="00C32427">
                              <w:trPr>
                                <w:trHeight w:val="503"/>
                              </w:trPr>
                              <w:tc>
                                <w:tcPr>
                                  <w:tcW w:w="6380" w:type="dxa"/>
                                </w:tcPr>
                                <w:p w:rsidR="00C32427" w:rsidRDefault="006B30ED">
                                  <w:pPr>
                                    <w:pStyle w:val="TableParagraph"/>
                                    <w:ind w:left="107"/>
                                    <w:rPr>
                                      <w:b/>
                                      <w:sz w:val="9"/>
                                    </w:rPr>
                                  </w:pPr>
                                  <w:r>
                                    <w:rPr>
                                      <w:b/>
                                      <w:sz w:val="9"/>
                                    </w:rPr>
                                    <w:t>17. Análisis de cumplimiento de los estándares de los servicios entregados a la población. (85 indicadores)</w:t>
                                  </w:r>
                                </w:p>
                                <w:p w:rsidR="00C32427" w:rsidRDefault="006B30ED">
                                  <w:pPr>
                                    <w:pStyle w:val="TableParagraph"/>
                                    <w:spacing w:before="15"/>
                                    <w:ind w:left="107"/>
                                    <w:rPr>
                                      <w:sz w:val="9"/>
                                    </w:rPr>
                                  </w:pPr>
                                  <w:r>
                                    <w:rPr>
                                      <w:sz w:val="9"/>
                                    </w:rPr>
                                    <w:t>Una vez que los estándares de los servicios</w:t>
                                  </w:r>
                                  <w:r>
                                    <w:rPr>
                                      <w:sz w:val="9"/>
                                    </w:rPr>
                                    <w:t xml:space="preserve"> cuenten con sus fichas técnicas, se procederá a la verificación de su cumplimiento para el período de informe inmediatamente</w:t>
                                  </w:r>
                                </w:p>
                                <w:p w:rsidR="00C32427" w:rsidRDefault="006B30ED">
                                  <w:pPr>
                                    <w:pStyle w:val="TableParagraph"/>
                                    <w:spacing w:before="7" w:line="120" w:lineRule="atLeast"/>
                                    <w:ind w:left="107"/>
                                    <w:rPr>
                                      <w:sz w:val="9"/>
                                    </w:rPr>
                                  </w:pPr>
                                  <w:r>
                                    <w:rPr>
                                      <w:sz w:val="9"/>
                                    </w:rPr>
                                    <w:t>posterior en adelante. Ejemplo: cuento con estándares y sus fichas para el servicio X en setiembre 2020, se verifica su primer cumplimiento respecto al período enero- diciembre 2021.</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254"/>
                              </w:trPr>
                              <w:tc>
                                <w:tcPr>
                                  <w:tcW w:w="6380" w:type="dxa"/>
                                </w:tcPr>
                                <w:p w:rsidR="00C32427" w:rsidRDefault="006B30ED">
                                  <w:pPr>
                                    <w:pStyle w:val="TableParagraph"/>
                                    <w:spacing w:before="3"/>
                                    <w:ind w:left="107"/>
                                    <w:rPr>
                                      <w:b/>
                                      <w:sz w:val="9"/>
                                    </w:rPr>
                                  </w:pPr>
                                  <w:r>
                                    <w:rPr>
                                      <w:b/>
                                      <w:sz w:val="9"/>
                                    </w:rPr>
                                    <w:t xml:space="preserve">18. Análisis del cumplimiento de metas de indicadores OE </w:t>
                                  </w:r>
                                  <w:r>
                                    <w:rPr>
                                      <w:b/>
                                      <w:sz w:val="9"/>
                                    </w:rPr>
                                    <w:t>(1) AE (3) de la PEMIG</w:t>
                                  </w:r>
                                </w:p>
                              </w:tc>
                              <w:tc>
                                <w:tcPr>
                                  <w:tcW w:w="1059" w:type="dxa"/>
                                </w:tcPr>
                                <w:p w:rsidR="00C32427" w:rsidRDefault="006B30ED">
                                  <w:pPr>
                                    <w:pStyle w:val="TableParagraph"/>
                                    <w:spacing w:before="3"/>
                                    <w:ind w:left="118" w:right="106"/>
                                    <w:jc w:val="center"/>
                                    <w:rPr>
                                      <w:sz w:val="9"/>
                                    </w:rPr>
                                  </w:pPr>
                                  <w:r>
                                    <w:rPr>
                                      <w:sz w:val="9"/>
                                    </w:rPr>
                                    <w:t>OGMEPGD</w:t>
                                  </w:r>
                                </w:p>
                              </w:tc>
                              <w:tc>
                                <w:tcPr>
                                  <w:tcW w:w="1056" w:type="dxa"/>
                                </w:tcPr>
                                <w:p w:rsidR="00C32427" w:rsidRDefault="006B30ED">
                                  <w:pPr>
                                    <w:pStyle w:val="TableParagraph"/>
                                    <w:spacing w:before="3"/>
                                    <w:ind w:left="107"/>
                                    <w:rPr>
                                      <w:sz w:val="9"/>
                                    </w:rPr>
                                  </w:pPr>
                                  <w:r>
                                    <w:rPr>
                                      <w:sz w:val="9"/>
                                    </w:rPr>
                                    <w:t>OGPP</w:t>
                                  </w:r>
                                </w:p>
                                <w:p w:rsidR="00C32427" w:rsidRDefault="006B30ED">
                                  <w:pPr>
                                    <w:pStyle w:val="TableParagraph"/>
                                    <w:spacing w:before="15" w:line="106" w:lineRule="exact"/>
                                    <w:ind w:left="107"/>
                                    <w:rPr>
                                      <w:sz w:val="9"/>
                                    </w:rPr>
                                  </w:pPr>
                                  <w:r>
                                    <w:rPr>
                                      <w:sz w:val="9"/>
                                    </w:rPr>
                                    <w:t>DPIGND</w:t>
                                  </w:r>
                                </w:p>
                              </w:tc>
                            </w:tr>
                            <w:tr w:rsidR="00C32427">
                              <w:trPr>
                                <w:trHeight w:val="378"/>
                              </w:trPr>
                              <w:tc>
                                <w:tcPr>
                                  <w:tcW w:w="6380" w:type="dxa"/>
                                </w:tcPr>
                                <w:p w:rsidR="00C32427" w:rsidRDefault="006B30ED">
                                  <w:pPr>
                                    <w:pStyle w:val="TableParagraph"/>
                                    <w:ind w:left="107"/>
                                    <w:rPr>
                                      <w:b/>
                                      <w:sz w:val="9"/>
                                    </w:rPr>
                                  </w:pPr>
                                  <w:r>
                                    <w:rPr>
                                      <w:b/>
                                      <w:sz w:val="9"/>
                                    </w:rPr>
                                    <w:t>19. Elaboración de informe de evaluación de implementación.</w:t>
                                  </w:r>
                                </w:p>
                                <w:p w:rsidR="00C32427" w:rsidRDefault="006B30ED">
                                  <w:pPr>
                                    <w:pStyle w:val="TableParagraph"/>
                                    <w:spacing w:before="7" w:line="120" w:lineRule="atLeast"/>
                                    <w:ind w:left="107"/>
                                    <w:rPr>
                                      <w:sz w:val="9"/>
                                    </w:rPr>
                                  </w:pPr>
                                  <w:r>
                                    <w:rPr>
                                      <w:sz w:val="9"/>
                                    </w:rPr>
                                    <w:t>Se elabora el informe requerido por CEPLAN, según estructura establecida en la Guía de Políticas Nacionales. Para el año 2020, se realiza un reporte general sobre la implementación de la política durante el 2019, que incluye los valores de los objetivos pr</w:t>
                                  </w:r>
                                  <w:r>
                                    <w:rPr>
                                      <w:sz w:val="9"/>
                                    </w:rPr>
                                    <w:t>ioritarios de la política.</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126"/>
                              </w:trPr>
                              <w:tc>
                                <w:tcPr>
                                  <w:tcW w:w="6380" w:type="dxa"/>
                                </w:tcPr>
                                <w:p w:rsidR="00C32427" w:rsidRDefault="006B30ED">
                                  <w:pPr>
                                    <w:pStyle w:val="TableParagraph"/>
                                    <w:spacing w:line="106" w:lineRule="exact"/>
                                    <w:ind w:left="107"/>
                                    <w:rPr>
                                      <w:b/>
                                      <w:sz w:val="9"/>
                                    </w:rPr>
                                  </w:pPr>
                                  <w:r>
                                    <w:rPr>
                                      <w:b/>
                                      <w:sz w:val="9"/>
                                    </w:rPr>
                                    <w:t>20. Consolidación de información</w:t>
                                  </w:r>
                                </w:p>
                              </w:tc>
                              <w:tc>
                                <w:tcPr>
                                  <w:tcW w:w="1059" w:type="dxa"/>
                                </w:tcPr>
                                <w:p w:rsidR="00C32427" w:rsidRDefault="006B30ED">
                                  <w:pPr>
                                    <w:pStyle w:val="TableParagraph"/>
                                    <w:spacing w:line="106" w:lineRule="exact"/>
                                    <w:ind w:left="118" w:right="106"/>
                                    <w:jc w:val="center"/>
                                    <w:rPr>
                                      <w:sz w:val="9"/>
                                    </w:rPr>
                                  </w:pPr>
                                  <w:r>
                                    <w:rPr>
                                      <w:sz w:val="9"/>
                                    </w:rPr>
                                    <w:t>OGMEPGD</w:t>
                                  </w:r>
                                </w:p>
                              </w:tc>
                              <w:tc>
                                <w:tcPr>
                                  <w:tcW w:w="1056" w:type="dxa"/>
                                </w:tcPr>
                                <w:p w:rsidR="00C32427" w:rsidRDefault="006B30ED">
                                  <w:pPr>
                                    <w:pStyle w:val="TableParagraph"/>
                                    <w:spacing w:line="106" w:lineRule="exact"/>
                                    <w:ind w:left="107"/>
                                    <w:rPr>
                                      <w:sz w:val="9"/>
                                    </w:rPr>
                                  </w:pPr>
                                  <w:r>
                                    <w:rPr>
                                      <w:sz w:val="9"/>
                                    </w:rPr>
                                    <w:t>DPIGND</w:t>
                                  </w:r>
                                </w:p>
                              </w:tc>
                            </w:tr>
                            <w:tr w:rsidR="00C32427">
                              <w:trPr>
                                <w:trHeight w:val="127"/>
                              </w:trPr>
                              <w:tc>
                                <w:tcPr>
                                  <w:tcW w:w="6380" w:type="dxa"/>
                                  <w:tcBorders>
                                    <w:bottom w:val="nil"/>
                                  </w:tcBorders>
                                </w:tcPr>
                                <w:p w:rsidR="00C32427" w:rsidRDefault="006B30ED">
                                  <w:pPr>
                                    <w:pStyle w:val="TableParagraph"/>
                                    <w:spacing w:line="106" w:lineRule="exact"/>
                                    <w:ind w:left="107"/>
                                    <w:rPr>
                                      <w:b/>
                                      <w:sz w:val="9"/>
                                    </w:rPr>
                                  </w:pPr>
                                  <w:r>
                                    <w:rPr>
                                      <w:b/>
                                      <w:sz w:val="9"/>
                                    </w:rPr>
                                    <w:t>21. Elaboración de Reporte de Cumpliento</w:t>
                                  </w:r>
                                </w:p>
                              </w:tc>
                              <w:tc>
                                <w:tcPr>
                                  <w:tcW w:w="1059" w:type="dxa"/>
                                  <w:tcBorders>
                                    <w:bottom w:val="nil"/>
                                  </w:tcBorders>
                                </w:tcPr>
                                <w:p w:rsidR="00C32427" w:rsidRDefault="006B30ED">
                                  <w:pPr>
                                    <w:pStyle w:val="TableParagraph"/>
                                    <w:spacing w:line="106" w:lineRule="exact"/>
                                    <w:ind w:left="118" w:right="106"/>
                                    <w:jc w:val="center"/>
                                    <w:rPr>
                                      <w:sz w:val="9"/>
                                    </w:rPr>
                                  </w:pPr>
                                  <w:r>
                                    <w:rPr>
                                      <w:sz w:val="9"/>
                                    </w:rPr>
                                    <w:t>OGMEPGD</w:t>
                                  </w:r>
                                </w:p>
                              </w:tc>
                              <w:tc>
                                <w:tcPr>
                                  <w:tcW w:w="1056" w:type="dxa"/>
                                  <w:tcBorders>
                                    <w:bottom w:val="nil"/>
                                  </w:tcBorders>
                                </w:tcPr>
                                <w:p w:rsidR="00C32427" w:rsidRDefault="006B30ED">
                                  <w:pPr>
                                    <w:pStyle w:val="TableParagraph"/>
                                    <w:spacing w:line="106" w:lineRule="exact"/>
                                    <w:ind w:left="107"/>
                                    <w:rPr>
                                      <w:sz w:val="9"/>
                                    </w:rPr>
                                  </w:pPr>
                                  <w:r>
                                    <w:rPr>
                                      <w:sz w:val="9"/>
                                    </w:rPr>
                                    <w:t>DPIGND</w:t>
                                  </w:r>
                                </w:p>
                              </w:tc>
                            </w:tr>
                            <w:tr w:rsidR="00C32427">
                              <w:trPr>
                                <w:trHeight w:val="170"/>
                              </w:trPr>
                              <w:tc>
                                <w:tcPr>
                                  <w:tcW w:w="6380" w:type="dxa"/>
                                  <w:tcBorders>
                                    <w:top w:val="nil"/>
                                    <w:left w:val="nil"/>
                                    <w:bottom w:val="nil"/>
                                    <w:right w:val="nil"/>
                                  </w:tcBorders>
                                  <w:shd w:val="clear" w:color="auto" w:fill="000000"/>
                                </w:tcPr>
                                <w:p w:rsidR="00C32427" w:rsidRDefault="006B30ED">
                                  <w:pPr>
                                    <w:pStyle w:val="TableParagraph"/>
                                    <w:spacing w:before="10"/>
                                    <w:ind w:left="472"/>
                                    <w:rPr>
                                      <w:b/>
                                      <w:i/>
                                      <w:sz w:val="9"/>
                                    </w:rPr>
                                  </w:pPr>
                                  <w:r>
                                    <w:rPr>
                                      <w:b/>
                                      <w:i/>
                                      <w:color w:val="FFFFFF"/>
                                      <w:sz w:val="9"/>
                                    </w:rPr>
                                    <w:t>II. Informe Seguimiento Comprensivo de S&amp;E PNIG</w:t>
                                  </w:r>
                                </w:p>
                              </w:tc>
                              <w:tc>
                                <w:tcPr>
                                  <w:tcW w:w="1059" w:type="dxa"/>
                                  <w:vMerge w:val="restart"/>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vMerge w:val="restart"/>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170"/>
                              </w:trPr>
                              <w:tc>
                                <w:tcPr>
                                  <w:tcW w:w="6380" w:type="dxa"/>
                                  <w:tcBorders>
                                    <w:top w:val="nil"/>
                                    <w:left w:val="nil"/>
                                    <w:bottom w:val="nil"/>
                                    <w:right w:val="nil"/>
                                  </w:tcBorders>
                                  <w:shd w:val="clear" w:color="auto" w:fill="000000"/>
                                </w:tcPr>
                                <w:p w:rsidR="00C32427" w:rsidRDefault="006B30ED">
                                  <w:pPr>
                                    <w:pStyle w:val="TableParagraph"/>
                                    <w:spacing w:before="34"/>
                                    <w:ind w:left="112"/>
                                    <w:rPr>
                                      <w:b/>
                                      <w:i/>
                                      <w:sz w:val="9"/>
                                    </w:rPr>
                                  </w:pPr>
                                  <w:r>
                                    <w:rPr>
                                      <w:b/>
                                      <w:i/>
                                      <w:color w:val="FFFFFF"/>
                                      <w:sz w:val="9"/>
                                    </w:rPr>
                                    <w:t>Planificación metodológica</w:t>
                                  </w:r>
                                </w:p>
                              </w:tc>
                              <w:tc>
                                <w:tcPr>
                                  <w:tcW w:w="1059" w:type="dxa"/>
                                  <w:vMerge/>
                                  <w:tcBorders>
                                    <w:top w:val="nil"/>
                                    <w:left w:val="nil"/>
                                    <w:bottom w:val="nil"/>
                                    <w:right w:val="nil"/>
                                  </w:tcBorders>
                                  <w:shd w:val="clear" w:color="auto" w:fill="000000"/>
                                </w:tcPr>
                                <w:p w:rsidR="00C32427" w:rsidRDefault="00C32427">
                                  <w:pPr>
                                    <w:rPr>
                                      <w:sz w:val="2"/>
                                      <w:szCs w:val="2"/>
                                    </w:rPr>
                                  </w:pPr>
                                </w:p>
                              </w:tc>
                              <w:tc>
                                <w:tcPr>
                                  <w:tcW w:w="1056" w:type="dxa"/>
                                  <w:vMerge/>
                                  <w:tcBorders>
                                    <w:top w:val="nil"/>
                                    <w:left w:val="nil"/>
                                    <w:bottom w:val="nil"/>
                                    <w:right w:val="nil"/>
                                  </w:tcBorders>
                                  <w:shd w:val="clear" w:color="auto" w:fill="000000"/>
                                </w:tcPr>
                                <w:p w:rsidR="00C32427" w:rsidRDefault="00C32427">
                                  <w:pPr>
                                    <w:rPr>
                                      <w:sz w:val="2"/>
                                      <w:szCs w:val="2"/>
                                    </w:rPr>
                                  </w:pPr>
                                </w:p>
                              </w:tc>
                            </w:tr>
                            <w:tr w:rsidR="00C32427">
                              <w:trPr>
                                <w:trHeight w:val="1284"/>
                              </w:trPr>
                              <w:tc>
                                <w:tcPr>
                                  <w:tcW w:w="6380" w:type="dxa"/>
                                  <w:tcBorders>
                                    <w:top w:val="nil"/>
                                  </w:tcBorders>
                                </w:tcPr>
                                <w:p w:rsidR="00C32427" w:rsidRDefault="006B30ED">
                                  <w:pPr>
                                    <w:pStyle w:val="TableParagraph"/>
                                    <w:numPr>
                                      <w:ilvl w:val="0"/>
                                      <w:numId w:val="1"/>
                                    </w:numPr>
                                    <w:tabs>
                                      <w:tab w:val="left" w:pos="245"/>
                                    </w:tabs>
                                    <w:ind w:hanging="138"/>
                                    <w:jc w:val="both"/>
                                    <w:rPr>
                                      <w:b/>
                                      <w:sz w:val="9"/>
                                    </w:rPr>
                                  </w:pPr>
                                  <w:r>
                                    <w:rPr>
                                      <w:b/>
                                      <w:sz w:val="9"/>
                                    </w:rPr>
                                    <w:t>Selección de servicios que serán objeto de</w:t>
                                  </w:r>
                                  <w:r>
                                    <w:rPr>
                                      <w:b/>
                                      <w:spacing w:val="-7"/>
                                      <w:sz w:val="9"/>
                                    </w:rPr>
                                    <w:t xml:space="preserve"> </w:t>
                                  </w:r>
                                  <w:r>
                                    <w:rPr>
                                      <w:b/>
                                      <w:sz w:val="9"/>
                                    </w:rPr>
                                    <w:t>análisis</w:t>
                                  </w:r>
                                </w:p>
                                <w:p w:rsidR="00C32427" w:rsidRDefault="006B30ED">
                                  <w:pPr>
                                    <w:pStyle w:val="TableParagraph"/>
                                    <w:spacing w:before="18" w:line="276" w:lineRule="auto"/>
                                    <w:ind w:left="107" w:right="93"/>
                                    <w:jc w:val="both"/>
                                    <w:rPr>
                                      <w:sz w:val="9"/>
                                    </w:rPr>
                                  </w:pPr>
                                  <w:r>
                                    <w:rPr>
                                      <w:sz w:val="9"/>
                                    </w:rPr>
                                    <w:t>En base a criterios aprobados por la DPIGND y sobre los resultados obtenidos en las evaluaciones de implementación y resultados, se identifica los servicios objeto de seguimiento</w:t>
                                  </w:r>
                                  <w:r>
                                    <w:rPr>
                                      <w:spacing w:val="-9"/>
                                      <w:sz w:val="9"/>
                                    </w:rPr>
                                    <w:t xml:space="preserve"> </w:t>
                                  </w:r>
                                  <w:r>
                                    <w:rPr>
                                      <w:sz w:val="9"/>
                                    </w:rPr>
                                    <w:t>comprensivo.</w:t>
                                  </w:r>
                                  <w:r>
                                    <w:rPr>
                                      <w:spacing w:val="-8"/>
                                      <w:sz w:val="9"/>
                                    </w:rPr>
                                    <w:t xml:space="preserve"> </w:t>
                                  </w:r>
                                  <w:r>
                                    <w:rPr>
                                      <w:sz w:val="9"/>
                                    </w:rPr>
                                    <w:t>Este</w:t>
                                  </w:r>
                                  <w:r>
                                    <w:rPr>
                                      <w:spacing w:val="-7"/>
                                      <w:sz w:val="9"/>
                                    </w:rPr>
                                    <w:t xml:space="preserve"> </w:t>
                                  </w:r>
                                  <w:r>
                                    <w:rPr>
                                      <w:sz w:val="9"/>
                                    </w:rPr>
                                    <w:t>seguimi</w:t>
                                  </w:r>
                                  <w:r>
                                    <w:rPr>
                                      <w:sz w:val="9"/>
                                    </w:rPr>
                                    <w:t>ento</w:t>
                                  </w:r>
                                  <w:r>
                                    <w:rPr>
                                      <w:spacing w:val="-9"/>
                                      <w:sz w:val="9"/>
                                    </w:rPr>
                                    <w:t xml:space="preserve"> </w:t>
                                  </w:r>
                                  <w:r>
                                    <w:rPr>
                                      <w:sz w:val="9"/>
                                    </w:rPr>
                                    <w:t>tiene</w:t>
                                  </w:r>
                                  <w:r>
                                    <w:rPr>
                                      <w:spacing w:val="-6"/>
                                      <w:sz w:val="9"/>
                                    </w:rPr>
                                    <w:t xml:space="preserve"> </w:t>
                                  </w:r>
                                  <w:r>
                                    <w:rPr>
                                      <w:sz w:val="9"/>
                                    </w:rPr>
                                    <w:t>periodicidad</w:t>
                                  </w:r>
                                  <w:r>
                                    <w:rPr>
                                      <w:spacing w:val="-7"/>
                                      <w:sz w:val="9"/>
                                    </w:rPr>
                                    <w:t xml:space="preserve"> </w:t>
                                  </w:r>
                                  <w:r>
                                    <w:rPr>
                                      <w:sz w:val="9"/>
                                    </w:rPr>
                                    <w:t>anual</w:t>
                                  </w:r>
                                  <w:r>
                                    <w:rPr>
                                      <w:spacing w:val="-5"/>
                                      <w:sz w:val="9"/>
                                    </w:rPr>
                                    <w:t xml:space="preserve"> </w:t>
                                  </w:r>
                                  <w:r>
                                    <w:rPr>
                                      <w:sz w:val="9"/>
                                    </w:rPr>
                                    <w:t>y</w:t>
                                  </w:r>
                                  <w:r>
                                    <w:rPr>
                                      <w:spacing w:val="-9"/>
                                      <w:sz w:val="9"/>
                                    </w:rPr>
                                    <w:t xml:space="preserve"> </w:t>
                                  </w:r>
                                  <w:r>
                                    <w:rPr>
                                      <w:sz w:val="9"/>
                                    </w:rPr>
                                    <w:t>se</w:t>
                                  </w:r>
                                  <w:r>
                                    <w:rPr>
                                      <w:spacing w:val="-8"/>
                                      <w:sz w:val="9"/>
                                    </w:rPr>
                                    <w:t xml:space="preserve"> </w:t>
                                  </w:r>
                                  <w:r>
                                    <w:rPr>
                                      <w:sz w:val="9"/>
                                    </w:rPr>
                                    <w:t>inicia</w:t>
                                  </w:r>
                                  <w:r>
                                    <w:rPr>
                                      <w:spacing w:val="-8"/>
                                      <w:sz w:val="9"/>
                                    </w:rPr>
                                    <w:t xml:space="preserve"> </w:t>
                                  </w:r>
                                  <w:r>
                                    <w:rPr>
                                      <w:sz w:val="9"/>
                                    </w:rPr>
                                    <w:t>en</w:t>
                                  </w:r>
                                  <w:r>
                                    <w:rPr>
                                      <w:spacing w:val="-8"/>
                                      <w:sz w:val="9"/>
                                    </w:rPr>
                                    <w:t xml:space="preserve"> </w:t>
                                  </w:r>
                                  <w:r>
                                    <w:rPr>
                                      <w:sz w:val="9"/>
                                    </w:rPr>
                                    <w:t>el</w:t>
                                  </w:r>
                                  <w:r>
                                    <w:rPr>
                                      <w:spacing w:val="-7"/>
                                      <w:sz w:val="9"/>
                                    </w:rPr>
                                    <w:t xml:space="preserve"> </w:t>
                                  </w:r>
                                  <w:r>
                                    <w:rPr>
                                      <w:sz w:val="9"/>
                                    </w:rPr>
                                    <w:t>segundo</w:t>
                                  </w:r>
                                  <w:r>
                                    <w:rPr>
                                      <w:spacing w:val="-6"/>
                                      <w:sz w:val="9"/>
                                    </w:rPr>
                                    <w:t xml:space="preserve"> </w:t>
                                  </w:r>
                                  <w:r>
                                    <w:rPr>
                                      <w:sz w:val="9"/>
                                    </w:rPr>
                                    <w:t>semestre</w:t>
                                  </w:r>
                                  <w:r>
                                    <w:rPr>
                                      <w:spacing w:val="-8"/>
                                      <w:sz w:val="9"/>
                                    </w:rPr>
                                    <w:t xml:space="preserve"> </w:t>
                                  </w:r>
                                  <w:r>
                                    <w:rPr>
                                      <w:sz w:val="9"/>
                                    </w:rPr>
                                    <w:t>del</w:t>
                                  </w:r>
                                  <w:r>
                                    <w:rPr>
                                      <w:spacing w:val="-5"/>
                                      <w:sz w:val="9"/>
                                    </w:rPr>
                                    <w:t xml:space="preserve"> </w:t>
                                  </w:r>
                                  <w:r>
                                    <w:rPr>
                                      <w:sz w:val="9"/>
                                    </w:rPr>
                                    <w:t>año</w:t>
                                  </w:r>
                                  <w:r>
                                    <w:rPr>
                                      <w:spacing w:val="-8"/>
                                      <w:sz w:val="9"/>
                                    </w:rPr>
                                    <w:t xml:space="preserve"> </w:t>
                                  </w:r>
                                  <w:r>
                                    <w:rPr>
                                      <w:sz w:val="9"/>
                                    </w:rPr>
                                    <w:t>debido</w:t>
                                  </w:r>
                                  <w:r>
                                    <w:rPr>
                                      <w:spacing w:val="-7"/>
                                      <w:sz w:val="9"/>
                                    </w:rPr>
                                    <w:t xml:space="preserve"> </w:t>
                                  </w:r>
                                  <w:r>
                                    <w:rPr>
                                      <w:sz w:val="9"/>
                                    </w:rPr>
                                    <w:t>a</w:t>
                                  </w:r>
                                  <w:r>
                                    <w:rPr>
                                      <w:spacing w:val="-9"/>
                                      <w:sz w:val="9"/>
                                    </w:rPr>
                                    <w:t xml:space="preserve"> </w:t>
                                  </w:r>
                                  <w:r>
                                    <w:rPr>
                                      <w:sz w:val="9"/>
                                    </w:rPr>
                                    <w:t>que</w:t>
                                  </w:r>
                                  <w:r>
                                    <w:rPr>
                                      <w:spacing w:val="-7"/>
                                      <w:sz w:val="9"/>
                                    </w:rPr>
                                    <w:t xml:space="preserve"> </w:t>
                                  </w:r>
                                  <w:r>
                                    <w:rPr>
                                      <w:sz w:val="9"/>
                                    </w:rPr>
                                    <w:t>en</w:t>
                                  </w:r>
                                  <w:r>
                                    <w:rPr>
                                      <w:spacing w:val="-3"/>
                                      <w:sz w:val="9"/>
                                    </w:rPr>
                                    <w:t xml:space="preserve"> </w:t>
                                  </w:r>
                                  <w:r>
                                    <w:rPr>
                                      <w:sz w:val="9"/>
                                    </w:rPr>
                                    <w:t>el</w:t>
                                  </w:r>
                                  <w:r>
                                    <w:rPr>
                                      <w:spacing w:val="-7"/>
                                      <w:sz w:val="9"/>
                                    </w:rPr>
                                    <w:t xml:space="preserve"> </w:t>
                                  </w:r>
                                  <w:r>
                                    <w:rPr>
                                      <w:sz w:val="9"/>
                                    </w:rPr>
                                    <w:t>primer</w:t>
                                  </w:r>
                                  <w:r>
                                    <w:rPr>
                                      <w:spacing w:val="-6"/>
                                      <w:sz w:val="9"/>
                                    </w:rPr>
                                    <w:t xml:space="preserve"> </w:t>
                                  </w:r>
                                  <w:r>
                                    <w:rPr>
                                      <w:sz w:val="9"/>
                                    </w:rPr>
                                    <w:t>semestre</w:t>
                                  </w:r>
                                  <w:r>
                                    <w:rPr>
                                      <w:spacing w:val="-8"/>
                                      <w:sz w:val="9"/>
                                    </w:rPr>
                                    <w:t xml:space="preserve"> </w:t>
                                  </w:r>
                                  <w:r>
                                    <w:rPr>
                                      <w:sz w:val="9"/>
                                    </w:rPr>
                                    <w:t>la</w:t>
                                  </w:r>
                                  <w:r>
                                    <w:rPr>
                                      <w:spacing w:val="-7"/>
                                      <w:sz w:val="9"/>
                                    </w:rPr>
                                    <w:t xml:space="preserve"> </w:t>
                                  </w:r>
                                  <w:r>
                                    <w:rPr>
                                      <w:sz w:val="9"/>
                                    </w:rPr>
                                    <w:t>DPIGND</w:t>
                                  </w:r>
                                  <w:r>
                                    <w:rPr>
                                      <w:spacing w:val="-6"/>
                                      <w:sz w:val="9"/>
                                    </w:rPr>
                                    <w:t xml:space="preserve"> </w:t>
                                  </w:r>
                                  <w:r>
                                    <w:rPr>
                                      <w:sz w:val="9"/>
                                    </w:rPr>
                                    <w:t>se</w:t>
                                  </w:r>
                                  <w:r>
                                    <w:rPr>
                                      <w:spacing w:val="-8"/>
                                      <w:sz w:val="9"/>
                                    </w:rPr>
                                    <w:t xml:space="preserve"> </w:t>
                                  </w:r>
                                  <w:r>
                                    <w:rPr>
                                      <w:sz w:val="9"/>
                                    </w:rPr>
                                    <w:t>encuentra abocada a la elaboración del informe LIO. Los criterios de selección propuestos</w:t>
                                  </w:r>
                                  <w:r>
                                    <w:rPr>
                                      <w:spacing w:val="-15"/>
                                      <w:sz w:val="9"/>
                                    </w:rPr>
                                    <w:t xml:space="preserve"> </w:t>
                                  </w:r>
                                  <w:r>
                                    <w:rPr>
                                      <w:sz w:val="9"/>
                                    </w:rPr>
                                    <w:t>son:</w:t>
                                  </w:r>
                                </w:p>
                                <w:p w:rsidR="00C32427" w:rsidRDefault="006B30ED">
                                  <w:pPr>
                                    <w:pStyle w:val="TableParagraph"/>
                                    <w:numPr>
                                      <w:ilvl w:val="1"/>
                                      <w:numId w:val="1"/>
                                    </w:numPr>
                                    <w:tabs>
                                      <w:tab w:val="left" w:pos="827"/>
                                      <w:tab w:val="left" w:pos="828"/>
                                    </w:tabs>
                                    <w:spacing w:line="271" w:lineRule="auto"/>
                                    <w:ind w:right="93"/>
                                    <w:rPr>
                                      <w:sz w:val="9"/>
                                    </w:rPr>
                                  </w:pPr>
                                  <w:r>
                                    <w:rPr>
                                      <w:sz w:val="9"/>
                                    </w:rPr>
                                    <w:t>Res</w:t>
                                  </w:r>
                                  <w:r>
                                    <w:rPr>
                                      <w:rFonts w:ascii="Arial" w:hAnsi="Arial"/>
                                      <w:sz w:val="9"/>
                                    </w:rPr>
                                    <w:t xml:space="preserve">ultados del cumplimiento de metas planteadas de indicadores para el periodo con calificación “deficiente” o “muy deficiente”, </w:t>
                                  </w:r>
                                  <w:r>
                                    <w:rPr>
                                      <w:sz w:val="9"/>
                                    </w:rPr>
                                    <w:t>según la metodología de</w:t>
                                  </w:r>
                                  <w:r>
                                    <w:rPr>
                                      <w:spacing w:val="-4"/>
                                      <w:sz w:val="9"/>
                                    </w:rPr>
                                    <w:t xml:space="preserve"> </w:t>
                                  </w:r>
                                  <w:r>
                                    <w:rPr>
                                      <w:sz w:val="9"/>
                                    </w:rPr>
                                    <w:t>semaforización.</w:t>
                                  </w:r>
                                </w:p>
                                <w:p w:rsidR="00C32427" w:rsidRDefault="006B30ED">
                                  <w:pPr>
                                    <w:pStyle w:val="TableParagraph"/>
                                    <w:numPr>
                                      <w:ilvl w:val="1"/>
                                      <w:numId w:val="1"/>
                                    </w:numPr>
                                    <w:tabs>
                                      <w:tab w:val="left" w:pos="827"/>
                                      <w:tab w:val="left" w:pos="828"/>
                                    </w:tabs>
                                    <w:spacing w:before="4"/>
                                    <w:ind w:hanging="361"/>
                                    <w:rPr>
                                      <w:sz w:val="9"/>
                                    </w:rPr>
                                  </w:pPr>
                                  <w:r>
                                    <w:rPr>
                                      <w:sz w:val="9"/>
                                    </w:rPr>
                                    <w:t>Cobertura de servicio.</w:t>
                                  </w:r>
                                </w:p>
                                <w:p w:rsidR="00C32427" w:rsidRDefault="006B30ED">
                                  <w:pPr>
                                    <w:pStyle w:val="TableParagraph"/>
                                    <w:numPr>
                                      <w:ilvl w:val="1"/>
                                      <w:numId w:val="1"/>
                                    </w:numPr>
                                    <w:tabs>
                                      <w:tab w:val="left" w:pos="827"/>
                                      <w:tab w:val="left" w:pos="828"/>
                                    </w:tabs>
                                    <w:spacing w:before="17"/>
                                    <w:ind w:hanging="361"/>
                                    <w:rPr>
                                      <w:sz w:val="9"/>
                                    </w:rPr>
                                  </w:pPr>
                                  <w:r>
                                    <w:rPr>
                                      <w:sz w:val="9"/>
                                    </w:rPr>
                                    <w:t>Servicio que cuentan con actividad operativa implementada (con</w:t>
                                  </w:r>
                                  <w:r>
                                    <w:rPr>
                                      <w:spacing w:val="-14"/>
                                      <w:sz w:val="9"/>
                                    </w:rPr>
                                    <w:t xml:space="preserve"> </w:t>
                                  </w:r>
                                  <w:r>
                                    <w:rPr>
                                      <w:sz w:val="9"/>
                                    </w:rPr>
                                    <w:t>alin</w:t>
                                  </w:r>
                                  <w:r>
                                    <w:rPr>
                                      <w:sz w:val="9"/>
                                    </w:rPr>
                                    <w:t>eamiento).</w:t>
                                  </w:r>
                                </w:p>
                                <w:p w:rsidR="00C32427" w:rsidRDefault="006B30ED">
                                  <w:pPr>
                                    <w:pStyle w:val="TableParagraph"/>
                                    <w:numPr>
                                      <w:ilvl w:val="1"/>
                                      <w:numId w:val="1"/>
                                    </w:numPr>
                                    <w:tabs>
                                      <w:tab w:val="left" w:pos="827"/>
                                      <w:tab w:val="left" w:pos="828"/>
                                    </w:tabs>
                                    <w:spacing w:before="10" w:line="120" w:lineRule="atLeast"/>
                                    <w:ind w:right="91"/>
                                    <w:rPr>
                                      <w:sz w:val="9"/>
                                    </w:rPr>
                                  </w:pPr>
                                  <w:r>
                                    <w:rPr>
                                      <w:sz w:val="9"/>
                                    </w:rPr>
                                    <w:t>Otros</w:t>
                                  </w:r>
                                  <w:r>
                                    <w:rPr>
                                      <w:spacing w:val="-3"/>
                                      <w:sz w:val="9"/>
                                    </w:rPr>
                                    <w:t xml:space="preserve"> </w:t>
                                  </w:r>
                                  <w:r>
                                    <w:rPr>
                                      <w:sz w:val="9"/>
                                    </w:rPr>
                                    <w:t>que</w:t>
                                  </w:r>
                                  <w:r>
                                    <w:rPr>
                                      <w:spacing w:val="-2"/>
                                      <w:sz w:val="9"/>
                                    </w:rPr>
                                    <w:t xml:space="preserve"> </w:t>
                                  </w:r>
                                  <w:r>
                                    <w:rPr>
                                      <w:sz w:val="9"/>
                                    </w:rPr>
                                    <w:t>se</w:t>
                                  </w:r>
                                  <w:r>
                                    <w:rPr>
                                      <w:spacing w:val="-2"/>
                                      <w:sz w:val="9"/>
                                    </w:rPr>
                                    <w:t xml:space="preserve"> </w:t>
                                  </w:r>
                                  <w:r>
                                    <w:rPr>
                                      <w:sz w:val="9"/>
                                    </w:rPr>
                                    <w:t>considere</w:t>
                                  </w:r>
                                  <w:r>
                                    <w:rPr>
                                      <w:spacing w:val="-2"/>
                                      <w:sz w:val="9"/>
                                    </w:rPr>
                                    <w:t xml:space="preserve"> </w:t>
                                  </w:r>
                                  <w:r>
                                    <w:rPr>
                                      <w:sz w:val="9"/>
                                    </w:rPr>
                                    <w:t>conveniente</w:t>
                                  </w:r>
                                  <w:r>
                                    <w:rPr>
                                      <w:spacing w:val="-2"/>
                                      <w:sz w:val="9"/>
                                    </w:rPr>
                                    <w:t xml:space="preserve"> </w:t>
                                  </w:r>
                                  <w:r>
                                    <w:rPr>
                                      <w:sz w:val="9"/>
                                    </w:rPr>
                                    <w:t>durante</w:t>
                                  </w:r>
                                  <w:r>
                                    <w:rPr>
                                      <w:spacing w:val="-3"/>
                                      <w:sz w:val="9"/>
                                    </w:rPr>
                                    <w:t xml:space="preserve"> </w:t>
                                  </w:r>
                                  <w:r>
                                    <w:rPr>
                                      <w:sz w:val="9"/>
                                    </w:rPr>
                                    <w:t>el</w:t>
                                  </w:r>
                                  <w:r>
                                    <w:rPr>
                                      <w:spacing w:val="-2"/>
                                      <w:sz w:val="9"/>
                                    </w:rPr>
                                    <w:t xml:space="preserve"> </w:t>
                                  </w:r>
                                  <w:r>
                                    <w:rPr>
                                      <w:sz w:val="9"/>
                                    </w:rPr>
                                    <w:t>proceso</w:t>
                                  </w:r>
                                  <w:r>
                                    <w:rPr>
                                      <w:spacing w:val="-3"/>
                                      <w:sz w:val="9"/>
                                    </w:rPr>
                                    <w:t xml:space="preserve"> </w:t>
                                  </w:r>
                                  <w:r>
                                    <w:rPr>
                                      <w:sz w:val="9"/>
                                    </w:rPr>
                                    <w:t>de</w:t>
                                  </w:r>
                                  <w:r>
                                    <w:rPr>
                                      <w:spacing w:val="-2"/>
                                      <w:sz w:val="9"/>
                                    </w:rPr>
                                    <w:t xml:space="preserve"> </w:t>
                                  </w:r>
                                  <w:r>
                                    <w:rPr>
                                      <w:sz w:val="9"/>
                                    </w:rPr>
                                    <w:t>implementación</w:t>
                                  </w:r>
                                  <w:r>
                                    <w:rPr>
                                      <w:spacing w:val="-3"/>
                                      <w:sz w:val="9"/>
                                    </w:rPr>
                                    <w:t xml:space="preserve"> </w:t>
                                  </w:r>
                                  <w:r>
                                    <w:rPr>
                                      <w:sz w:val="9"/>
                                    </w:rPr>
                                    <w:t>de</w:t>
                                  </w:r>
                                  <w:r>
                                    <w:rPr>
                                      <w:spacing w:val="-5"/>
                                      <w:sz w:val="9"/>
                                    </w:rPr>
                                    <w:t xml:space="preserve"> </w:t>
                                  </w:r>
                                  <w:r>
                                    <w:rPr>
                                      <w:sz w:val="9"/>
                                    </w:rPr>
                                    <w:t>la</w:t>
                                  </w:r>
                                  <w:r>
                                    <w:rPr>
                                      <w:spacing w:val="-3"/>
                                      <w:sz w:val="9"/>
                                    </w:rPr>
                                    <w:t xml:space="preserve"> </w:t>
                                  </w:r>
                                  <w:r>
                                    <w:rPr>
                                      <w:sz w:val="9"/>
                                    </w:rPr>
                                    <w:t>PNIG</w:t>
                                  </w:r>
                                  <w:r>
                                    <w:rPr>
                                      <w:spacing w:val="-1"/>
                                      <w:sz w:val="9"/>
                                    </w:rPr>
                                    <w:t xml:space="preserve"> </w:t>
                                  </w:r>
                                  <w:r>
                                    <w:rPr>
                                      <w:sz w:val="9"/>
                                    </w:rPr>
                                    <w:t>y</w:t>
                                  </w:r>
                                  <w:r>
                                    <w:rPr>
                                      <w:spacing w:val="-3"/>
                                      <w:sz w:val="9"/>
                                    </w:rPr>
                                    <w:t xml:space="preserve"> </w:t>
                                  </w:r>
                                  <w:r>
                                    <w:rPr>
                                      <w:sz w:val="9"/>
                                    </w:rPr>
                                    <w:t>que</w:t>
                                  </w:r>
                                  <w:r>
                                    <w:rPr>
                                      <w:spacing w:val="-2"/>
                                      <w:sz w:val="9"/>
                                    </w:rPr>
                                    <w:t xml:space="preserve"> </w:t>
                                  </w:r>
                                  <w:r>
                                    <w:rPr>
                                      <w:sz w:val="9"/>
                                    </w:rPr>
                                    <w:t>responda</w:t>
                                  </w:r>
                                  <w:r>
                                    <w:rPr>
                                      <w:spacing w:val="-3"/>
                                      <w:sz w:val="9"/>
                                    </w:rPr>
                                    <w:t xml:space="preserve"> </w:t>
                                  </w:r>
                                  <w:r>
                                    <w:rPr>
                                      <w:sz w:val="9"/>
                                    </w:rPr>
                                    <w:t>a</w:t>
                                  </w:r>
                                  <w:r>
                                    <w:rPr>
                                      <w:spacing w:val="-3"/>
                                      <w:sz w:val="9"/>
                                    </w:rPr>
                                    <w:t xml:space="preserve"> </w:t>
                                  </w:r>
                                  <w:r>
                                    <w:rPr>
                                      <w:sz w:val="9"/>
                                    </w:rPr>
                                    <w:t>asegurar</w:t>
                                  </w:r>
                                  <w:r>
                                    <w:rPr>
                                      <w:spacing w:val="-3"/>
                                      <w:sz w:val="9"/>
                                    </w:rPr>
                                    <w:t xml:space="preserve"> </w:t>
                                  </w:r>
                                  <w:r>
                                    <w:rPr>
                                      <w:sz w:val="9"/>
                                    </w:rPr>
                                    <w:t>la</w:t>
                                  </w:r>
                                  <w:r>
                                    <w:rPr>
                                      <w:spacing w:val="-4"/>
                                      <w:sz w:val="9"/>
                                    </w:rPr>
                                    <w:t xml:space="preserve"> </w:t>
                                  </w:r>
                                  <w:r>
                                    <w:rPr>
                                      <w:sz w:val="9"/>
                                    </w:rPr>
                                    <w:t>adecuada</w:t>
                                  </w:r>
                                  <w:r>
                                    <w:rPr>
                                      <w:spacing w:val="-3"/>
                                      <w:sz w:val="9"/>
                                    </w:rPr>
                                    <w:t xml:space="preserve"> </w:t>
                                  </w:r>
                                  <w:r>
                                    <w:rPr>
                                      <w:sz w:val="9"/>
                                    </w:rPr>
                                    <w:t>implementación</w:t>
                                  </w:r>
                                  <w:r>
                                    <w:rPr>
                                      <w:spacing w:val="-3"/>
                                      <w:sz w:val="9"/>
                                    </w:rPr>
                                    <w:t xml:space="preserve"> </w:t>
                                  </w:r>
                                  <w:r>
                                    <w:rPr>
                                      <w:sz w:val="9"/>
                                    </w:rPr>
                                    <w:t>de</w:t>
                                  </w:r>
                                  <w:r>
                                    <w:rPr>
                                      <w:spacing w:val="-2"/>
                                      <w:sz w:val="9"/>
                                    </w:rPr>
                                    <w:t xml:space="preserve"> </w:t>
                                  </w:r>
                                  <w:r>
                                    <w:rPr>
                                      <w:sz w:val="9"/>
                                    </w:rPr>
                                    <w:t>los servicios.</w:t>
                                  </w:r>
                                </w:p>
                              </w:tc>
                              <w:tc>
                                <w:tcPr>
                                  <w:tcW w:w="1059" w:type="dxa"/>
                                  <w:tcBorders>
                                    <w:top w:val="nil"/>
                                  </w:tcBorders>
                                </w:tcPr>
                                <w:p w:rsidR="00C32427" w:rsidRDefault="006B30ED">
                                  <w:pPr>
                                    <w:pStyle w:val="TableParagraph"/>
                                    <w:ind w:left="118" w:right="106"/>
                                    <w:jc w:val="center"/>
                                    <w:rPr>
                                      <w:sz w:val="9"/>
                                    </w:rPr>
                                  </w:pPr>
                                  <w:r>
                                    <w:rPr>
                                      <w:sz w:val="9"/>
                                    </w:rPr>
                                    <w:t>DPIGND</w:t>
                                  </w:r>
                                </w:p>
                              </w:tc>
                              <w:tc>
                                <w:tcPr>
                                  <w:tcW w:w="1056" w:type="dxa"/>
                                  <w:tcBorders>
                                    <w:top w:val="nil"/>
                                  </w:tcBorders>
                                </w:tcPr>
                                <w:p w:rsidR="00C32427" w:rsidRDefault="006B30ED">
                                  <w:pPr>
                                    <w:pStyle w:val="TableParagraph"/>
                                    <w:spacing w:line="278" w:lineRule="auto"/>
                                    <w:ind w:left="107" w:right="523"/>
                                    <w:rPr>
                                      <w:sz w:val="9"/>
                                    </w:rPr>
                                  </w:pPr>
                                  <w:r>
                                    <w:rPr>
                                      <w:sz w:val="9"/>
                                    </w:rPr>
                                    <w:t>OGMEPGD OGPP</w:t>
                                  </w:r>
                                </w:p>
                              </w:tc>
                            </w:tr>
                            <w:tr w:rsidR="00C32427">
                              <w:trPr>
                                <w:trHeight w:val="251"/>
                              </w:trPr>
                              <w:tc>
                                <w:tcPr>
                                  <w:tcW w:w="6380" w:type="dxa"/>
                                </w:tcPr>
                                <w:p w:rsidR="00C32427" w:rsidRDefault="006B30ED">
                                  <w:pPr>
                                    <w:pStyle w:val="TableParagraph"/>
                                    <w:ind w:left="107"/>
                                    <w:rPr>
                                      <w:b/>
                                      <w:sz w:val="9"/>
                                    </w:rPr>
                                  </w:pPr>
                                  <w:r>
                                    <w:rPr>
                                      <w:b/>
                                      <w:sz w:val="9"/>
                                    </w:rPr>
                                    <w:t>23. Diseño metodológico e instrumental de recojo de información de campo</w:t>
                                  </w:r>
                                </w:p>
                                <w:p w:rsidR="00C32427" w:rsidRDefault="006B30ED">
                                  <w:pPr>
                                    <w:pStyle w:val="TableParagraph"/>
                                    <w:spacing w:before="15" w:line="106" w:lineRule="exact"/>
                                    <w:ind w:left="107"/>
                                    <w:rPr>
                                      <w:sz w:val="9"/>
                                    </w:rPr>
                                  </w:pPr>
                                  <w:r>
                                    <w:rPr>
                                      <w:sz w:val="9"/>
                                    </w:rPr>
                                    <w:t>Se diseña de acuerdo a la naturaleza de los servicios identificados, considerando la verificación de los estándares de cumplimiento entre otros aspectos de interés.</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251"/>
                              </w:trPr>
                              <w:tc>
                                <w:tcPr>
                                  <w:tcW w:w="6380" w:type="dxa"/>
                                </w:tcPr>
                                <w:p w:rsidR="00C32427" w:rsidRDefault="006B30ED">
                                  <w:pPr>
                                    <w:pStyle w:val="TableParagraph"/>
                                    <w:ind w:left="107"/>
                                    <w:rPr>
                                      <w:b/>
                                      <w:sz w:val="9"/>
                                    </w:rPr>
                                  </w:pPr>
                                  <w:r>
                                    <w:rPr>
                                      <w:b/>
                                      <w:sz w:val="9"/>
                                    </w:rPr>
                                    <w:t>24. Visitas inopinadas de seguimiento a la implementación de servicios PNIG, de acuerdo con protocolos aprobados.</w:t>
                                  </w:r>
                                </w:p>
                                <w:p w:rsidR="00C32427" w:rsidRDefault="006B30ED">
                                  <w:pPr>
                                    <w:pStyle w:val="TableParagraph"/>
                                    <w:spacing w:before="18" w:line="104" w:lineRule="exact"/>
                                    <w:ind w:left="107"/>
                                    <w:rPr>
                                      <w:sz w:val="9"/>
                                    </w:rPr>
                                  </w:pPr>
                                  <w:r>
                                    <w:rPr>
                                      <w:sz w:val="9"/>
                                    </w:rPr>
                                    <w:t>Personal técnico de la DPIGND realiza visitas inopinadas a fin de verificar el cumplimiento de las variables establecidas. Estas visitas tiene</w:t>
                                  </w:r>
                                  <w:r>
                                    <w:rPr>
                                      <w:sz w:val="9"/>
                                    </w:rPr>
                                    <w:t>n periodicidad anual.</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254"/>
                              </w:trPr>
                              <w:tc>
                                <w:tcPr>
                                  <w:tcW w:w="6380" w:type="dxa"/>
                                  <w:tcBorders>
                                    <w:bottom w:val="nil"/>
                                  </w:tcBorders>
                                </w:tcPr>
                                <w:p w:rsidR="00C32427" w:rsidRDefault="006B30ED">
                                  <w:pPr>
                                    <w:pStyle w:val="TableParagraph"/>
                                    <w:spacing w:before="3"/>
                                    <w:ind w:left="107"/>
                                    <w:rPr>
                                      <w:b/>
                                      <w:sz w:val="9"/>
                                    </w:rPr>
                                  </w:pPr>
                                  <w:r>
                                    <w:rPr>
                                      <w:b/>
                                      <w:sz w:val="9"/>
                                    </w:rPr>
                                    <w:t>25. Sistematización de información en Matriz de Resultados del seguimiento comprensivo.</w:t>
                                  </w:r>
                                </w:p>
                                <w:p w:rsidR="00C32427" w:rsidRDefault="006B30ED">
                                  <w:pPr>
                                    <w:pStyle w:val="TableParagraph"/>
                                    <w:spacing w:before="15" w:line="106" w:lineRule="exact"/>
                                    <w:ind w:left="107"/>
                                    <w:rPr>
                                      <w:sz w:val="9"/>
                                    </w:rPr>
                                  </w:pPr>
                                  <w:r>
                                    <w:rPr>
                                      <w:sz w:val="9"/>
                                    </w:rPr>
                                    <w:t>Se sistematiza la información recabada en las visitas inopinadas.</w:t>
                                  </w:r>
                                </w:p>
                              </w:tc>
                              <w:tc>
                                <w:tcPr>
                                  <w:tcW w:w="1059" w:type="dxa"/>
                                  <w:tcBorders>
                                    <w:bottom w:val="nil"/>
                                  </w:tcBorders>
                                </w:tcPr>
                                <w:p w:rsidR="00C32427" w:rsidRDefault="006B30ED">
                                  <w:pPr>
                                    <w:pStyle w:val="TableParagraph"/>
                                    <w:spacing w:before="3"/>
                                    <w:ind w:left="118" w:right="106"/>
                                    <w:jc w:val="center"/>
                                    <w:rPr>
                                      <w:sz w:val="9"/>
                                    </w:rPr>
                                  </w:pPr>
                                  <w:r>
                                    <w:rPr>
                                      <w:sz w:val="9"/>
                                    </w:rPr>
                                    <w:t>OGMEPGD</w:t>
                                  </w:r>
                                </w:p>
                              </w:tc>
                              <w:tc>
                                <w:tcPr>
                                  <w:tcW w:w="1056" w:type="dxa"/>
                                  <w:tcBorders>
                                    <w:bottom w:val="nil"/>
                                  </w:tcBorders>
                                </w:tcPr>
                                <w:p w:rsidR="00C32427" w:rsidRDefault="006B30ED">
                                  <w:pPr>
                                    <w:pStyle w:val="TableParagraph"/>
                                    <w:spacing w:before="3"/>
                                    <w:ind w:left="107"/>
                                    <w:rPr>
                                      <w:sz w:val="9"/>
                                    </w:rPr>
                                  </w:pPr>
                                  <w:r>
                                    <w:rPr>
                                      <w:sz w:val="9"/>
                                    </w:rPr>
                                    <w:t>DPIGND</w:t>
                                  </w:r>
                                </w:p>
                              </w:tc>
                            </w:tr>
                            <w:tr w:rsidR="00C32427">
                              <w:trPr>
                                <w:trHeight w:val="136"/>
                              </w:trPr>
                              <w:tc>
                                <w:tcPr>
                                  <w:tcW w:w="6380" w:type="dxa"/>
                                  <w:tcBorders>
                                    <w:top w:val="nil"/>
                                    <w:left w:val="nil"/>
                                    <w:bottom w:val="nil"/>
                                    <w:right w:val="nil"/>
                                  </w:tcBorders>
                                  <w:shd w:val="clear" w:color="auto" w:fill="000000"/>
                                </w:tcPr>
                                <w:p w:rsidR="00C32427" w:rsidRDefault="006B30ED">
                                  <w:pPr>
                                    <w:pStyle w:val="TableParagraph"/>
                                    <w:spacing w:before="10" w:line="106" w:lineRule="exact"/>
                                    <w:ind w:left="112"/>
                                    <w:rPr>
                                      <w:b/>
                                      <w:i/>
                                      <w:sz w:val="9"/>
                                    </w:rPr>
                                  </w:pPr>
                                  <w:r>
                                    <w:rPr>
                                      <w:b/>
                                      <w:i/>
                                      <w:color w:val="FFFFFF"/>
                                      <w:sz w:val="9"/>
                                    </w:rPr>
                                    <w:t>Análisis comprensivo</w:t>
                                  </w:r>
                                </w:p>
                              </w:tc>
                              <w:tc>
                                <w:tcPr>
                                  <w:tcW w:w="1059"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251"/>
                              </w:trPr>
                              <w:tc>
                                <w:tcPr>
                                  <w:tcW w:w="6380" w:type="dxa"/>
                                </w:tcPr>
                                <w:p w:rsidR="00C32427" w:rsidRDefault="006B30ED">
                                  <w:pPr>
                                    <w:pStyle w:val="TableParagraph"/>
                                    <w:ind w:left="107"/>
                                    <w:rPr>
                                      <w:b/>
                                      <w:sz w:val="9"/>
                                    </w:rPr>
                                  </w:pPr>
                                  <w:r>
                                    <w:rPr>
                                      <w:b/>
                                      <w:sz w:val="9"/>
                                    </w:rPr>
                                    <w:t>26. Triangulación de información con Reporte de cumplimiento a CEPLAN</w:t>
                                  </w:r>
                                </w:p>
                                <w:p w:rsidR="00C32427" w:rsidRDefault="006B30ED">
                                  <w:pPr>
                                    <w:pStyle w:val="TableParagraph"/>
                                    <w:spacing w:before="18" w:line="104" w:lineRule="exact"/>
                                    <w:ind w:left="107"/>
                                    <w:rPr>
                                      <w:sz w:val="9"/>
                                    </w:rPr>
                                  </w:pPr>
                                  <w:r>
                                    <w:rPr>
                                      <w:sz w:val="9"/>
                                    </w:rPr>
                                    <w:t>Se triangulará información cualitativa recogida en el seguimiento comprensivo con el cumplimiento de la meta de indicadores de OP.</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254"/>
                              </w:trPr>
                              <w:tc>
                                <w:tcPr>
                                  <w:tcW w:w="6380" w:type="dxa"/>
                                </w:tcPr>
                                <w:p w:rsidR="00C32427" w:rsidRDefault="006B30ED">
                                  <w:pPr>
                                    <w:pStyle w:val="TableParagraph"/>
                                    <w:ind w:left="107"/>
                                    <w:rPr>
                                      <w:b/>
                                      <w:sz w:val="9"/>
                                    </w:rPr>
                                  </w:pPr>
                                  <w:r>
                                    <w:rPr>
                                      <w:b/>
                                      <w:sz w:val="9"/>
                                    </w:rPr>
                                    <w:t>27. Análisis y elaboración de informe de Seguimiento Comprensivo</w:t>
                                  </w:r>
                                </w:p>
                                <w:p w:rsidR="00C32427" w:rsidRDefault="006B30ED">
                                  <w:pPr>
                                    <w:pStyle w:val="TableParagraph"/>
                                    <w:spacing w:before="18" w:line="106" w:lineRule="exact"/>
                                    <w:ind w:left="107"/>
                                    <w:rPr>
                                      <w:sz w:val="9"/>
                                    </w:rPr>
                                  </w:pPr>
                                  <w:r>
                                    <w:rPr>
                                      <w:sz w:val="9"/>
                                    </w:rPr>
                                    <w:t>En base al conocimiento del servicio se analiza los hallazgos obtenidos en el seguimiento comprensivo y se elabora el informe.</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379"/>
                              </w:trPr>
                              <w:tc>
                                <w:tcPr>
                                  <w:tcW w:w="6380" w:type="dxa"/>
                                  <w:tcBorders>
                                    <w:bottom w:val="nil"/>
                                  </w:tcBorders>
                                </w:tcPr>
                                <w:p w:rsidR="00C32427" w:rsidRDefault="006B30ED">
                                  <w:pPr>
                                    <w:pStyle w:val="TableParagraph"/>
                                    <w:ind w:left="107"/>
                                    <w:rPr>
                                      <w:b/>
                                      <w:sz w:val="9"/>
                                    </w:rPr>
                                  </w:pPr>
                                  <w:r>
                                    <w:rPr>
                                      <w:b/>
                                      <w:sz w:val="9"/>
                                    </w:rPr>
                                    <w:t>28. Elaboración de Reporte de Seguimiento Comprensivo de la PNIG para la Alta Dirección</w:t>
                                  </w:r>
                                </w:p>
                                <w:p w:rsidR="00C32427" w:rsidRDefault="006B30ED">
                                  <w:pPr>
                                    <w:pStyle w:val="TableParagraph"/>
                                    <w:spacing w:before="15"/>
                                    <w:ind w:left="107"/>
                                    <w:rPr>
                                      <w:sz w:val="9"/>
                                    </w:rPr>
                                  </w:pPr>
                                  <w:r>
                                    <w:rPr>
                                      <w:sz w:val="9"/>
                                    </w:rPr>
                                    <w:t>Tomando como insumo el Informe de seguimiento comprensivo se diseña un reporte que comunique los principales resultados obtenidos orientado a la toma de</w:t>
                                  </w:r>
                                </w:p>
                                <w:p w:rsidR="00C32427" w:rsidRDefault="006B30ED">
                                  <w:pPr>
                                    <w:pStyle w:val="TableParagraph"/>
                                    <w:spacing w:before="17" w:line="106" w:lineRule="exact"/>
                                    <w:ind w:left="107"/>
                                    <w:rPr>
                                      <w:sz w:val="9"/>
                                    </w:rPr>
                                  </w:pPr>
                                  <w:r>
                                    <w:rPr>
                                      <w:sz w:val="9"/>
                                    </w:rPr>
                                    <w:t>decisiones de l</w:t>
                                  </w:r>
                                  <w:r>
                                    <w:rPr>
                                      <w:sz w:val="9"/>
                                    </w:rPr>
                                    <w:t>a Alta Dirección.</w:t>
                                  </w:r>
                                </w:p>
                              </w:tc>
                              <w:tc>
                                <w:tcPr>
                                  <w:tcW w:w="1059" w:type="dxa"/>
                                  <w:tcBorders>
                                    <w:bottom w:val="nil"/>
                                  </w:tcBorders>
                                </w:tcPr>
                                <w:p w:rsidR="00C32427" w:rsidRDefault="006B30ED">
                                  <w:pPr>
                                    <w:pStyle w:val="TableParagraph"/>
                                    <w:ind w:left="118" w:right="106"/>
                                    <w:jc w:val="center"/>
                                    <w:rPr>
                                      <w:sz w:val="9"/>
                                    </w:rPr>
                                  </w:pPr>
                                  <w:r>
                                    <w:rPr>
                                      <w:sz w:val="9"/>
                                    </w:rPr>
                                    <w:t>OGMEPGD</w:t>
                                  </w:r>
                                </w:p>
                              </w:tc>
                              <w:tc>
                                <w:tcPr>
                                  <w:tcW w:w="1056" w:type="dxa"/>
                                  <w:tcBorders>
                                    <w:bottom w:val="nil"/>
                                  </w:tcBorders>
                                </w:tcPr>
                                <w:p w:rsidR="00C32427" w:rsidRDefault="006B30ED">
                                  <w:pPr>
                                    <w:pStyle w:val="TableParagraph"/>
                                    <w:ind w:left="107"/>
                                    <w:rPr>
                                      <w:sz w:val="9"/>
                                    </w:rPr>
                                  </w:pPr>
                                  <w:r>
                                    <w:rPr>
                                      <w:sz w:val="9"/>
                                    </w:rPr>
                                    <w:t>DPIGND</w:t>
                                  </w:r>
                                </w:p>
                              </w:tc>
                            </w:tr>
                            <w:tr w:rsidR="00C32427">
                              <w:trPr>
                                <w:trHeight w:val="136"/>
                              </w:trPr>
                              <w:tc>
                                <w:tcPr>
                                  <w:tcW w:w="6380" w:type="dxa"/>
                                  <w:tcBorders>
                                    <w:top w:val="nil"/>
                                    <w:left w:val="nil"/>
                                    <w:bottom w:val="nil"/>
                                    <w:right w:val="nil"/>
                                  </w:tcBorders>
                                  <w:shd w:val="clear" w:color="auto" w:fill="000000"/>
                                </w:tcPr>
                                <w:p w:rsidR="00C32427" w:rsidRDefault="006B30ED">
                                  <w:pPr>
                                    <w:pStyle w:val="TableParagraph"/>
                                    <w:spacing w:before="10" w:line="106" w:lineRule="exact"/>
                                    <w:ind w:left="112"/>
                                    <w:rPr>
                                      <w:b/>
                                      <w:i/>
                                      <w:sz w:val="9"/>
                                    </w:rPr>
                                  </w:pPr>
                                  <w:r>
                                    <w:rPr>
                                      <w:b/>
                                      <w:i/>
                                      <w:color w:val="FFFFFF"/>
                                      <w:sz w:val="9"/>
                                    </w:rPr>
                                    <w:t>Compromisos de mejora</w:t>
                                  </w:r>
                                </w:p>
                              </w:tc>
                              <w:tc>
                                <w:tcPr>
                                  <w:tcW w:w="1059"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251"/>
                              </w:trPr>
                              <w:tc>
                                <w:tcPr>
                                  <w:tcW w:w="6380" w:type="dxa"/>
                                </w:tcPr>
                                <w:p w:rsidR="00C32427" w:rsidRDefault="006B30ED">
                                  <w:pPr>
                                    <w:pStyle w:val="TableParagraph"/>
                                    <w:ind w:left="107"/>
                                    <w:rPr>
                                      <w:b/>
                                      <w:sz w:val="9"/>
                                    </w:rPr>
                                  </w:pPr>
                                  <w:r>
                                    <w:rPr>
                                      <w:b/>
                                      <w:sz w:val="9"/>
                                    </w:rPr>
                                    <w:t>29. Análisis de viabilidad de implementación de recomendaciones</w:t>
                                  </w:r>
                                </w:p>
                                <w:p w:rsidR="00C32427" w:rsidRDefault="006B30ED">
                                  <w:pPr>
                                    <w:pStyle w:val="TableParagraph"/>
                                    <w:spacing w:before="15" w:line="106" w:lineRule="exact"/>
                                    <w:ind w:left="107"/>
                                    <w:rPr>
                                      <w:sz w:val="9"/>
                                    </w:rPr>
                                  </w:pPr>
                                  <w:r>
                                    <w:rPr>
                                      <w:sz w:val="9"/>
                                    </w:rPr>
                                    <w:t>Se verifica la viabilidad, de acuerdo al servicio materia de análisis.</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p w:rsidR="00C32427" w:rsidRDefault="006B30ED">
                                  <w:pPr>
                                    <w:pStyle w:val="TableParagraph"/>
                                    <w:spacing w:before="15" w:line="106" w:lineRule="exact"/>
                                    <w:ind w:left="107"/>
                                    <w:rPr>
                                      <w:sz w:val="9"/>
                                    </w:rPr>
                                  </w:pPr>
                                  <w:r>
                                    <w:rPr>
                                      <w:sz w:val="9"/>
                                    </w:rPr>
                                    <w:t>OGPP</w:t>
                                  </w:r>
                                </w:p>
                              </w:tc>
                            </w:tr>
                            <w:tr w:rsidR="00C32427">
                              <w:trPr>
                                <w:trHeight w:val="378"/>
                              </w:trPr>
                              <w:tc>
                                <w:tcPr>
                                  <w:tcW w:w="6380" w:type="dxa"/>
                                </w:tcPr>
                                <w:p w:rsidR="00C32427" w:rsidRDefault="006B30ED">
                                  <w:pPr>
                                    <w:pStyle w:val="TableParagraph"/>
                                    <w:ind w:left="107"/>
                                    <w:rPr>
                                      <w:b/>
                                      <w:sz w:val="9"/>
                                    </w:rPr>
                                  </w:pPr>
                                  <w:r>
                                    <w:rPr>
                                      <w:b/>
                                      <w:sz w:val="9"/>
                                    </w:rPr>
                                    <w:t>30. Planificación de actividades (compromisos) de mejora</w:t>
                                  </w:r>
                                </w:p>
                                <w:p w:rsidR="00C32427" w:rsidRDefault="006B30ED">
                                  <w:pPr>
                                    <w:pStyle w:val="TableParagraph"/>
                                    <w:spacing w:before="18"/>
                                    <w:ind w:left="107"/>
                                    <w:rPr>
                                      <w:sz w:val="9"/>
                                    </w:rPr>
                                  </w:pPr>
                                  <w:r>
                                    <w:rPr>
                                      <w:sz w:val="9"/>
                                    </w:rPr>
                                    <w:t>Se solicita a las entidades su plan de implementación de las recomendaciones, incluyendo cronograma de ejecución para el periodo de un año.</w:t>
                                  </w:r>
                                </w:p>
                              </w:tc>
                              <w:tc>
                                <w:tcPr>
                                  <w:tcW w:w="1059" w:type="dxa"/>
                                </w:tcPr>
                                <w:p w:rsidR="00C32427" w:rsidRDefault="006B30ED">
                                  <w:pPr>
                                    <w:pStyle w:val="TableParagraph"/>
                                    <w:ind w:left="116" w:right="108"/>
                                    <w:jc w:val="center"/>
                                    <w:rPr>
                                      <w:sz w:val="9"/>
                                    </w:rPr>
                                  </w:pPr>
                                  <w:r>
                                    <w:rPr>
                                      <w:sz w:val="9"/>
                                    </w:rPr>
                                    <w:t>Entidades</w:t>
                                  </w:r>
                                </w:p>
                              </w:tc>
                              <w:tc>
                                <w:tcPr>
                                  <w:tcW w:w="1056" w:type="dxa"/>
                                </w:tcPr>
                                <w:p w:rsidR="00C32427" w:rsidRDefault="006B30ED">
                                  <w:pPr>
                                    <w:pStyle w:val="TableParagraph"/>
                                    <w:ind w:left="107"/>
                                    <w:rPr>
                                      <w:sz w:val="9"/>
                                    </w:rPr>
                                  </w:pPr>
                                  <w:r>
                                    <w:rPr>
                                      <w:sz w:val="9"/>
                                    </w:rPr>
                                    <w:t>DPIGND</w:t>
                                  </w:r>
                                </w:p>
                                <w:p w:rsidR="00C32427" w:rsidRDefault="006B30ED">
                                  <w:pPr>
                                    <w:pStyle w:val="TableParagraph"/>
                                    <w:spacing w:before="7" w:line="120" w:lineRule="atLeast"/>
                                    <w:ind w:left="107" w:right="523"/>
                                    <w:rPr>
                                      <w:sz w:val="9"/>
                                    </w:rPr>
                                  </w:pPr>
                                  <w:r>
                                    <w:rPr>
                                      <w:sz w:val="9"/>
                                    </w:rPr>
                                    <w:t>OGMEPGD OGPP</w:t>
                                  </w:r>
                                </w:p>
                              </w:tc>
                            </w:tr>
                            <w:tr w:rsidR="00C32427">
                              <w:trPr>
                                <w:trHeight w:val="254"/>
                              </w:trPr>
                              <w:tc>
                                <w:tcPr>
                                  <w:tcW w:w="6380" w:type="dxa"/>
                                </w:tcPr>
                                <w:p w:rsidR="00C32427" w:rsidRDefault="006B30ED">
                                  <w:pPr>
                                    <w:pStyle w:val="TableParagraph"/>
                                    <w:ind w:left="107"/>
                                    <w:rPr>
                                      <w:b/>
                                      <w:sz w:val="9"/>
                                    </w:rPr>
                                  </w:pPr>
                                  <w:r>
                                    <w:rPr>
                                      <w:b/>
                                      <w:sz w:val="9"/>
                                    </w:rPr>
                                    <w:t>31. Seguimiento a la implementación de compromisos</w:t>
                                  </w:r>
                                </w:p>
                                <w:p w:rsidR="00C32427" w:rsidRDefault="006B30ED">
                                  <w:pPr>
                                    <w:pStyle w:val="TableParagraph"/>
                                    <w:spacing w:before="18" w:line="106" w:lineRule="exact"/>
                                    <w:ind w:left="107"/>
                                    <w:rPr>
                                      <w:sz w:val="9"/>
                                    </w:rPr>
                                  </w:pPr>
                                  <w:r>
                                    <w:rPr>
                                      <w:sz w:val="9"/>
                                    </w:rPr>
                                    <w:t>En base a los planes de implementación de las recomendaciones, se realiza el seguimiento.</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bl>
                          <w:p w:rsidR="00C32427" w:rsidRDefault="00C3242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0" type="#_x0000_t202" style="position:absolute;left:0;text-align:left;margin-left:85.1pt;margin-top:33.8pt;width:425.5pt;height:612.1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kR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0"/>
                        <w:gridCol w:w="1059"/>
                        <w:gridCol w:w="1056"/>
                      </w:tblGrid>
                      <w:tr w:rsidR="00C32427">
                        <w:trPr>
                          <w:trHeight w:val="146"/>
                        </w:trPr>
                        <w:tc>
                          <w:tcPr>
                            <w:tcW w:w="6380" w:type="dxa"/>
                            <w:tcBorders>
                              <w:top w:val="nil"/>
                              <w:left w:val="nil"/>
                              <w:bottom w:val="nil"/>
                              <w:right w:val="nil"/>
                            </w:tcBorders>
                            <w:shd w:val="clear" w:color="auto" w:fill="000000"/>
                          </w:tcPr>
                          <w:p w:rsidR="00C32427" w:rsidRDefault="006B30ED">
                            <w:pPr>
                              <w:pStyle w:val="TableParagraph"/>
                              <w:tabs>
                                <w:tab w:val="left" w:pos="1192"/>
                              </w:tabs>
                              <w:spacing w:before="10"/>
                              <w:ind w:left="472"/>
                              <w:rPr>
                                <w:b/>
                                <w:i/>
                                <w:sz w:val="9"/>
                              </w:rPr>
                            </w:pPr>
                            <w:r>
                              <w:rPr>
                                <w:b/>
                                <w:i/>
                                <w:color w:val="FFFFFF"/>
                                <w:sz w:val="9"/>
                              </w:rPr>
                              <w:t>I.</w:t>
                            </w:r>
                            <w:r>
                              <w:rPr>
                                <w:b/>
                                <w:i/>
                                <w:color w:val="FFFFFF"/>
                                <w:sz w:val="9"/>
                              </w:rPr>
                              <w:tab/>
                              <w:t>Presentación del Reporte de Cumplimiento a</w:t>
                            </w:r>
                            <w:r>
                              <w:rPr>
                                <w:b/>
                                <w:i/>
                                <w:color w:val="FFFFFF"/>
                                <w:spacing w:val="-9"/>
                                <w:sz w:val="9"/>
                              </w:rPr>
                              <w:t xml:space="preserve"> </w:t>
                            </w:r>
                            <w:r>
                              <w:rPr>
                                <w:b/>
                                <w:i/>
                                <w:color w:val="FFFFFF"/>
                                <w:sz w:val="9"/>
                              </w:rPr>
                              <w:t>CEPLAN</w:t>
                            </w:r>
                          </w:p>
                        </w:tc>
                        <w:tc>
                          <w:tcPr>
                            <w:tcW w:w="1059" w:type="dxa"/>
                            <w:tcBorders>
                              <w:top w:val="nil"/>
                              <w:left w:val="nil"/>
                              <w:bottom w:val="nil"/>
                              <w:right w:val="nil"/>
                            </w:tcBorders>
                            <w:shd w:val="clear" w:color="auto" w:fill="000000"/>
                          </w:tcPr>
                          <w:p w:rsidR="00C32427" w:rsidRDefault="006B30ED">
                            <w:pPr>
                              <w:pStyle w:val="TableParagraph"/>
                              <w:spacing w:before="10"/>
                              <w:ind w:left="277" w:right="268"/>
                              <w:jc w:val="center"/>
                              <w:rPr>
                                <w:b/>
                                <w:sz w:val="9"/>
                              </w:rPr>
                            </w:pPr>
                            <w:r>
                              <w:rPr>
                                <w:b/>
                                <w:color w:val="FFFFFF"/>
                                <w:sz w:val="9"/>
                              </w:rPr>
                              <w:t>Responsable</w:t>
                            </w:r>
                          </w:p>
                        </w:tc>
                        <w:tc>
                          <w:tcPr>
                            <w:tcW w:w="1056" w:type="dxa"/>
                            <w:tcBorders>
                              <w:top w:val="nil"/>
                              <w:left w:val="nil"/>
                              <w:bottom w:val="nil"/>
                              <w:right w:val="nil"/>
                            </w:tcBorders>
                            <w:shd w:val="clear" w:color="auto" w:fill="000000"/>
                          </w:tcPr>
                          <w:p w:rsidR="00C32427" w:rsidRDefault="006B30ED">
                            <w:pPr>
                              <w:pStyle w:val="TableParagraph"/>
                              <w:spacing w:before="10"/>
                              <w:ind w:right="223"/>
                              <w:jc w:val="right"/>
                              <w:rPr>
                                <w:b/>
                                <w:sz w:val="9"/>
                              </w:rPr>
                            </w:pPr>
                            <w:r>
                              <w:rPr>
                                <w:b/>
                                <w:color w:val="FFFFFF"/>
                                <w:sz w:val="9"/>
                              </w:rPr>
                              <w:t>Otras entidades</w:t>
                            </w:r>
                          </w:p>
                        </w:tc>
                      </w:tr>
                      <w:tr w:rsidR="00C32427">
                        <w:trPr>
                          <w:trHeight w:val="136"/>
                        </w:trPr>
                        <w:tc>
                          <w:tcPr>
                            <w:tcW w:w="6380" w:type="dxa"/>
                            <w:tcBorders>
                              <w:top w:val="nil"/>
                              <w:left w:val="nil"/>
                              <w:bottom w:val="nil"/>
                              <w:right w:val="nil"/>
                            </w:tcBorders>
                            <w:shd w:val="clear" w:color="auto" w:fill="000000"/>
                          </w:tcPr>
                          <w:p w:rsidR="00C32427" w:rsidRDefault="006B30ED">
                            <w:pPr>
                              <w:pStyle w:val="TableParagraph"/>
                              <w:ind w:left="112"/>
                              <w:rPr>
                                <w:b/>
                                <w:i/>
                                <w:sz w:val="9"/>
                              </w:rPr>
                            </w:pPr>
                            <w:r>
                              <w:rPr>
                                <w:b/>
                                <w:i/>
                                <w:color w:val="FFFFFF"/>
                                <w:sz w:val="9"/>
                              </w:rPr>
                              <w:t>Gestión de información</w:t>
                            </w:r>
                          </w:p>
                        </w:tc>
                        <w:tc>
                          <w:tcPr>
                            <w:tcW w:w="1059"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tcBorders>
                              <w:top w:val="nil"/>
                              <w:left w:val="nil"/>
                              <w:bottom w:val="nil"/>
                              <w:right w:val="nil"/>
                            </w:tcBorders>
                            <w:shd w:val="clear" w:color="auto" w:fill="000000"/>
                          </w:tcPr>
                          <w:p w:rsidR="00C32427" w:rsidRDefault="006B30ED">
                            <w:pPr>
                              <w:pStyle w:val="TableParagraph"/>
                              <w:spacing w:line="101" w:lineRule="exact"/>
                              <w:ind w:right="273"/>
                              <w:jc w:val="right"/>
                              <w:rPr>
                                <w:b/>
                                <w:sz w:val="9"/>
                              </w:rPr>
                            </w:pPr>
                            <w:r>
                              <w:rPr>
                                <w:b/>
                                <w:color w:val="FFFFFF"/>
                                <w:sz w:val="9"/>
                              </w:rPr>
                              <w:t>participantes</w:t>
                            </w:r>
                          </w:p>
                        </w:tc>
                      </w:tr>
                      <w:tr w:rsidR="00C32427">
                        <w:trPr>
                          <w:trHeight w:val="758"/>
                        </w:trPr>
                        <w:tc>
                          <w:tcPr>
                            <w:tcW w:w="6380" w:type="dxa"/>
                            <w:tcBorders>
                              <w:top w:val="nil"/>
                            </w:tcBorders>
                          </w:tcPr>
                          <w:p w:rsidR="00C32427" w:rsidRDefault="006B30ED">
                            <w:pPr>
                              <w:pStyle w:val="TableParagraph"/>
                              <w:ind w:left="107"/>
                              <w:jc w:val="both"/>
                              <w:rPr>
                                <w:b/>
                                <w:sz w:val="9"/>
                              </w:rPr>
                            </w:pPr>
                            <w:r>
                              <w:rPr>
                                <w:b/>
                                <w:sz w:val="9"/>
                              </w:rPr>
                              <w:t>1.Definición, diseño y actualización de las RENE instituciones con indicadores PNIG</w:t>
                            </w:r>
                          </w:p>
                          <w:p w:rsidR="00C32427" w:rsidRDefault="006B30ED">
                            <w:pPr>
                              <w:pStyle w:val="TableParagraph"/>
                              <w:spacing w:before="18" w:line="276" w:lineRule="auto"/>
                              <w:ind w:left="107" w:right="96"/>
                              <w:jc w:val="both"/>
                              <w:rPr>
                                <w:sz w:val="9"/>
                              </w:rPr>
                            </w:pPr>
                            <w:r>
                              <w:rPr>
                                <w:sz w:val="9"/>
                              </w:rPr>
                              <w:t>Se creará una estructura de datos nominal estandarizada para facilitar el reporte de cada indicador de la PNIG, la cual será actualizada cada año, según corresponda. Los ca</w:t>
                            </w:r>
                            <w:r>
                              <w:rPr>
                                <w:sz w:val="9"/>
                              </w:rPr>
                              <w:t>mbios pueden ocurrir debido a nuevas necesidades de información o cambios y/o ajuste en los indicadores. Asimismo, se elabora el instructivo que contiene los lineamientos generales para su llenado. En esta actividad se incluye también los formatos necesari</w:t>
                            </w:r>
                            <w:r>
                              <w:rPr>
                                <w:sz w:val="9"/>
                              </w:rPr>
                              <w:t>os para recoger información sobre los estándares de cumplimiento de los</w:t>
                            </w:r>
                            <w:r>
                              <w:rPr>
                                <w:spacing w:val="-6"/>
                                <w:sz w:val="9"/>
                              </w:rPr>
                              <w:t xml:space="preserve"> </w:t>
                            </w:r>
                            <w:r>
                              <w:rPr>
                                <w:sz w:val="9"/>
                              </w:rPr>
                              <w:t>servicios.</w:t>
                            </w:r>
                            <w:r>
                              <w:rPr>
                                <w:spacing w:val="-5"/>
                                <w:sz w:val="9"/>
                              </w:rPr>
                              <w:t xml:space="preserve"> </w:t>
                            </w:r>
                            <w:r>
                              <w:rPr>
                                <w:sz w:val="9"/>
                              </w:rPr>
                              <w:t>Para</w:t>
                            </w:r>
                            <w:r>
                              <w:rPr>
                                <w:spacing w:val="-5"/>
                                <w:sz w:val="9"/>
                              </w:rPr>
                              <w:t xml:space="preserve"> </w:t>
                            </w:r>
                            <w:r>
                              <w:rPr>
                                <w:sz w:val="9"/>
                              </w:rPr>
                              <w:t>el</w:t>
                            </w:r>
                            <w:r>
                              <w:rPr>
                                <w:spacing w:val="-5"/>
                                <w:sz w:val="9"/>
                              </w:rPr>
                              <w:t xml:space="preserve"> </w:t>
                            </w:r>
                            <w:r>
                              <w:rPr>
                                <w:sz w:val="9"/>
                              </w:rPr>
                              <w:t>informe</w:t>
                            </w:r>
                            <w:r>
                              <w:rPr>
                                <w:spacing w:val="-6"/>
                                <w:sz w:val="9"/>
                              </w:rPr>
                              <w:t xml:space="preserve"> </w:t>
                            </w:r>
                            <w:r>
                              <w:rPr>
                                <w:sz w:val="9"/>
                              </w:rPr>
                              <w:t>anual</w:t>
                            </w:r>
                            <w:r>
                              <w:rPr>
                                <w:spacing w:val="-4"/>
                                <w:sz w:val="9"/>
                              </w:rPr>
                              <w:t xml:space="preserve"> </w:t>
                            </w:r>
                            <w:r>
                              <w:rPr>
                                <w:sz w:val="9"/>
                              </w:rPr>
                              <w:t>se</w:t>
                            </w:r>
                            <w:r>
                              <w:rPr>
                                <w:spacing w:val="-6"/>
                                <w:sz w:val="9"/>
                              </w:rPr>
                              <w:t xml:space="preserve"> </w:t>
                            </w:r>
                            <w:r>
                              <w:rPr>
                                <w:sz w:val="9"/>
                              </w:rPr>
                              <w:t>incorpora</w:t>
                            </w:r>
                            <w:r>
                              <w:rPr>
                                <w:spacing w:val="-4"/>
                                <w:sz w:val="9"/>
                              </w:rPr>
                              <w:t xml:space="preserve"> </w:t>
                            </w:r>
                            <w:r>
                              <w:rPr>
                                <w:sz w:val="9"/>
                              </w:rPr>
                              <w:t>al</w:t>
                            </w:r>
                            <w:r>
                              <w:rPr>
                                <w:spacing w:val="-2"/>
                                <w:sz w:val="9"/>
                              </w:rPr>
                              <w:t xml:space="preserve"> </w:t>
                            </w:r>
                            <w:r>
                              <w:rPr>
                                <w:sz w:val="9"/>
                              </w:rPr>
                              <w:t>pedido</w:t>
                            </w:r>
                            <w:r>
                              <w:rPr>
                                <w:spacing w:val="-4"/>
                                <w:sz w:val="9"/>
                              </w:rPr>
                              <w:t xml:space="preserve"> </w:t>
                            </w:r>
                            <w:r>
                              <w:rPr>
                                <w:sz w:val="9"/>
                              </w:rPr>
                              <w:t>de</w:t>
                            </w:r>
                            <w:r>
                              <w:rPr>
                                <w:spacing w:val="-5"/>
                                <w:sz w:val="9"/>
                              </w:rPr>
                              <w:t xml:space="preserve"> </w:t>
                            </w:r>
                            <w:r>
                              <w:rPr>
                                <w:sz w:val="9"/>
                              </w:rPr>
                              <w:t>información</w:t>
                            </w:r>
                            <w:r>
                              <w:rPr>
                                <w:spacing w:val="-6"/>
                                <w:sz w:val="9"/>
                              </w:rPr>
                              <w:t xml:space="preserve"> </w:t>
                            </w:r>
                            <w:r>
                              <w:rPr>
                                <w:sz w:val="9"/>
                              </w:rPr>
                              <w:t>único</w:t>
                            </w:r>
                            <w:r>
                              <w:rPr>
                                <w:spacing w:val="-3"/>
                                <w:sz w:val="9"/>
                              </w:rPr>
                              <w:t xml:space="preserve"> </w:t>
                            </w:r>
                            <w:r>
                              <w:rPr>
                                <w:sz w:val="9"/>
                              </w:rPr>
                              <w:t>realizado</w:t>
                            </w:r>
                            <w:r>
                              <w:rPr>
                                <w:spacing w:val="-6"/>
                                <w:sz w:val="9"/>
                              </w:rPr>
                              <w:t xml:space="preserve"> </w:t>
                            </w:r>
                            <w:r>
                              <w:rPr>
                                <w:sz w:val="9"/>
                              </w:rPr>
                              <w:t>anualmente</w:t>
                            </w:r>
                            <w:r>
                              <w:rPr>
                                <w:spacing w:val="-5"/>
                                <w:sz w:val="9"/>
                              </w:rPr>
                              <w:t xml:space="preserve"> </w:t>
                            </w:r>
                            <w:r>
                              <w:rPr>
                                <w:sz w:val="9"/>
                              </w:rPr>
                              <w:t>para</w:t>
                            </w:r>
                            <w:r>
                              <w:rPr>
                                <w:spacing w:val="-4"/>
                                <w:sz w:val="9"/>
                              </w:rPr>
                              <w:t xml:space="preserve"> </w:t>
                            </w:r>
                            <w:r>
                              <w:rPr>
                                <w:sz w:val="9"/>
                              </w:rPr>
                              <w:t>la</w:t>
                            </w:r>
                            <w:r>
                              <w:rPr>
                                <w:spacing w:val="-7"/>
                                <w:sz w:val="9"/>
                              </w:rPr>
                              <w:t xml:space="preserve"> </w:t>
                            </w:r>
                            <w:r>
                              <w:rPr>
                                <w:sz w:val="9"/>
                              </w:rPr>
                              <w:t>LIO</w:t>
                            </w:r>
                            <w:r>
                              <w:rPr>
                                <w:spacing w:val="-3"/>
                                <w:sz w:val="9"/>
                              </w:rPr>
                              <w:t xml:space="preserve"> </w:t>
                            </w:r>
                            <w:r>
                              <w:rPr>
                                <w:sz w:val="9"/>
                              </w:rPr>
                              <w:t>y</w:t>
                            </w:r>
                            <w:r>
                              <w:rPr>
                                <w:spacing w:val="-9"/>
                                <w:sz w:val="9"/>
                              </w:rPr>
                              <w:t xml:space="preserve"> </w:t>
                            </w:r>
                            <w:r>
                              <w:rPr>
                                <w:sz w:val="9"/>
                              </w:rPr>
                              <w:t>Mecanismos</w:t>
                            </w:r>
                            <w:r>
                              <w:rPr>
                                <w:spacing w:val="-3"/>
                                <w:sz w:val="9"/>
                              </w:rPr>
                              <w:t xml:space="preserve"> </w:t>
                            </w:r>
                            <w:r>
                              <w:rPr>
                                <w:sz w:val="9"/>
                              </w:rPr>
                              <w:t>de</w:t>
                            </w:r>
                            <w:r>
                              <w:rPr>
                                <w:spacing w:val="-5"/>
                                <w:sz w:val="9"/>
                              </w:rPr>
                              <w:t xml:space="preserve"> </w:t>
                            </w:r>
                            <w:r>
                              <w:rPr>
                                <w:sz w:val="9"/>
                              </w:rPr>
                              <w:t>I.G.</w:t>
                            </w:r>
                            <w:r>
                              <w:rPr>
                                <w:spacing w:val="-7"/>
                                <w:sz w:val="9"/>
                              </w:rPr>
                              <w:t xml:space="preserve"> </w:t>
                            </w:r>
                            <w:r>
                              <w:rPr>
                                <w:sz w:val="9"/>
                              </w:rPr>
                              <w:t>Se</w:t>
                            </w:r>
                            <w:r>
                              <w:rPr>
                                <w:spacing w:val="-3"/>
                                <w:sz w:val="9"/>
                              </w:rPr>
                              <w:t xml:space="preserve"> </w:t>
                            </w:r>
                            <w:r>
                              <w:rPr>
                                <w:sz w:val="9"/>
                              </w:rPr>
                              <w:t>respetan</w:t>
                            </w:r>
                            <w:r>
                              <w:rPr>
                                <w:spacing w:val="-3"/>
                                <w:sz w:val="9"/>
                              </w:rPr>
                              <w:t xml:space="preserve"> </w:t>
                            </w:r>
                            <w:r>
                              <w:rPr>
                                <w:sz w:val="9"/>
                              </w:rPr>
                              <w:t>los</w:t>
                            </w:r>
                            <w:r>
                              <w:rPr>
                                <w:spacing w:val="-6"/>
                                <w:sz w:val="9"/>
                              </w:rPr>
                              <w:t xml:space="preserve"> </w:t>
                            </w:r>
                            <w:r>
                              <w:rPr>
                                <w:sz w:val="9"/>
                              </w:rPr>
                              <w:t>plazos</w:t>
                            </w:r>
                            <w:r>
                              <w:rPr>
                                <w:spacing w:val="-3"/>
                                <w:sz w:val="9"/>
                              </w:rPr>
                              <w:t xml:space="preserve"> </w:t>
                            </w:r>
                            <w:r>
                              <w:rPr>
                                <w:sz w:val="9"/>
                              </w:rPr>
                              <w:t>establecidos</w:t>
                            </w:r>
                          </w:p>
                          <w:p w:rsidR="00C32427" w:rsidRDefault="006B30ED">
                            <w:pPr>
                              <w:pStyle w:val="TableParagraph"/>
                              <w:spacing w:line="105" w:lineRule="exact"/>
                              <w:ind w:left="107"/>
                              <w:jc w:val="both"/>
                              <w:rPr>
                                <w:sz w:val="9"/>
                              </w:rPr>
                            </w:pPr>
                            <w:r>
                              <w:rPr>
                                <w:sz w:val="9"/>
                              </w:rPr>
                              <w:t>en el cronograma aprobado por la CONAIG.</w:t>
                            </w:r>
                          </w:p>
                        </w:tc>
                        <w:tc>
                          <w:tcPr>
                            <w:tcW w:w="1059" w:type="dxa"/>
                            <w:tcBorders>
                              <w:top w:val="nil"/>
                            </w:tcBorders>
                          </w:tcPr>
                          <w:p w:rsidR="00C32427" w:rsidRDefault="006B30ED">
                            <w:pPr>
                              <w:pStyle w:val="TableParagraph"/>
                              <w:ind w:left="118" w:right="106"/>
                              <w:jc w:val="center"/>
                              <w:rPr>
                                <w:sz w:val="9"/>
                              </w:rPr>
                            </w:pPr>
                            <w:r>
                              <w:rPr>
                                <w:sz w:val="9"/>
                              </w:rPr>
                              <w:t>DPIGND</w:t>
                            </w:r>
                          </w:p>
                        </w:tc>
                        <w:tc>
                          <w:tcPr>
                            <w:tcW w:w="1056" w:type="dxa"/>
                            <w:tcBorders>
                              <w:top w:val="nil"/>
                            </w:tcBorders>
                          </w:tcPr>
                          <w:p w:rsidR="00C32427" w:rsidRDefault="006B30ED">
                            <w:pPr>
                              <w:pStyle w:val="TableParagraph"/>
                              <w:spacing w:line="276" w:lineRule="auto"/>
                              <w:ind w:left="107" w:right="94"/>
                              <w:rPr>
                                <w:sz w:val="9"/>
                              </w:rPr>
                            </w:pPr>
                            <w:r>
                              <w:rPr>
                                <w:sz w:val="9"/>
                              </w:rPr>
                              <w:t>Entidades proveedoras de  servicios OGMEPGD</w:t>
                            </w:r>
                          </w:p>
                        </w:tc>
                      </w:tr>
                      <w:tr w:rsidR="00C32427">
                        <w:trPr>
                          <w:trHeight w:val="757"/>
                        </w:trPr>
                        <w:tc>
                          <w:tcPr>
                            <w:tcW w:w="6380" w:type="dxa"/>
                          </w:tcPr>
                          <w:p w:rsidR="00C32427" w:rsidRDefault="006B30ED">
                            <w:pPr>
                              <w:pStyle w:val="TableParagraph"/>
                              <w:ind w:left="107"/>
                              <w:jc w:val="both"/>
                              <w:rPr>
                                <w:b/>
                                <w:sz w:val="9"/>
                              </w:rPr>
                            </w:pPr>
                            <w:r>
                              <w:rPr>
                                <w:b/>
                                <w:sz w:val="9"/>
                              </w:rPr>
                              <w:t>2.Capacitación en la aplicación de sintáxis de cálculo de indicadores PNIG, al INEI</w:t>
                            </w:r>
                          </w:p>
                          <w:p w:rsidR="00C32427" w:rsidRDefault="006B30ED">
                            <w:pPr>
                              <w:pStyle w:val="TableParagraph"/>
                              <w:spacing w:before="18" w:line="276" w:lineRule="auto"/>
                              <w:ind w:left="107" w:right="94"/>
                              <w:jc w:val="both"/>
                              <w:rPr>
                                <w:sz w:val="9"/>
                              </w:rPr>
                            </w:pPr>
                            <w:r>
                              <w:rPr>
                                <w:sz w:val="9"/>
                              </w:rPr>
                              <w:t>Se requiere capacitación del INEI en el cálculo de indicadores usados en la PNIG con fuente en las encuestas nacionales elaboradas por el INEI, y sus errores muestrales, a fin de contar con la información en el plazo más breve plazo posible, así como explo</w:t>
                            </w:r>
                            <w:r>
                              <w:rPr>
                                <w:sz w:val="9"/>
                              </w:rPr>
                              <w:t xml:space="preserve">rar otros cruces de variables que contribuyan a un análisis más profundo. Este proceso se repetirá cuando haya modificación de la forma de cálculo de los indicadores o se incorporen nuevos indicadores. El año 2021 se ha previsto la incorporación de nuevos </w:t>
                            </w:r>
                            <w:r>
                              <w:rPr>
                                <w:sz w:val="9"/>
                              </w:rPr>
                              <w:t>indicadores del PPOR para la reducción de la violencia contra la mujer a la ENARES. Se repite la capacitación anualdebido a</w:t>
                            </w:r>
                            <w:r>
                              <w:rPr>
                                <w:spacing w:val="8"/>
                                <w:sz w:val="9"/>
                              </w:rPr>
                              <w:t xml:space="preserve"> </w:t>
                            </w:r>
                            <w:r>
                              <w:rPr>
                                <w:sz w:val="9"/>
                              </w:rPr>
                              <w:t>las actualizaciones de encuestas</w:t>
                            </w:r>
                          </w:p>
                          <w:p w:rsidR="00C32427" w:rsidRDefault="006B30ED">
                            <w:pPr>
                              <w:pStyle w:val="TableParagraph"/>
                              <w:spacing w:line="105" w:lineRule="exact"/>
                              <w:ind w:left="107"/>
                              <w:rPr>
                                <w:sz w:val="9"/>
                              </w:rPr>
                            </w:pPr>
                            <w:r>
                              <w:rPr>
                                <w:sz w:val="9"/>
                              </w:rPr>
                              <w:t>especializadas.</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378"/>
                        </w:trPr>
                        <w:tc>
                          <w:tcPr>
                            <w:tcW w:w="6380" w:type="dxa"/>
                          </w:tcPr>
                          <w:p w:rsidR="00C32427" w:rsidRDefault="006B30ED">
                            <w:pPr>
                              <w:pStyle w:val="TableParagraph"/>
                              <w:ind w:left="107"/>
                              <w:rPr>
                                <w:b/>
                                <w:sz w:val="9"/>
                              </w:rPr>
                            </w:pPr>
                            <w:r>
                              <w:rPr>
                                <w:b/>
                                <w:sz w:val="9"/>
                              </w:rPr>
                              <w:t>3.Solicitud de información con RENE a instituciones con indicadores PNIG</w:t>
                            </w:r>
                          </w:p>
                          <w:p w:rsidR="00C32427" w:rsidRDefault="006B30ED">
                            <w:pPr>
                              <w:pStyle w:val="TableParagraph"/>
                              <w:spacing w:before="7" w:line="120" w:lineRule="atLeast"/>
                              <w:ind w:left="107" w:right="98"/>
                              <w:rPr>
                                <w:sz w:val="9"/>
                              </w:rPr>
                            </w:pPr>
                            <w:r>
                              <w:rPr>
                                <w:sz w:val="9"/>
                              </w:rPr>
                              <w:t>Una</w:t>
                            </w:r>
                            <w:r>
                              <w:rPr>
                                <w:spacing w:val="-4"/>
                                <w:sz w:val="9"/>
                              </w:rPr>
                              <w:t xml:space="preserve"> </w:t>
                            </w:r>
                            <w:r>
                              <w:rPr>
                                <w:sz w:val="9"/>
                              </w:rPr>
                              <w:t>vez</w:t>
                            </w:r>
                            <w:r>
                              <w:rPr>
                                <w:spacing w:val="-5"/>
                                <w:sz w:val="9"/>
                              </w:rPr>
                              <w:t xml:space="preserve"> </w:t>
                            </w:r>
                            <w:r>
                              <w:rPr>
                                <w:sz w:val="9"/>
                              </w:rPr>
                              <w:t>validadas</w:t>
                            </w:r>
                            <w:r>
                              <w:rPr>
                                <w:spacing w:val="-2"/>
                                <w:sz w:val="9"/>
                              </w:rPr>
                              <w:t xml:space="preserve"> </w:t>
                            </w:r>
                            <w:r>
                              <w:rPr>
                                <w:sz w:val="9"/>
                              </w:rPr>
                              <w:t>las</w:t>
                            </w:r>
                            <w:r>
                              <w:rPr>
                                <w:spacing w:val="-5"/>
                                <w:sz w:val="9"/>
                              </w:rPr>
                              <w:t xml:space="preserve"> </w:t>
                            </w:r>
                            <w:r>
                              <w:rPr>
                                <w:sz w:val="9"/>
                              </w:rPr>
                              <w:t>RENE,</w:t>
                            </w:r>
                            <w:r>
                              <w:rPr>
                                <w:spacing w:val="-5"/>
                                <w:sz w:val="9"/>
                              </w:rPr>
                              <w:t xml:space="preserve"> </w:t>
                            </w:r>
                            <w:r>
                              <w:rPr>
                                <w:sz w:val="9"/>
                              </w:rPr>
                              <w:t>se</w:t>
                            </w:r>
                            <w:r>
                              <w:rPr>
                                <w:spacing w:val="-5"/>
                                <w:sz w:val="9"/>
                              </w:rPr>
                              <w:t xml:space="preserve"> </w:t>
                            </w:r>
                            <w:r>
                              <w:rPr>
                                <w:sz w:val="9"/>
                              </w:rPr>
                              <w:t>procede</w:t>
                            </w:r>
                            <w:r>
                              <w:rPr>
                                <w:spacing w:val="-2"/>
                                <w:sz w:val="9"/>
                              </w:rPr>
                              <w:t xml:space="preserve"> </w:t>
                            </w:r>
                            <w:r>
                              <w:rPr>
                                <w:sz w:val="9"/>
                              </w:rPr>
                              <w:t>a</w:t>
                            </w:r>
                            <w:r>
                              <w:rPr>
                                <w:spacing w:val="-6"/>
                                <w:sz w:val="9"/>
                              </w:rPr>
                              <w:t xml:space="preserve"> </w:t>
                            </w:r>
                            <w:r>
                              <w:rPr>
                                <w:sz w:val="9"/>
                              </w:rPr>
                              <w:t>usarlas</w:t>
                            </w:r>
                            <w:r>
                              <w:rPr>
                                <w:spacing w:val="-5"/>
                                <w:sz w:val="9"/>
                              </w:rPr>
                              <w:t xml:space="preserve"> </w:t>
                            </w:r>
                            <w:r>
                              <w:rPr>
                                <w:sz w:val="9"/>
                              </w:rPr>
                              <w:t>para</w:t>
                            </w:r>
                            <w:r>
                              <w:rPr>
                                <w:spacing w:val="-7"/>
                                <w:sz w:val="9"/>
                              </w:rPr>
                              <w:t xml:space="preserve"> </w:t>
                            </w:r>
                            <w:r>
                              <w:rPr>
                                <w:sz w:val="9"/>
                              </w:rPr>
                              <w:t>el</w:t>
                            </w:r>
                            <w:r>
                              <w:rPr>
                                <w:spacing w:val="-4"/>
                                <w:sz w:val="9"/>
                              </w:rPr>
                              <w:t xml:space="preserve"> </w:t>
                            </w:r>
                            <w:r>
                              <w:rPr>
                                <w:sz w:val="9"/>
                              </w:rPr>
                              <w:t>reporte</w:t>
                            </w:r>
                            <w:r>
                              <w:rPr>
                                <w:spacing w:val="-5"/>
                                <w:sz w:val="9"/>
                              </w:rPr>
                              <w:t xml:space="preserve"> </w:t>
                            </w:r>
                            <w:r>
                              <w:rPr>
                                <w:sz w:val="9"/>
                              </w:rPr>
                              <w:t>de</w:t>
                            </w:r>
                            <w:r>
                              <w:rPr>
                                <w:spacing w:val="-7"/>
                                <w:sz w:val="9"/>
                              </w:rPr>
                              <w:t xml:space="preserve"> </w:t>
                            </w:r>
                            <w:r>
                              <w:rPr>
                                <w:sz w:val="9"/>
                              </w:rPr>
                              <w:t>información</w:t>
                            </w:r>
                            <w:r>
                              <w:rPr>
                                <w:spacing w:val="-3"/>
                                <w:sz w:val="9"/>
                              </w:rPr>
                              <w:t xml:space="preserve"> </w:t>
                            </w:r>
                            <w:r>
                              <w:rPr>
                                <w:sz w:val="9"/>
                              </w:rPr>
                              <w:t>anual.</w:t>
                            </w:r>
                            <w:r>
                              <w:rPr>
                                <w:spacing w:val="-3"/>
                                <w:sz w:val="9"/>
                              </w:rPr>
                              <w:t xml:space="preserve"> </w:t>
                            </w:r>
                            <w:r>
                              <w:rPr>
                                <w:sz w:val="9"/>
                              </w:rPr>
                              <w:t>La</w:t>
                            </w:r>
                            <w:r>
                              <w:rPr>
                                <w:spacing w:val="-5"/>
                                <w:sz w:val="9"/>
                              </w:rPr>
                              <w:t xml:space="preserve"> </w:t>
                            </w:r>
                            <w:r>
                              <w:rPr>
                                <w:sz w:val="9"/>
                              </w:rPr>
                              <w:t>DPIGND</w:t>
                            </w:r>
                            <w:r>
                              <w:rPr>
                                <w:spacing w:val="-6"/>
                                <w:sz w:val="9"/>
                              </w:rPr>
                              <w:t xml:space="preserve"> </w:t>
                            </w:r>
                            <w:r>
                              <w:rPr>
                                <w:sz w:val="9"/>
                              </w:rPr>
                              <w:t>hace</w:t>
                            </w:r>
                            <w:r>
                              <w:rPr>
                                <w:spacing w:val="-5"/>
                                <w:sz w:val="9"/>
                              </w:rPr>
                              <w:t xml:space="preserve"> </w:t>
                            </w:r>
                            <w:r>
                              <w:rPr>
                                <w:sz w:val="9"/>
                              </w:rPr>
                              <w:t>la</w:t>
                            </w:r>
                            <w:r>
                              <w:rPr>
                                <w:spacing w:val="-6"/>
                                <w:sz w:val="9"/>
                              </w:rPr>
                              <w:t xml:space="preserve"> </w:t>
                            </w:r>
                            <w:r>
                              <w:rPr>
                                <w:sz w:val="9"/>
                              </w:rPr>
                              <w:t>solicitud</w:t>
                            </w:r>
                            <w:r>
                              <w:rPr>
                                <w:spacing w:val="-5"/>
                                <w:sz w:val="9"/>
                              </w:rPr>
                              <w:t xml:space="preserve"> </w:t>
                            </w:r>
                            <w:r>
                              <w:rPr>
                                <w:sz w:val="9"/>
                              </w:rPr>
                              <w:t>a</w:t>
                            </w:r>
                            <w:r>
                              <w:rPr>
                                <w:spacing w:val="-6"/>
                                <w:sz w:val="9"/>
                              </w:rPr>
                              <w:t xml:space="preserve"> </w:t>
                            </w:r>
                            <w:r>
                              <w:rPr>
                                <w:sz w:val="9"/>
                              </w:rPr>
                              <w:t>las</w:t>
                            </w:r>
                            <w:r>
                              <w:rPr>
                                <w:spacing w:val="-5"/>
                                <w:sz w:val="9"/>
                              </w:rPr>
                              <w:t xml:space="preserve"> </w:t>
                            </w:r>
                            <w:r>
                              <w:rPr>
                                <w:sz w:val="9"/>
                              </w:rPr>
                              <w:t>entidades</w:t>
                            </w:r>
                            <w:r>
                              <w:rPr>
                                <w:spacing w:val="-6"/>
                                <w:sz w:val="9"/>
                              </w:rPr>
                              <w:t xml:space="preserve"> </w:t>
                            </w:r>
                            <w:r>
                              <w:rPr>
                                <w:sz w:val="9"/>
                              </w:rPr>
                              <w:t>incorporando</w:t>
                            </w:r>
                            <w:r>
                              <w:rPr>
                                <w:spacing w:val="-5"/>
                                <w:sz w:val="9"/>
                              </w:rPr>
                              <w:t xml:space="preserve"> </w:t>
                            </w:r>
                            <w:r>
                              <w:rPr>
                                <w:sz w:val="9"/>
                              </w:rPr>
                              <w:t>los</w:t>
                            </w:r>
                            <w:r>
                              <w:rPr>
                                <w:spacing w:val="-5"/>
                                <w:sz w:val="9"/>
                              </w:rPr>
                              <w:t xml:space="preserve"> </w:t>
                            </w:r>
                            <w:r>
                              <w:rPr>
                                <w:sz w:val="9"/>
                              </w:rPr>
                              <w:t>formatos</w:t>
                            </w:r>
                            <w:r>
                              <w:rPr>
                                <w:spacing w:val="-5"/>
                                <w:sz w:val="9"/>
                              </w:rPr>
                              <w:t xml:space="preserve"> </w:t>
                            </w:r>
                            <w:r>
                              <w:rPr>
                                <w:sz w:val="9"/>
                              </w:rPr>
                              <w:t>con</w:t>
                            </w:r>
                            <w:r>
                              <w:rPr>
                                <w:spacing w:val="-5"/>
                                <w:sz w:val="9"/>
                              </w:rPr>
                              <w:t xml:space="preserve"> </w:t>
                            </w:r>
                            <w:r>
                              <w:rPr>
                                <w:sz w:val="9"/>
                              </w:rPr>
                              <w:t>las</w:t>
                            </w:r>
                            <w:r>
                              <w:rPr>
                                <w:spacing w:val="-5"/>
                                <w:sz w:val="9"/>
                              </w:rPr>
                              <w:t xml:space="preserve"> </w:t>
                            </w:r>
                            <w:r>
                              <w:rPr>
                                <w:sz w:val="9"/>
                              </w:rPr>
                              <w:t>RENE en</w:t>
                            </w:r>
                            <w:r>
                              <w:rPr>
                                <w:spacing w:val="-1"/>
                                <w:sz w:val="9"/>
                              </w:rPr>
                              <w:t xml:space="preserve"> </w:t>
                            </w:r>
                            <w:r>
                              <w:rPr>
                                <w:sz w:val="9"/>
                              </w:rPr>
                              <w:t>el</w:t>
                            </w:r>
                            <w:r>
                              <w:rPr>
                                <w:spacing w:val="-3"/>
                                <w:sz w:val="9"/>
                              </w:rPr>
                              <w:t xml:space="preserve"> </w:t>
                            </w:r>
                            <w:r>
                              <w:rPr>
                                <w:sz w:val="9"/>
                              </w:rPr>
                              <w:t>peddo</w:t>
                            </w:r>
                            <w:r>
                              <w:rPr>
                                <w:spacing w:val="-4"/>
                                <w:sz w:val="9"/>
                              </w:rPr>
                              <w:t xml:space="preserve"> </w:t>
                            </w:r>
                            <w:r>
                              <w:rPr>
                                <w:sz w:val="9"/>
                              </w:rPr>
                              <w:t>de</w:t>
                            </w:r>
                            <w:r>
                              <w:rPr>
                                <w:spacing w:val="-2"/>
                                <w:sz w:val="9"/>
                              </w:rPr>
                              <w:t xml:space="preserve"> </w:t>
                            </w:r>
                            <w:r>
                              <w:rPr>
                                <w:sz w:val="9"/>
                              </w:rPr>
                              <w:t>información</w:t>
                            </w:r>
                            <w:r>
                              <w:rPr>
                                <w:spacing w:val="-4"/>
                                <w:sz w:val="9"/>
                              </w:rPr>
                              <w:t xml:space="preserve"> </w:t>
                            </w:r>
                            <w:r>
                              <w:rPr>
                                <w:sz w:val="9"/>
                              </w:rPr>
                              <w:t>único</w:t>
                            </w:r>
                            <w:r>
                              <w:rPr>
                                <w:spacing w:val="-2"/>
                                <w:sz w:val="9"/>
                              </w:rPr>
                              <w:t xml:space="preserve"> </w:t>
                            </w:r>
                            <w:r>
                              <w:rPr>
                                <w:sz w:val="9"/>
                              </w:rPr>
                              <w:t>realizado</w:t>
                            </w:r>
                            <w:r>
                              <w:rPr>
                                <w:spacing w:val="-3"/>
                                <w:sz w:val="9"/>
                              </w:rPr>
                              <w:t xml:space="preserve"> </w:t>
                            </w:r>
                            <w:r>
                              <w:rPr>
                                <w:sz w:val="9"/>
                              </w:rPr>
                              <w:t>anualmente</w:t>
                            </w:r>
                            <w:r>
                              <w:rPr>
                                <w:spacing w:val="-3"/>
                                <w:sz w:val="9"/>
                              </w:rPr>
                              <w:t xml:space="preserve"> </w:t>
                            </w:r>
                            <w:r>
                              <w:rPr>
                                <w:sz w:val="9"/>
                              </w:rPr>
                              <w:t>para</w:t>
                            </w:r>
                            <w:r>
                              <w:rPr>
                                <w:spacing w:val="-4"/>
                                <w:sz w:val="9"/>
                              </w:rPr>
                              <w:t xml:space="preserve"> </w:t>
                            </w:r>
                            <w:r>
                              <w:rPr>
                                <w:sz w:val="9"/>
                              </w:rPr>
                              <w:t>la</w:t>
                            </w:r>
                            <w:r>
                              <w:rPr>
                                <w:spacing w:val="-3"/>
                                <w:sz w:val="9"/>
                              </w:rPr>
                              <w:t xml:space="preserve"> </w:t>
                            </w:r>
                            <w:r>
                              <w:rPr>
                                <w:sz w:val="9"/>
                              </w:rPr>
                              <w:t>LIO</w:t>
                            </w:r>
                            <w:r>
                              <w:rPr>
                                <w:spacing w:val="-4"/>
                                <w:sz w:val="9"/>
                              </w:rPr>
                              <w:t xml:space="preserve"> </w:t>
                            </w:r>
                            <w:r>
                              <w:rPr>
                                <w:sz w:val="9"/>
                              </w:rPr>
                              <w:t>y</w:t>
                            </w:r>
                            <w:r>
                              <w:rPr>
                                <w:spacing w:val="-4"/>
                                <w:sz w:val="9"/>
                              </w:rPr>
                              <w:t xml:space="preserve"> </w:t>
                            </w:r>
                            <w:r>
                              <w:rPr>
                                <w:sz w:val="9"/>
                              </w:rPr>
                              <w:t>Mecanismos</w:t>
                            </w:r>
                            <w:r>
                              <w:rPr>
                                <w:spacing w:val="-2"/>
                                <w:sz w:val="9"/>
                              </w:rPr>
                              <w:t xml:space="preserve"> </w:t>
                            </w:r>
                            <w:r>
                              <w:rPr>
                                <w:sz w:val="9"/>
                              </w:rPr>
                              <w:t>de</w:t>
                            </w:r>
                            <w:r>
                              <w:rPr>
                                <w:spacing w:val="-3"/>
                                <w:sz w:val="9"/>
                              </w:rPr>
                              <w:t xml:space="preserve"> </w:t>
                            </w:r>
                            <w:r>
                              <w:rPr>
                                <w:sz w:val="9"/>
                              </w:rPr>
                              <w:t>I.G. Se</w:t>
                            </w:r>
                            <w:r>
                              <w:rPr>
                                <w:spacing w:val="-3"/>
                                <w:sz w:val="9"/>
                              </w:rPr>
                              <w:t xml:space="preserve"> </w:t>
                            </w:r>
                            <w:r>
                              <w:rPr>
                                <w:sz w:val="9"/>
                              </w:rPr>
                              <w:t>respetan</w:t>
                            </w:r>
                            <w:r>
                              <w:rPr>
                                <w:spacing w:val="-3"/>
                                <w:sz w:val="9"/>
                              </w:rPr>
                              <w:t xml:space="preserve"> </w:t>
                            </w:r>
                            <w:r>
                              <w:rPr>
                                <w:sz w:val="9"/>
                              </w:rPr>
                              <w:t>los</w:t>
                            </w:r>
                            <w:r>
                              <w:rPr>
                                <w:spacing w:val="-3"/>
                                <w:sz w:val="9"/>
                              </w:rPr>
                              <w:t xml:space="preserve"> </w:t>
                            </w:r>
                            <w:r>
                              <w:rPr>
                                <w:sz w:val="9"/>
                              </w:rPr>
                              <w:t>plazos</w:t>
                            </w:r>
                            <w:r>
                              <w:rPr>
                                <w:spacing w:val="-4"/>
                                <w:sz w:val="9"/>
                              </w:rPr>
                              <w:t xml:space="preserve"> </w:t>
                            </w:r>
                            <w:r>
                              <w:rPr>
                                <w:sz w:val="9"/>
                              </w:rPr>
                              <w:t>establecidos</w:t>
                            </w:r>
                            <w:r>
                              <w:rPr>
                                <w:spacing w:val="-3"/>
                                <w:sz w:val="9"/>
                              </w:rPr>
                              <w:t xml:space="preserve"> </w:t>
                            </w:r>
                            <w:r>
                              <w:rPr>
                                <w:sz w:val="9"/>
                              </w:rPr>
                              <w:t>en el</w:t>
                            </w:r>
                            <w:r>
                              <w:rPr>
                                <w:spacing w:val="-3"/>
                                <w:sz w:val="9"/>
                              </w:rPr>
                              <w:t xml:space="preserve"> </w:t>
                            </w:r>
                            <w:r>
                              <w:rPr>
                                <w:sz w:val="9"/>
                              </w:rPr>
                              <w:t>cronograma</w:t>
                            </w:r>
                            <w:r>
                              <w:rPr>
                                <w:spacing w:val="-2"/>
                                <w:sz w:val="9"/>
                              </w:rPr>
                              <w:t xml:space="preserve"> </w:t>
                            </w:r>
                            <w:r>
                              <w:rPr>
                                <w:sz w:val="9"/>
                              </w:rPr>
                              <w:t>aprobado</w:t>
                            </w:r>
                            <w:r>
                              <w:rPr>
                                <w:spacing w:val="-4"/>
                                <w:sz w:val="9"/>
                              </w:rPr>
                              <w:t xml:space="preserve"> </w:t>
                            </w:r>
                            <w:r>
                              <w:rPr>
                                <w:sz w:val="9"/>
                              </w:rPr>
                              <w:t>por la</w:t>
                            </w:r>
                            <w:r>
                              <w:rPr>
                                <w:spacing w:val="-1"/>
                                <w:sz w:val="9"/>
                              </w:rPr>
                              <w:t xml:space="preserve"> </w:t>
                            </w:r>
                            <w:r>
                              <w:rPr>
                                <w:sz w:val="9"/>
                              </w:rPr>
                              <w:t>CONAIG.</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378"/>
                        </w:trPr>
                        <w:tc>
                          <w:tcPr>
                            <w:tcW w:w="6380" w:type="dxa"/>
                          </w:tcPr>
                          <w:p w:rsidR="00C32427" w:rsidRDefault="006B30ED">
                            <w:pPr>
                              <w:pStyle w:val="TableParagraph"/>
                              <w:ind w:left="107"/>
                              <w:rPr>
                                <w:b/>
                                <w:sz w:val="9"/>
                              </w:rPr>
                            </w:pPr>
                            <w:r>
                              <w:rPr>
                                <w:b/>
                                <w:sz w:val="9"/>
                              </w:rPr>
                              <w:t>4.Asistencia Técnica para el llenado de RENE</w:t>
                            </w:r>
                          </w:p>
                          <w:p w:rsidR="00C32427" w:rsidRDefault="006B30ED">
                            <w:pPr>
                              <w:pStyle w:val="TableParagraph"/>
                              <w:spacing w:before="7" w:line="120" w:lineRule="atLeast"/>
                              <w:ind w:left="107"/>
                              <w:rPr>
                                <w:sz w:val="9"/>
                              </w:rPr>
                            </w:pPr>
                            <w:r>
                              <w:rPr>
                                <w:sz w:val="9"/>
                              </w:rPr>
                              <w:t>La DPIGND y la OMEP se distribuyen las entidades para encargarse de brindar asistencia técnica: JNE, ONPE, INEI, SERVIR, ONP, MINEDU y MIMP. También realizan seguimiento hasta la obtención de la respuesta.</w:t>
                            </w:r>
                          </w:p>
                        </w:tc>
                        <w:tc>
                          <w:tcPr>
                            <w:tcW w:w="1059" w:type="dxa"/>
                          </w:tcPr>
                          <w:p w:rsidR="00C32427" w:rsidRDefault="006B30ED">
                            <w:pPr>
                              <w:pStyle w:val="TableParagraph"/>
                              <w:ind w:left="118" w:right="108"/>
                              <w:jc w:val="center"/>
                              <w:rPr>
                                <w:sz w:val="9"/>
                              </w:rPr>
                            </w:pPr>
                            <w:r>
                              <w:rPr>
                                <w:sz w:val="9"/>
                              </w:rPr>
                              <w:t>OGMEPGD y DGIGND</w:t>
                            </w:r>
                          </w:p>
                          <w:p w:rsidR="00C32427" w:rsidRDefault="006B30ED">
                            <w:pPr>
                              <w:pStyle w:val="TableParagraph"/>
                              <w:spacing w:before="15"/>
                              <w:ind w:left="8"/>
                              <w:jc w:val="center"/>
                              <w:rPr>
                                <w:sz w:val="6"/>
                              </w:rPr>
                            </w:pPr>
                            <w:r>
                              <w:rPr>
                                <w:sz w:val="6"/>
                              </w:rPr>
                              <w:t>7</w:t>
                            </w:r>
                          </w:p>
                        </w:tc>
                        <w:tc>
                          <w:tcPr>
                            <w:tcW w:w="1056" w:type="dxa"/>
                          </w:tcPr>
                          <w:p w:rsidR="00C32427" w:rsidRDefault="006B30ED">
                            <w:pPr>
                              <w:pStyle w:val="TableParagraph"/>
                              <w:ind w:left="107"/>
                              <w:rPr>
                                <w:sz w:val="9"/>
                              </w:rPr>
                            </w:pPr>
                            <w:r>
                              <w:rPr>
                                <w:w w:val="101"/>
                                <w:sz w:val="9"/>
                              </w:rPr>
                              <w:t>-</w:t>
                            </w:r>
                          </w:p>
                        </w:tc>
                      </w:tr>
                      <w:tr w:rsidR="00C32427">
                        <w:trPr>
                          <w:trHeight w:val="254"/>
                        </w:trPr>
                        <w:tc>
                          <w:tcPr>
                            <w:tcW w:w="6380" w:type="dxa"/>
                          </w:tcPr>
                          <w:p w:rsidR="00C32427" w:rsidRDefault="006B30ED">
                            <w:pPr>
                              <w:pStyle w:val="TableParagraph"/>
                              <w:spacing w:before="1"/>
                              <w:ind w:left="107"/>
                              <w:rPr>
                                <w:b/>
                                <w:sz w:val="9"/>
                              </w:rPr>
                            </w:pPr>
                            <w:r>
                              <w:rPr>
                                <w:b/>
                                <w:sz w:val="9"/>
                              </w:rPr>
                              <w:t xml:space="preserve">5.Reporte de información de </w:t>
                            </w:r>
                            <w:r>
                              <w:rPr>
                                <w:b/>
                                <w:sz w:val="9"/>
                              </w:rPr>
                              <w:t>RENE instituciones con indicadores PNIG</w:t>
                            </w:r>
                          </w:p>
                          <w:p w:rsidR="00C32427" w:rsidRDefault="006B30ED">
                            <w:pPr>
                              <w:pStyle w:val="TableParagraph"/>
                              <w:spacing w:before="17" w:line="106" w:lineRule="exact"/>
                              <w:ind w:left="107"/>
                              <w:rPr>
                                <w:sz w:val="9"/>
                              </w:rPr>
                            </w:pPr>
                            <w:r>
                              <w:rPr>
                                <w:sz w:val="9"/>
                              </w:rPr>
                              <w:t>Las entidades brindan respuesta a lo solicitado, a través de los formatos remitidos y según los plazos establecidos.</w:t>
                            </w:r>
                          </w:p>
                        </w:tc>
                        <w:tc>
                          <w:tcPr>
                            <w:tcW w:w="1059" w:type="dxa"/>
                          </w:tcPr>
                          <w:p w:rsidR="00C32427" w:rsidRDefault="006B30ED">
                            <w:pPr>
                              <w:pStyle w:val="TableParagraph"/>
                              <w:spacing w:before="1"/>
                              <w:ind w:left="116" w:right="108"/>
                              <w:jc w:val="center"/>
                              <w:rPr>
                                <w:sz w:val="9"/>
                              </w:rPr>
                            </w:pPr>
                            <w:r>
                              <w:rPr>
                                <w:sz w:val="9"/>
                              </w:rPr>
                              <w:t>Entidades</w:t>
                            </w:r>
                          </w:p>
                        </w:tc>
                        <w:tc>
                          <w:tcPr>
                            <w:tcW w:w="1056" w:type="dxa"/>
                          </w:tcPr>
                          <w:p w:rsidR="00C32427" w:rsidRDefault="006B30ED">
                            <w:pPr>
                              <w:pStyle w:val="TableParagraph"/>
                              <w:spacing w:before="1"/>
                              <w:ind w:left="107"/>
                              <w:rPr>
                                <w:sz w:val="9"/>
                              </w:rPr>
                            </w:pPr>
                            <w:r>
                              <w:rPr>
                                <w:w w:val="101"/>
                                <w:sz w:val="9"/>
                              </w:rPr>
                              <w:t>-</w:t>
                            </w:r>
                          </w:p>
                        </w:tc>
                      </w:tr>
                      <w:tr w:rsidR="00C32427">
                        <w:trPr>
                          <w:trHeight w:val="251"/>
                        </w:trPr>
                        <w:tc>
                          <w:tcPr>
                            <w:tcW w:w="6380" w:type="dxa"/>
                          </w:tcPr>
                          <w:p w:rsidR="00C32427" w:rsidRDefault="006B30ED">
                            <w:pPr>
                              <w:pStyle w:val="TableParagraph"/>
                              <w:ind w:left="107"/>
                              <w:rPr>
                                <w:b/>
                                <w:sz w:val="9"/>
                              </w:rPr>
                            </w:pPr>
                            <w:r>
                              <w:rPr>
                                <w:b/>
                                <w:sz w:val="9"/>
                              </w:rPr>
                              <w:t>6.Análisis de calidad de datos y envío de correo electrónico con observaciones</w:t>
                            </w:r>
                          </w:p>
                          <w:p w:rsidR="00C32427" w:rsidRDefault="006B30ED">
                            <w:pPr>
                              <w:pStyle w:val="TableParagraph"/>
                              <w:spacing w:before="15" w:line="106" w:lineRule="exact"/>
                              <w:ind w:left="107"/>
                              <w:rPr>
                                <w:sz w:val="9"/>
                              </w:rPr>
                            </w:pPr>
                            <w:r>
                              <w:rPr>
                                <w:sz w:val="9"/>
                              </w:rPr>
                              <w:t>La OMEP revisa la información recibida para garantizar su consistencia y calidad, de haber observaciones las remite a la entidad para la subsanación correspondiente.</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251"/>
                        </w:trPr>
                        <w:tc>
                          <w:tcPr>
                            <w:tcW w:w="6380" w:type="dxa"/>
                          </w:tcPr>
                          <w:p w:rsidR="00C32427" w:rsidRDefault="006B30ED">
                            <w:pPr>
                              <w:pStyle w:val="TableParagraph"/>
                              <w:ind w:left="107"/>
                              <w:rPr>
                                <w:b/>
                                <w:sz w:val="9"/>
                              </w:rPr>
                            </w:pPr>
                            <w:r>
                              <w:rPr>
                                <w:b/>
                                <w:sz w:val="9"/>
                              </w:rPr>
                              <w:t>7.Subsanación de observaciones de las RENE</w:t>
                            </w:r>
                          </w:p>
                          <w:p w:rsidR="00C32427" w:rsidRDefault="006B30ED">
                            <w:pPr>
                              <w:pStyle w:val="TableParagraph"/>
                              <w:spacing w:before="18" w:line="104" w:lineRule="exact"/>
                              <w:ind w:left="107"/>
                              <w:rPr>
                                <w:sz w:val="9"/>
                              </w:rPr>
                            </w:pPr>
                            <w:r>
                              <w:rPr>
                                <w:sz w:val="9"/>
                              </w:rPr>
                              <w:t>Las entidades subsanan las observaciones.</w:t>
                            </w:r>
                          </w:p>
                        </w:tc>
                        <w:tc>
                          <w:tcPr>
                            <w:tcW w:w="1059" w:type="dxa"/>
                          </w:tcPr>
                          <w:p w:rsidR="00C32427" w:rsidRDefault="006B30ED">
                            <w:pPr>
                              <w:pStyle w:val="TableParagraph"/>
                              <w:ind w:left="116" w:right="108"/>
                              <w:jc w:val="center"/>
                              <w:rPr>
                                <w:sz w:val="9"/>
                              </w:rPr>
                            </w:pPr>
                            <w:r>
                              <w:rPr>
                                <w:sz w:val="9"/>
                              </w:rPr>
                              <w:t>Entidades</w:t>
                            </w:r>
                          </w:p>
                        </w:tc>
                        <w:tc>
                          <w:tcPr>
                            <w:tcW w:w="1056" w:type="dxa"/>
                          </w:tcPr>
                          <w:p w:rsidR="00C32427" w:rsidRDefault="006B30ED">
                            <w:pPr>
                              <w:pStyle w:val="TableParagraph"/>
                              <w:ind w:left="107"/>
                              <w:rPr>
                                <w:sz w:val="9"/>
                              </w:rPr>
                            </w:pPr>
                            <w:r>
                              <w:rPr>
                                <w:w w:val="101"/>
                                <w:sz w:val="9"/>
                              </w:rPr>
                              <w:t>-</w:t>
                            </w:r>
                          </w:p>
                        </w:tc>
                      </w:tr>
                      <w:tr w:rsidR="00C32427">
                        <w:trPr>
                          <w:trHeight w:val="254"/>
                        </w:trPr>
                        <w:tc>
                          <w:tcPr>
                            <w:tcW w:w="6380" w:type="dxa"/>
                            <w:tcBorders>
                              <w:bottom w:val="nil"/>
                            </w:tcBorders>
                          </w:tcPr>
                          <w:p w:rsidR="00C32427" w:rsidRDefault="006B30ED">
                            <w:pPr>
                              <w:pStyle w:val="TableParagraph"/>
                              <w:spacing w:before="3"/>
                              <w:ind w:left="107"/>
                              <w:rPr>
                                <w:b/>
                                <w:sz w:val="9"/>
                              </w:rPr>
                            </w:pPr>
                            <w:r>
                              <w:rPr>
                                <w:b/>
                                <w:sz w:val="9"/>
                              </w:rPr>
                              <w:t>8.Consolidación de información en la Matriz de Seguimiento PNIG y cálculo de indicadores</w:t>
                            </w:r>
                          </w:p>
                          <w:p w:rsidR="00C32427" w:rsidRDefault="006B30ED">
                            <w:pPr>
                              <w:pStyle w:val="TableParagraph"/>
                              <w:spacing w:before="15" w:line="106" w:lineRule="exact"/>
                              <w:ind w:left="107"/>
                              <w:rPr>
                                <w:sz w:val="9"/>
                              </w:rPr>
                            </w:pPr>
                            <w:r>
                              <w:rPr>
                                <w:sz w:val="9"/>
                              </w:rPr>
                              <w:t>La OMEP consolida la información reportada por las entidades y calcula los indicadores según las especificacione</w:t>
                            </w:r>
                            <w:r>
                              <w:rPr>
                                <w:sz w:val="9"/>
                              </w:rPr>
                              <w:t>s contenidas en sus fichas técnicas.</w:t>
                            </w:r>
                          </w:p>
                        </w:tc>
                        <w:tc>
                          <w:tcPr>
                            <w:tcW w:w="1059" w:type="dxa"/>
                            <w:tcBorders>
                              <w:bottom w:val="nil"/>
                            </w:tcBorders>
                          </w:tcPr>
                          <w:p w:rsidR="00C32427" w:rsidRDefault="006B30ED">
                            <w:pPr>
                              <w:pStyle w:val="TableParagraph"/>
                              <w:spacing w:before="3"/>
                              <w:ind w:left="118" w:right="106"/>
                              <w:jc w:val="center"/>
                              <w:rPr>
                                <w:sz w:val="9"/>
                              </w:rPr>
                            </w:pPr>
                            <w:r>
                              <w:rPr>
                                <w:sz w:val="9"/>
                              </w:rPr>
                              <w:t>OGMEPGD</w:t>
                            </w:r>
                          </w:p>
                        </w:tc>
                        <w:tc>
                          <w:tcPr>
                            <w:tcW w:w="1056" w:type="dxa"/>
                            <w:tcBorders>
                              <w:bottom w:val="nil"/>
                            </w:tcBorders>
                          </w:tcPr>
                          <w:p w:rsidR="00C32427" w:rsidRDefault="006B30ED">
                            <w:pPr>
                              <w:pStyle w:val="TableParagraph"/>
                              <w:spacing w:before="3"/>
                              <w:ind w:left="107"/>
                              <w:rPr>
                                <w:sz w:val="9"/>
                              </w:rPr>
                            </w:pPr>
                            <w:r>
                              <w:rPr>
                                <w:w w:val="101"/>
                                <w:sz w:val="9"/>
                              </w:rPr>
                              <w:t>-</w:t>
                            </w:r>
                          </w:p>
                        </w:tc>
                      </w:tr>
                      <w:tr w:rsidR="00C32427">
                        <w:trPr>
                          <w:trHeight w:val="136"/>
                        </w:trPr>
                        <w:tc>
                          <w:tcPr>
                            <w:tcW w:w="6380" w:type="dxa"/>
                            <w:tcBorders>
                              <w:top w:val="nil"/>
                              <w:left w:val="nil"/>
                              <w:bottom w:val="nil"/>
                              <w:right w:val="nil"/>
                            </w:tcBorders>
                            <w:shd w:val="clear" w:color="auto" w:fill="000000"/>
                          </w:tcPr>
                          <w:p w:rsidR="00C32427" w:rsidRDefault="006B30ED">
                            <w:pPr>
                              <w:pStyle w:val="TableParagraph"/>
                              <w:spacing w:before="10" w:line="106" w:lineRule="exact"/>
                              <w:ind w:left="112"/>
                              <w:rPr>
                                <w:b/>
                                <w:i/>
                                <w:sz w:val="9"/>
                              </w:rPr>
                            </w:pPr>
                            <w:r>
                              <w:rPr>
                                <w:b/>
                                <w:i/>
                                <w:color w:val="FFFFFF"/>
                                <w:sz w:val="9"/>
                              </w:rPr>
                              <w:t>Reporte de seguimiento</w:t>
                            </w:r>
                          </w:p>
                        </w:tc>
                        <w:tc>
                          <w:tcPr>
                            <w:tcW w:w="1059"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251"/>
                        </w:trPr>
                        <w:tc>
                          <w:tcPr>
                            <w:tcW w:w="6380" w:type="dxa"/>
                          </w:tcPr>
                          <w:p w:rsidR="00C32427" w:rsidRDefault="006B30ED">
                            <w:pPr>
                              <w:pStyle w:val="TableParagraph"/>
                              <w:ind w:left="107"/>
                              <w:rPr>
                                <w:b/>
                                <w:sz w:val="9"/>
                              </w:rPr>
                            </w:pPr>
                            <w:r>
                              <w:rPr>
                                <w:b/>
                                <w:sz w:val="9"/>
                              </w:rPr>
                              <w:t>9. Remisión de valores de indicadores a la OGPP</w:t>
                            </w:r>
                          </w:p>
                          <w:p w:rsidR="00C32427" w:rsidRDefault="006B30ED">
                            <w:pPr>
                              <w:pStyle w:val="TableParagraph"/>
                              <w:spacing w:before="18" w:line="104" w:lineRule="exact"/>
                              <w:ind w:left="107"/>
                              <w:rPr>
                                <w:sz w:val="9"/>
                              </w:rPr>
                            </w:pPr>
                            <w:r>
                              <w:rPr>
                                <w:sz w:val="9"/>
                              </w:rPr>
                              <w:t>Los indicadores calculados son remitidos a la OGPP para su incorporación en el aplicativo de CEPLAN, según lo establecido en la Guia de Políticas Nacionales.</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126"/>
                        </w:trPr>
                        <w:tc>
                          <w:tcPr>
                            <w:tcW w:w="6380" w:type="dxa"/>
                          </w:tcPr>
                          <w:p w:rsidR="00C32427" w:rsidRDefault="006B30ED">
                            <w:pPr>
                              <w:pStyle w:val="TableParagraph"/>
                              <w:spacing w:line="106" w:lineRule="exact"/>
                              <w:ind w:left="107"/>
                              <w:rPr>
                                <w:b/>
                                <w:sz w:val="9"/>
                              </w:rPr>
                            </w:pPr>
                            <w:r>
                              <w:rPr>
                                <w:b/>
                                <w:sz w:val="9"/>
                              </w:rPr>
                              <w:t>10.Registro de valores en aplicativo CEPLAN V.1. y emisión de reporte estandarizado</w:t>
                            </w:r>
                          </w:p>
                        </w:tc>
                        <w:tc>
                          <w:tcPr>
                            <w:tcW w:w="1059" w:type="dxa"/>
                          </w:tcPr>
                          <w:p w:rsidR="00C32427" w:rsidRDefault="006B30ED">
                            <w:pPr>
                              <w:pStyle w:val="TableParagraph"/>
                              <w:spacing w:line="106" w:lineRule="exact"/>
                              <w:ind w:left="118" w:right="108"/>
                              <w:jc w:val="center"/>
                              <w:rPr>
                                <w:sz w:val="9"/>
                              </w:rPr>
                            </w:pPr>
                            <w:r>
                              <w:rPr>
                                <w:sz w:val="9"/>
                              </w:rPr>
                              <w:t>OGPP</w:t>
                            </w:r>
                          </w:p>
                        </w:tc>
                        <w:tc>
                          <w:tcPr>
                            <w:tcW w:w="1056" w:type="dxa"/>
                          </w:tcPr>
                          <w:p w:rsidR="00C32427" w:rsidRDefault="006B30ED">
                            <w:pPr>
                              <w:pStyle w:val="TableParagraph"/>
                              <w:spacing w:line="106" w:lineRule="exact"/>
                              <w:ind w:left="107"/>
                              <w:rPr>
                                <w:sz w:val="9"/>
                              </w:rPr>
                            </w:pPr>
                            <w:r>
                              <w:rPr>
                                <w:w w:val="101"/>
                                <w:sz w:val="9"/>
                              </w:rPr>
                              <w:t>-</w:t>
                            </w:r>
                          </w:p>
                        </w:tc>
                      </w:tr>
                      <w:tr w:rsidR="00C32427">
                        <w:trPr>
                          <w:trHeight w:val="126"/>
                        </w:trPr>
                        <w:tc>
                          <w:tcPr>
                            <w:tcW w:w="6380" w:type="dxa"/>
                          </w:tcPr>
                          <w:p w:rsidR="00C32427" w:rsidRDefault="006B30ED">
                            <w:pPr>
                              <w:pStyle w:val="TableParagraph"/>
                              <w:spacing w:line="106" w:lineRule="exact"/>
                              <w:ind w:left="107"/>
                              <w:rPr>
                                <w:b/>
                                <w:sz w:val="9"/>
                              </w:rPr>
                            </w:pPr>
                            <w:r>
                              <w:rPr>
                                <w:b/>
                                <w:sz w:val="9"/>
                              </w:rPr>
                              <w:t>11. Actualización del Tablero de Desempeño MIMP</w:t>
                            </w:r>
                          </w:p>
                        </w:tc>
                        <w:tc>
                          <w:tcPr>
                            <w:tcW w:w="1059" w:type="dxa"/>
                          </w:tcPr>
                          <w:p w:rsidR="00C32427" w:rsidRDefault="006B30ED">
                            <w:pPr>
                              <w:pStyle w:val="TableParagraph"/>
                              <w:spacing w:line="106" w:lineRule="exact"/>
                              <w:ind w:left="118" w:right="106"/>
                              <w:jc w:val="center"/>
                              <w:rPr>
                                <w:sz w:val="9"/>
                              </w:rPr>
                            </w:pPr>
                            <w:r>
                              <w:rPr>
                                <w:sz w:val="9"/>
                              </w:rPr>
                              <w:t>OGMEPGD</w:t>
                            </w:r>
                          </w:p>
                        </w:tc>
                        <w:tc>
                          <w:tcPr>
                            <w:tcW w:w="1056" w:type="dxa"/>
                          </w:tcPr>
                          <w:p w:rsidR="00C32427" w:rsidRDefault="006B30ED">
                            <w:pPr>
                              <w:pStyle w:val="TableParagraph"/>
                              <w:spacing w:line="106" w:lineRule="exact"/>
                              <w:ind w:left="107"/>
                              <w:rPr>
                                <w:sz w:val="9"/>
                              </w:rPr>
                            </w:pPr>
                            <w:r>
                              <w:rPr>
                                <w:w w:val="101"/>
                                <w:sz w:val="9"/>
                              </w:rPr>
                              <w:t>-</w:t>
                            </w:r>
                          </w:p>
                        </w:tc>
                      </w:tr>
                      <w:tr w:rsidR="00C32427">
                        <w:trPr>
                          <w:trHeight w:val="378"/>
                        </w:trPr>
                        <w:tc>
                          <w:tcPr>
                            <w:tcW w:w="6380" w:type="dxa"/>
                            <w:tcBorders>
                              <w:bottom w:val="nil"/>
                            </w:tcBorders>
                          </w:tcPr>
                          <w:p w:rsidR="00C32427" w:rsidRDefault="006B30ED">
                            <w:pPr>
                              <w:pStyle w:val="TableParagraph"/>
                              <w:ind w:left="107"/>
                              <w:rPr>
                                <w:b/>
                                <w:sz w:val="9"/>
                              </w:rPr>
                            </w:pPr>
                            <w:r>
                              <w:rPr>
                                <w:b/>
                                <w:sz w:val="9"/>
                              </w:rPr>
                              <w:t>12. Diseño y actualización de dashboard de datos PNIG y LIO (CONAIG)</w:t>
                            </w:r>
                          </w:p>
                          <w:p w:rsidR="00C32427" w:rsidRDefault="006B30ED">
                            <w:pPr>
                              <w:pStyle w:val="TableParagraph"/>
                              <w:spacing w:before="7" w:line="120" w:lineRule="atLeast"/>
                              <w:ind w:left="107" w:right="72"/>
                              <w:rPr>
                                <w:sz w:val="9"/>
                              </w:rPr>
                            </w:pPr>
                            <w:r>
                              <w:rPr>
                                <w:sz w:val="9"/>
                              </w:rPr>
                              <w:t xml:space="preserve">Un Dashboard (tablero) es una herramienta que permite rápidamente visualizar información relevante para la toma de decisiones, permite identificar el estado o avance de los objetivos trazados. Se diseñará un tablero para todos los indicadores de la PNIG y </w:t>
                            </w:r>
                            <w:r>
                              <w:rPr>
                                <w:sz w:val="9"/>
                              </w:rPr>
                              <w:t>algunos vinculados que se presentan en la LIO.</w:t>
                            </w:r>
                          </w:p>
                        </w:tc>
                        <w:tc>
                          <w:tcPr>
                            <w:tcW w:w="1059" w:type="dxa"/>
                            <w:tcBorders>
                              <w:bottom w:val="nil"/>
                            </w:tcBorders>
                          </w:tcPr>
                          <w:p w:rsidR="00C32427" w:rsidRDefault="006B30ED">
                            <w:pPr>
                              <w:pStyle w:val="TableParagraph"/>
                              <w:ind w:left="118" w:right="106"/>
                              <w:jc w:val="center"/>
                              <w:rPr>
                                <w:sz w:val="9"/>
                              </w:rPr>
                            </w:pPr>
                            <w:r>
                              <w:rPr>
                                <w:sz w:val="9"/>
                              </w:rPr>
                              <w:t>OGMEPGD</w:t>
                            </w:r>
                          </w:p>
                        </w:tc>
                        <w:tc>
                          <w:tcPr>
                            <w:tcW w:w="1056" w:type="dxa"/>
                            <w:tcBorders>
                              <w:bottom w:val="nil"/>
                            </w:tcBorders>
                          </w:tcPr>
                          <w:p w:rsidR="00C32427" w:rsidRDefault="006B30ED">
                            <w:pPr>
                              <w:pStyle w:val="TableParagraph"/>
                              <w:ind w:left="107"/>
                              <w:rPr>
                                <w:sz w:val="9"/>
                              </w:rPr>
                            </w:pPr>
                            <w:r>
                              <w:rPr>
                                <w:sz w:val="9"/>
                              </w:rPr>
                              <w:t>DPIGND</w:t>
                            </w:r>
                          </w:p>
                        </w:tc>
                      </w:tr>
                      <w:tr w:rsidR="00C32427">
                        <w:trPr>
                          <w:trHeight w:val="146"/>
                        </w:trPr>
                        <w:tc>
                          <w:tcPr>
                            <w:tcW w:w="7439" w:type="dxa"/>
                            <w:gridSpan w:val="2"/>
                            <w:tcBorders>
                              <w:top w:val="nil"/>
                              <w:left w:val="nil"/>
                              <w:bottom w:val="nil"/>
                              <w:right w:val="nil"/>
                            </w:tcBorders>
                            <w:shd w:val="clear" w:color="auto" w:fill="000000"/>
                          </w:tcPr>
                          <w:p w:rsidR="00C32427" w:rsidRDefault="006B30ED">
                            <w:pPr>
                              <w:pStyle w:val="TableParagraph"/>
                              <w:spacing w:before="10"/>
                              <w:ind w:left="112"/>
                              <w:rPr>
                                <w:b/>
                                <w:i/>
                                <w:sz w:val="9"/>
                              </w:rPr>
                            </w:pPr>
                            <w:r>
                              <w:rPr>
                                <w:b/>
                                <w:i/>
                                <w:color w:val="FFFFFF"/>
                                <w:sz w:val="9"/>
                              </w:rPr>
                              <w:t>Evaluación de Resultados</w:t>
                            </w: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251"/>
                        </w:trPr>
                        <w:tc>
                          <w:tcPr>
                            <w:tcW w:w="6380" w:type="dxa"/>
                            <w:tcBorders>
                              <w:top w:val="nil"/>
                            </w:tcBorders>
                          </w:tcPr>
                          <w:p w:rsidR="00C32427" w:rsidRDefault="006B30ED">
                            <w:pPr>
                              <w:pStyle w:val="TableParagraph"/>
                              <w:ind w:left="107"/>
                              <w:rPr>
                                <w:b/>
                                <w:sz w:val="9"/>
                              </w:rPr>
                            </w:pPr>
                            <w:r>
                              <w:rPr>
                                <w:b/>
                                <w:sz w:val="9"/>
                              </w:rPr>
                              <w:t>13. Análisis del cumplimiento de metas de indicadores Matriz de Seguimiento de Objetivos Prioritarios de la PNIG</w:t>
                            </w:r>
                          </w:p>
                          <w:p w:rsidR="00C32427" w:rsidRDefault="006B30ED">
                            <w:pPr>
                              <w:pStyle w:val="TableParagraph"/>
                              <w:spacing w:before="18" w:line="104" w:lineRule="exact"/>
                              <w:ind w:left="107"/>
                              <w:rPr>
                                <w:sz w:val="9"/>
                              </w:rPr>
                            </w:pPr>
                            <w:r>
                              <w:rPr>
                                <w:sz w:val="9"/>
                              </w:rPr>
                              <w:t>Se verifica el cumplimiento de las metas comparandolas con los valores reales obtenidos en el período de análisis</w:t>
                            </w:r>
                          </w:p>
                        </w:tc>
                        <w:tc>
                          <w:tcPr>
                            <w:tcW w:w="1059" w:type="dxa"/>
                            <w:tcBorders>
                              <w:top w:val="nil"/>
                            </w:tcBorders>
                          </w:tcPr>
                          <w:p w:rsidR="00C32427" w:rsidRDefault="006B30ED">
                            <w:pPr>
                              <w:pStyle w:val="TableParagraph"/>
                              <w:ind w:left="118" w:right="106"/>
                              <w:jc w:val="center"/>
                              <w:rPr>
                                <w:sz w:val="9"/>
                              </w:rPr>
                            </w:pPr>
                            <w:r>
                              <w:rPr>
                                <w:sz w:val="9"/>
                              </w:rPr>
                              <w:t>OGMEPGD</w:t>
                            </w:r>
                          </w:p>
                        </w:tc>
                        <w:tc>
                          <w:tcPr>
                            <w:tcW w:w="1056" w:type="dxa"/>
                            <w:tcBorders>
                              <w:top w:val="nil"/>
                            </w:tcBorders>
                          </w:tcPr>
                          <w:p w:rsidR="00C32427" w:rsidRDefault="006B30ED">
                            <w:pPr>
                              <w:pStyle w:val="TableParagraph"/>
                              <w:ind w:left="107"/>
                              <w:rPr>
                                <w:sz w:val="9"/>
                              </w:rPr>
                            </w:pPr>
                            <w:r>
                              <w:rPr>
                                <w:sz w:val="9"/>
                              </w:rPr>
                              <w:t>DPIGND</w:t>
                            </w:r>
                          </w:p>
                        </w:tc>
                      </w:tr>
                      <w:tr w:rsidR="00C32427">
                        <w:trPr>
                          <w:trHeight w:val="253"/>
                        </w:trPr>
                        <w:tc>
                          <w:tcPr>
                            <w:tcW w:w="6380" w:type="dxa"/>
                          </w:tcPr>
                          <w:p w:rsidR="00C32427" w:rsidRDefault="006B30ED">
                            <w:pPr>
                              <w:pStyle w:val="TableParagraph"/>
                              <w:ind w:left="107"/>
                              <w:rPr>
                                <w:b/>
                                <w:sz w:val="9"/>
                              </w:rPr>
                            </w:pPr>
                            <w:r>
                              <w:rPr>
                                <w:b/>
                                <w:sz w:val="9"/>
                              </w:rPr>
                              <w:t>14. Identificación de alcances, limitaciones y oportunidades de mejora</w:t>
                            </w:r>
                          </w:p>
                          <w:p w:rsidR="00C32427" w:rsidRDefault="006B30ED">
                            <w:pPr>
                              <w:pStyle w:val="TableParagraph"/>
                              <w:spacing w:before="18" w:line="106" w:lineRule="exact"/>
                              <w:ind w:left="107"/>
                              <w:rPr>
                                <w:sz w:val="9"/>
                              </w:rPr>
                            </w:pPr>
                            <w:r>
                              <w:rPr>
                                <w:sz w:val="9"/>
                              </w:rPr>
                              <w:t>En base al conocimiento del servicio se deben identific</w:t>
                            </w:r>
                            <w:r>
                              <w:rPr>
                                <w:sz w:val="9"/>
                              </w:rPr>
                              <w:t>ar los aspectos señalados, a fin de implementar el proceso de mejora continua</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378"/>
                        </w:trPr>
                        <w:tc>
                          <w:tcPr>
                            <w:tcW w:w="6380" w:type="dxa"/>
                            <w:tcBorders>
                              <w:bottom w:val="nil"/>
                            </w:tcBorders>
                          </w:tcPr>
                          <w:p w:rsidR="00C32427" w:rsidRDefault="006B30ED">
                            <w:pPr>
                              <w:pStyle w:val="TableParagraph"/>
                              <w:ind w:left="107"/>
                              <w:rPr>
                                <w:b/>
                                <w:sz w:val="9"/>
                              </w:rPr>
                            </w:pPr>
                            <w:r>
                              <w:rPr>
                                <w:b/>
                                <w:sz w:val="9"/>
                              </w:rPr>
                              <w:t>15. Elaboración de informe de evaluación de resultados, que incorpora el reporte de seguimiento</w:t>
                            </w:r>
                          </w:p>
                          <w:p w:rsidR="00C32427" w:rsidRDefault="006B30ED">
                            <w:pPr>
                              <w:pStyle w:val="TableParagraph"/>
                              <w:spacing w:before="15"/>
                              <w:ind w:left="107"/>
                              <w:rPr>
                                <w:sz w:val="9"/>
                              </w:rPr>
                            </w:pPr>
                            <w:r>
                              <w:rPr>
                                <w:sz w:val="9"/>
                              </w:rPr>
                              <w:t>En base al reporte de seguimiento y las actividades desarrolladas en los puntos 14 y 15, se elabora el informe requerido por CEPLAN, según estructura establecida en la</w:t>
                            </w:r>
                          </w:p>
                          <w:p w:rsidR="00C32427" w:rsidRDefault="006B30ED">
                            <w:pPr>
                              <w:pStyle w:val="TableParagraph"/>
                              <w:spacing w:before="17" w:line="106" w:lineRule="exact"/>
                              <w:ind w:left="107"/>
                              <w:rPr>
                                <w:sz w:val="9"/>
                              </w:rPr>
                            </w:pPr>
                            <w:r>
                              <w:rPr>
                                <w:sz w:val="9"/>
                              </w:rPr>
                              <w:t>Guía de Políticas Nacionales.</w:t>
                            </w:r>
                          </w:p>
                        </w:tc>
                        <w:tc>
                          <w:tcPr>
                            <w:tcW w:w="1059" w:type="dxa"/>
                            <w:tcBorders>
                              <w:bottom w:val="nil"/>
                            </w:tcBorders>
                          </w:tcPr>
                          <w:p w:rsidR="00C32427" w:rsidRDefault="006B30ED">
                            <w:pPr>
                              <w:pStyle w:val="TableParagraph"/>
                              <w:ind w:left="118" w:right="106"/>
                              <w:jc w:val="center"/>
                              <w:rPr>
                                <w:sz w:val="9"/>
                              </w:rPr>
                            </w:pPr>
                            <w:r>
                              <w:rPr>
                                <w:sz w:val="9"/>
                              </w:rPr>
                              <w:t>OGMEPGD</w:t>
                            </w:r>
                          </w:p>
                        </w:tc>
                        <w:tc>
                          <w:tcPr>
                            <w:tcW w:w="1056" w:type="dxa"/>
                            <w:tcBorders>
                              <w:bottom w:val="nil"/>
                            </w:tcBorders>
                          </w:tcPr>
                          <w:p w:rsidR="00C32427" w:rsidRDefault="006B30ED">
                            <w:pPr>
                              <w:pStyle w:val="TableParagraph"/>
                              <w:ind w:left="107"/>
                              <w:rPr>
                                <w:sz w:val="9"/>
                              </w:rPr>
                            </w:pPr>
                            <w:r>
                              <w:rPr>
                                <w:sz w:val="9"/>
                              </w:rPr>
                              <w:t>DPIGND</w:t>
                            </w:r>
                          </w:p>
                        </w:tc>
                      </w:tr>
                      <w:tr w:rsidR="00C32427">
                        <w:trPr>
                          <w:trHeight w:val="146"/>
                        </w:trPr>
                        <w:tc>
                          <w:tcPr>
                            <w:tcW w:w="7439" w:type="dxa"/>
                            <w:gridSpan w:val="2"/>
                            <w:tcBorders>
                              <w:top w:val="nil"/>
                              <w:left w:val="nil"/>
                              <w:bottom w:val="nil"/>
                              <w:right w:val="nil"/>
                            </w:tcBorders>
                            <w:shd w:val="clear" w:color="auto" w:fill="000000"/>
                          </w:tcPr>
                          <w:p w:rsidR="00C32427" w:rsidRDefault="006B30ED">
                            <w:pPr>
                              <w:pStyle w:val="TableParagraph"/>
                              <w:spacing w:before="10"/>
                              <w:ind w:left="112"/>
                              <w:rPr>
                                <w:b/>
                                <w:i/>
                                <w:sz w:val="9"/>
                              </w:rPr>
                            </w:pPr>
                            <w:r>
                              <w:rPr>
                                <w:b/>
                                <w:i/>
                                <w:color w:val="FFFFFF"/>
                                <w:sz w:val="9"/>
                              </w:rPr>
                              <w:t>Evaluacion de implementación</w:t>
                            </w: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379"/>
                        </w:trPr>
                        <w:tc>
                          <w:tcPr>
                            <w:tcW w:w="6380" w:type="dxa"/>
                            <w:tcBorders>
                              <w:top w:val="nil"/>
                            </w:tcBorders>
                          </w:tcPr>
                          <w:p w:rsidR="00C32427" w:rsidRDefault="006B30ED">
                            <w:pPr>
                              <w:pStyle w:val="TableParagraph"/>
                              <w:spacing w:before="1"/>
                              <w:ind w:left="107"/>
                              <w:rPr>
                                <w:b/>
                                <w:sz w:val="9"/>
                              </w:rPr>
                            </w:pPr>
                            <w:r>
                              <w:rPr>
                                <w:b/>
                                <w:sz w:val="9"/>
                              </w:rPr>
                              <w:t>16. Actualización de alineamiento de los 52 servicios con el marco estratégico e institucional de las entidades responsables de su provisión.</w:t>
                            </w:r>
                          </w:p>
                          <w:p w:rsidR="00C32427" w:rsidRDefault="006B30ED">
                            <w:pPr>
                              <w:pStyle w:val="TableParagraph"/>
                              <w:spacing w:before="15"/>
                              <w:ind w:left="107"/>
                              <w:rPr>
                                <w:sz w:val="9"/>
                              </w:rPr>
                            </w:pPr>
                            <w:r>
                              <w:rPr>
                                <w:sz w:val="9"/>
                              </w:rPr>
                              <w:t>Esta</w:t>
                            </w:r>
                            <w:r>
                              <w:rPr>
                                <w:spacing w:val="-9"/>
                                <w:sz w:val="9"/>
                              </w:rPr>
                              <w:t xml:space="preserve"> </w:t>
                            </w:r>
                            <w:r>
                              <w:rPr>
                                <w:sz w:val="9"/>
                              </w:rPr>
                              <w:t>actividad</w:t>
                            </w:r>
                            <w:r>
                              <w:rPr>
                                <w:spacing w:val="-7"/>
                                <w:sz w:val="9"/>
                              </w:rPr>
                              <w:t xml:space="preserve"> </w:t>
                            </w:r>
                            <w:r>
                              <w:rPr>
                                <w:sz w:val="9"/>
                              </w:rPr>
                              <w:t>se</w:t>
                            </w:r>
                            <w:r>
                              <w:rPr>
                                <w:spacing w:val="-7"/>
                                <w:sz w:val="9"/>
                              </w:rPr>
                              <w:t xml:space="preserve"> </w:t>
                            </w:r>
                            <w:r>
                              <w:rPr>
                                <w:sz w:val="9"/>
                              </w:rPr>
                              <w:t>realizará</w:t>
                            </w:r>
                            <w:r>
                              <w:rPr>
                                <w:spacing w:val="-8"/>
                                <w:sz w:val="9"/>
                              </w:rPr>
                              <w:t xml:space="preserve"> </w:t>
                            </w:r>
                            <w:r>
                              <w:rPr>
                                <w:sz w:val="9"/>
                              </w:rPr>
                              <w:t>una</w:t>
                            </w:r>
                            <w:r>
                              <w:rPr>
                                <w:spacing w:val="-8"/>
                                <w:sz w:val="9"/>
                              </w:rPr>
                              <w:t xml:space="preserve"> </w:t>
                            </w:r>
                            <w:r>
                              <w:rPr>
                                <w:sz w:val="9"/>
                              </w:rPr>
                              <w:t>vez</w:t>
                            </w:r>
                            <w:r>
                              <w:rPr>
                                <w:spacing w:val="-8"/>
                                <w:sz w:val="9"/>
                              </w:rPr>
                              <w:t xml:space="preserve"> </w:t>
                            </w:r>
                            <w:r>
                              <w:rPr>
                                <w:sz w:val="9"/>
                              </w:rPr>
                              <w:t>que</w:t>
                            </w:r>
                            <w:r>
                              <w:rPr>
                                <w:spacing w:val="-7"/>
                                <w:sz w:val="9"/>
                              </w:rPr>
                              <w:t xml:space="preserve"> </w:t>
                            </w:r>
                            <w:r>
                              <w:rPr>
                                <w:sz w:val="9"/>
                              </w:rPr>
                              <w:t>se</w:t>
                            </w:r>
                            <w:r>
                              <w:rPr>
                                <w:spacing w:val="-7"/>
                                <w:sz w:val="9"/>
                              </w:rPr>
                              <w:t xml:space="preserve"> </w:t>
                            </w:r>
                            <w:r>
                              <w:rPr>
                                <w:sz w:val="9"/>
                              </w:rPr>
                              <w:t>haya</w:t>
                            </w:r>
                            <w:r>
                              <w:rPr>
                                <w:spacing w:val="-8"/>
                                <w:sz w:val="9"/>
                              </w:rPr>
                              <w:t xml:space="preserve"> </w:t>
                            </w:r>
                            <w:r>
                              <w:rPr>
                                <w:sz w:val="9"/>
                              </w:rPr>
                              <w:t>identificado</w:t>
                            </w:r>
                            <w:r>
                              <w:rPr>
                                <w:spacing w:val="-8"/>
                                <w:sz w:val="9"/>
                              </w:rPr>
                              <w:t xml:space="preserve"> </w:t>
                            </w:r>
                            <w:r>
                              <w:rPr>
                                <w:sz w:val="9"/>
                              </w:rPr>
                              <w:t>las</w:t>
                            </w:r>
                            <w:r>
                              <w:rPr>
                                <w:spacing w:val="-5"/>
                                <w:sz w:val="9"/>
                              </w:rPr>
                              <w:t xml:space="preserve"> </w:t>
                            </w:r>
                            <w:r>
                              <w:rPr>
                                <w:sz w:val="9"/>
                              </w:rPr>
                              <w:t>actividades</w:t>
                            </w:r>
                            <w:r>
                              <w:rPr>
                                <w:spacing w:val="-7"/>
                                <w:sz w:val="9"/>
                              </w:rPr>
                              <w:t xml:space="preserve"> </w:t>
                            </w:r>
                            <w:r>
                              <w:rPr>
                                <w:sz w:val="9"/>
                              </w:rPr>
                              <w:t>operativas</w:t>
                            </w:r>
                            <w:r>
                              <w:rPr>
                                <w:spacing w:val="-8"/>
                                <w:sz w:val="9"/>
                              </w:rPr>
                              <w:t xml:space="preserve"> </w:t>
                            </w:r>
                            <w:r>
                              <w:rPr>
                                <w:sz w:val="9"/>
                              </w:rPr>
                              <w:t>en</w:t>
                            </w:r>
                            <w:r>
                              <w:rPr>
                                <w:spacing w:val="-7"/>
                                <w:sz w:val="9"/>
                              </w:rPr>
                              <w:t xml:space="preserve"> </w:t>
                            </w:r>
                            <w:r>
                              <w:rPr>
                                <w:sz w:val="9"/>
                              </w:rPr>
                              <w:t>el</w:t>
                            </w:r>
                            <w:r>
                              <w:rPr>
                                <w:spacing w:val="-7"/>
                                <w:sz w:val="9"/>
                              </w:rPr>
                              <w:t xml:space="preserve"> </w:t>
                            </w:r>
                            <w:r>
                              <w:rPr>
                                <w:sz w:val="9"/>
                              </w:rPr>
                              <w:t>proceso</w:t>
                            </w:r>
                            <w:r>
                              <w:rPr>
                                <w:spacing w:val="-8"/>
                                <w:sz w:val="9"/>
                              </w:rPr>
                              <w:t xml:space="preserve"> </w:t>
                            </w:r>
                            <w:r>
                              <w:rPr>
                                <w:sz w:val="9"/>
                              </w:rPr>
                              <w:t>de</w:t>
                            </w:r>
                            <w:r>
                              <w:rPr>
                                <w:spacing w:val="-6"/>
                                <w:sz w:val="9"/>
                              </w:rPr>
                              <w:t xml:space="preserve"> </w:t>
                            </w:r>
                            <w:r>
                              <w:rPr>
                                <w:sz w:val="9"/>
                              </w:rPr>
                              <w:t>elaboración</w:t>
                            </w:r>
                            <w:r>
                              <w:rPr>
                                <w:spacing w:val="-7"/>
                                <w:sz w:val="9"/>
                              </w:rPr>
                              <w:t xml:space="preserve"> </w:t>
                            </w:r>
                            <w:r>
                              <w:rPr>
                                <w:sz w:val="9"/>
                              </w:rPr>
                              <w:t>de</w:t>
                            </w:r>
                            <w:r>
                              <w:rPr>
                                <w:spacing w:val="-5"/>
                                <w:sz w:val="9"/>
                              </w:rPr>
                              <w:t xml:space="preserve"> </w:t>
                            </w:r>
                            <w:r>
                              <w:rPr>
                                <w:sz w:val="9"/>
                              </w:rPr>
                              <w:t>los</w:t>
                            </w:r>
                            <w:r>
                              <w:rPr>
                                <w:spacing w:val="-8"/>
                                <w:sz w:val="9"/>
                              </w:rPr>
                              <w:t xml:space="preserve"> </w:t>
                            </w:r>
                            <w:r>
                              <w:rPr>
                                <w:sz w:val="9"/>
                              </w:rPr>
                              <w:t>protocolos</w:t>
                            </w:r>
                            <w:r>
                              <w:rPr>
                                <w:spacing w:val="-7"/>
                                <w:sz w:val="9"/>
                              </w:rPr>
                              <w:t xml:space="preserve"> </w:t>
                            </w:r>
                            <w:r>
                              <w:rPr>
                                <w:sz w:val="9"/>
                              </w:rPr>
                              <w:t>de</w:t>
                            </w:r>
                            <w:r>
                              <w:rPr>
                                <w:spacing w:val="-7"/>
                                <w:sz w:val="9"/>
                              </w:rPr>
                              <w:t xml:space="preserve"> </w:t>
                            </w:r>
                            <w:r>
                              <w:rPr>
                                <w:sz w:val="9"/>
                              </w:rPr>
                              <w:t>los</w:t>
                            </w:r>
                            <w:r>
                              <w:rPr>
                                <w:spacing w:val="-6"/>
                                <w:sz w:val="9"/>
                              </w:rPr>
                              <w:t xml:space="preserve"> </w:t>
                            </w:r>
                            <w:r>
                              <w:rPr>
                                <w:sz w:val="9"/>
                              </w:rPr>
                              <w:t>servicios,</w:t>
                            </w:r>
                            <w:r>
                              <w:rPr>
                                <w:spacing w:val="-6"/>
                                <w:sz w:val="9"/>
                              </w:rPr>
                              <w:t xml:space="preserve"> </w:t>
                            </w:r>
                            <w:r>
                              <w:rPr>
                                <w:sz w:val="9"/>
                              </w:rPr>
                              <w:t>se</w:t>
                            </w:r>
                            <w:r>
                              <w:rPr>
                                <w:spacing w:val="-7"/>
                                <w:sz w:val="9"/>
                              </w:rPr>
                              <w:t xml:space="preserve"> </w:t>
                            </w:r>
                            <w:r>
                              <w:rPr>
                                <w:sz w:val="9"/>
                              </w:rPr>
                              <w:t>informa</w:t>
                            </w:r>
                            <w:r>
                              <w:rPr>
                                <w:spacing w:val="-8"/>
                                <w:sz w:val="9"/>
                              </w:rPr>
                              <w:t xml:space="preserve"> </w:t>
                            </w:r>
                            <w:r>
                              <w:rPr>
                                <w:sz w:val="9"/>
                              </w:rPr>
                              <w:t>anualmente</w:t>
                            </w:r>
                          </w:p>
                          <w:p w:rsidR="00C32427" w:rsidRDefault="006B30ED">
                            <w:pPr>
                              <w:pStyle w:val="TableParagraph"/>
                              <w:spacing w:before="17" w:line="106" w:lineRule="exact"/>
                              <w:ind w:left="107"/>
                              <w:rPr>
                                <w:sz w:val="9"/>
                              </w:rPr>
                            </w:pPr>
                            <w:r>
                              <w:rPr>
                                <w:sz w:val="9"/>
                              </w:rPr>
                              <w:t>los avances logrados.</w:t>
                            </w:r>
                          </w:p>
                        </w:tc>
                        <w:tc>
                          <w:tcPr>
                            <w:tcW w:w="1059" w:type="dxa"/>
                            <w:tcBorders>
                              <w:top w:val="nil"/>
                            </w:tcBorders>
                          </w:tcPr>
                          <w:p w:rsidR="00C32427" w:rsidRDefault="006B30ED">
                            <w:pPr>
                              <w:pStyle w:val="TableParagraph"/>
                              <w:spacing w:before="1"/>
                              <w:ind w:left="118" w:right="108"/>
                              <w:jc w:val="center"/>
                              <w:rPr>
                                <w:sz w:val="9"/>
                              </w:rPr>
                            </w:pPr>
                            <w:r>
                              <w:rPr>
                                <w:sz w:val="9"/>
                              </w:rPr>
                              <w:t>OGPP</w:t>
                            </w:r>
                          </w:p>
                        </w:tc>
                        <w:tc>
                          <w:tcPr>
                            <w:tcW w:w="1056" w:type="dxa"/>
                            <w:tcBorders>
                              <w:top w:val="nil"/>
                            </w:tcBorders>
                          </w:tcPr>
                          <w:p w:rsidR="00C32427" w:rsidRDefault="006B30ED">
                            <w:pPr>
                              <w:pStyle w:val="TableParagraph"/>
                              <w:spacing w:before="1"/>
                              <w:ind w:left="107"/>
                              <w:rPr>
                                <w:sz w:val="9"/>
                              </w:rPr>
                            </w:pPr>
                            <w:r>
                              <w:rPr>
                                <w:sz w:val="9"/>
                              </w:rPr>
                              <w:t>DPIGND</w:t>
                            </w:r>
                          </w:p>
                        </w:tc>
                      </w:tr>
                      <w:tr w:rsidR="00C32427">
                        <w:trPr>
                          <w:trHeight w:val="503"/>
                        </w:trPr>
                        <w:tc>
                          <w:tcPr>
                            <w:tcW w:w="6380" w:type="dxa"/>
                          </w:tcPr>
                          <w:p w:rsidR="00C32427" w:rsidRDefault="006B30ED">
                            <w:pPr>
                              <w:pStyle w:val="TableParagraph"/>
                              <w:ind w:left="107"/>
                              <w:rPr>
                                <w:b/>
                                <w:sz w:val="9"/>
                              </w:rPr>
                            </w:pPr>
                            <w:r>
                              <w:rPr>
                                <w:b/>
                                <w:sz w:val="9"/>
                              </w:rPr>
                              <w:t>17. Análisis de cumplimiento de los estándares de los servicios entregados a la población. (85 indicadores)</w:t>
                            </w:r>
                          </w:p>
                          <w:p w:rsidR="00C32427" w:rsidRDefault="006B30ED">
                            <w:pPr>
                              <w:pStyle w:val="TableParagraph"/>
                              <w:spacing w:before="15"/>
                              <w:ind w:left="107"/>
                              <w:rPr>
                                <w:sz w:val="9"/>
                              </w:rPr>
                            </w:pPr>
                            <w:r>
                              <w:rPr>
                                <w:sz w:val="9"/>
                              </w:rPr>
                              <w:t>Una vez que los estándares de los servicios</w:t>
                            </w:r>
                            <w:r>
                              <w:rPr>
                                <w:sz w:val="9"/>
                              </w:rPr>
                              <w:t xml:space="preserve"> cuenten con sus fichas técnicas, se procederá a la verificación de su cumplimiento para el período de informe inmediatamente</w:t>
                            </w:r>
                          </w:p>
                          <w:p w:rsidR="00C32427" w:rsidRDefault="006B30ED">
                            <w:pPr>
                              <w:pStyle w:val="TableParagraph"/>
                              <w:spacing w:before="7" w:line="120" w:lineRule="atLeast"/>
                              <w:ind w:left="107"/>
                              <w:rPr>
                                <w:sz w:val="9"/>
                              </w:rPr>
                            </w:pPr>
                            <w:r>
                              <w:rPr>
                                <w:sz w:val="9"/>
                              </w:rPr>
                              <w:t>posterior en adelante. Ejemplo: cuento con estándares y sus fichas para el servicio X en setiembre 2020, se verifica su primer cumplimiento respecto al período enero- diciembre 2021.</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254"/>
                        </w:trPr>
                        <w:tc>
                          <w:tcPr>
                            <w:tcW w:w="6380" w:type="dxa"/>
                          </w:tcPr>
                          <w:p w:rsidR="00C32427" w:rsidRDefault="006B30ED">
                            <w:pPr>
                              <w:pStyle w:val="TableParagraph"/>
                              <w:spacing w:before="3"/>
                              <w:ind w:left="107"/>
                              <w:rPr>
                                <w:b/>
                                <w:sz w:val="9"/>
                              </w:rPr>
                            </w:pPr>
                            <w:r>
                              <w:rPr>
                                <w:b/>
                                <w:sz w:val="9"/>
                              </w:rPr>
                              <w:t xml:space="preserve">18. Análisis del cumplimiento de metas de indicadores OE </w:t>
                            </w:r>
                            <w:r>
                              <w:rPr>
                                <w:b/>
                                <w:sz w:val="9"/>
                              </w:rPr>
                              <w:t>(1) AE (3) de la PEMIG</w:t>
                            </w:r>
                          </w:p>
                        </w:tc>
                        <w:tc>
                          <w:tcPr>
                            <w:tcW w:w="1059" w:type="dxa"/>
                          </w:tcPr>
                          <w:p w:rsidR="00C32427" w:rsidRDefault="006B30ED">
                            <w:pPr>
                              <w:pStyle w:val="TableParagraph"/>
                              <w:spacing w:before="3"/>
                              <w:ind w:left="118" w:right="106"/>
                              <w:jc w:val="center"/>
                              <w:rPr>
                                <w:sz w:val="9"/>
                              </w:rPr>
                            </w:pPr>
                            <w:r>
                              <w:rPr>
                                <w:sz w:val="9"/>
                              </w:rPr>
                              <w:t>OGMEPGD</w:t>
                            </w:r>
                          </w:p>
                        </w:tc>
                        <w:tc>
                          <w:tcPr>
                            <w:tcW w:w="1056" w:type="dxa"/>
                          </w:tcPr>
                          <w:p w:rsidR="00C32427" w:rsidRDefault="006B30ED">
                            <w:pPr>
                              <w:pStyle w:val="TableParagraph"/>
                              <w:spacing w:before="3"/>
                              <w:ind w:left="107"/>
                              <w:rPr>
                                <w:sz w:val="9"/>
                              </w:rPr>
                            </w:pPr>
                            <w:r>
                              <w:rPr>
                                <w:sz w:val="9"/>
                              </w:rPr>
                              <w:t>OGPP</w:t>
                            </w:r>
                          </w:p>
                          <w:p w:rsidR="00C32427" w:rsidRDefault="006B30ED">
                            <w:pPr>
                              <w:pStyle w:val="TableParagraph"/>
                              <w:spacing w:before="15" w:line="106" w:lineRule="exact"/>
                              <w:ind w:left="107"/>
                              <w:rPr>
                                <w:sz w:val="9"/>
                              </w:rPr>
                            </w:pPr>
                            <w:r>
                              <w:rPr>
                                <w:sz w:val="9"/>
                              </w:rPr>
                              <w:t>DPIGND</w:t>
                            </w:r>
                          </w:p>
                        </w:tc>
                      </w:tr>
                      <w:tr w:rsidR="00C32427">
                        <w:trPr>
                          <w:trHeight w:val="378"/>
                        </w:trPr>
                        <w:tc>
                          <w:tcPr>
                            <w:tcW w:w="6380" w:type="dxa"/>
                          </w:tcPr>
                          <w:p w:rsidR="00C32427" w:rsidRDefault="006B30ED">
                            <w:pPr>
                              <w:pStyle w:val="TableParagraph"/>
                              <w:ind w:left="107"/>
                              <w:rPr>
                                <w:b/>
                                <w:sz w:val="9"/>
                              </w:rPr>
                            </w:pPr>
                            <w:r>
                              <w:rPr>
                                <w:b/>
                                <w:sz w:val="9"/>
                              </w:rPr>
                              <w:t>19. Elaboración de informe de evaluación de implementación.</w:t>
                            </w:r>
                          </w:p>
                          <w:p w:rsidR="00C32427" w:rsidRDefault="006B30ED">
                            <w:pPr>
                              <w:pStyle w:val="TableParagraph"/>
                              <w:spacing w:before="7" w:line="120" w:lineRule="atLeast"/>
                              <w:ind w:left="107"/>
                              <w:rPr>
                                <w:sz w:val="9"/>
                              </w:rPr>
                            </w:pPr>
                            <w:r>
                              <w:rPr>
                                <w:sz w:val="9"/>
                              </w:rPr>
                              <w:t>Se elabora el informe requerido por CEPLAN, según estructura establecida en la Guía de Políticas Nacionales. Para el año 2020, se realiza un reporte general sobre la implementación de la política durante el 2019, que incluye los valores de los objetivos pr</w:t>
                            </w:r>
                            <w:r>
                              <w:rPr>
                                <w:sz w:val="9"/>
                              </w:rPr>
                              <w:t>ioritarios de la política.</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126"/>
                        </w:trPr>
                        <w:tc>
                          <w:tcPr>
                            <w:tcW w:w="6380" w:type="dxa"/>
                          </w:tcPr>
                          <w:p w:rsidR="00C32427" w:rsidRDefault="006B30ED">
                            <w:pPr>
                              <w:pStyle w:val="TableParagraph"/>
                              <w:spacing w:line="106" w:lineRule="exact"/>
                              <w:ind w:left="107"/>
                              <w:rPr>
                                <w:b/>
                                <w:sz w:val="9"/>
                              </w:rPr>
                            </w:pPr>
                            <w:r>
                              <w:rPr>
                                <w:b/>
                                <w:sz w:val="9"/>
                              </w:rPr>
                              <w:t>20. Consolidación de información</w:t>
                            </w:r>
                          </w:p>
                        </w:tc>
                        <w:tc>
                          <w:tcPr>
                            <w:tcW w:w="1059" w:type="dxa"/>
                          </w:tcPr>
                          <w:p w:rsidR="00C32427" w:rsidRDefault="006B30ED">
                            <w:pPr>
                              <w:pStyle w:val="TableParagraph"/>
                              <w:spacing w:line="106" w:lineRule="exact"/>
                              <w:ind w:left="118" w:right="106"/>
                              <w:jc w:val="center"/>
                              <w:rPr>
                                <w:sz w:val="9"/>
                              </w:rPr>
                            </w:pPr>
                            <w:r>
                              <w:rPr>
                                <w:sz w:val="9"/>
                              </w:rPr>
                              <w:t>OGMEPGD</w:t>
                            </w:r>
                          </w:p>
                        </w:tc>
                        <w:tc>
                          <w:tcPr>
                            <w:tcW w:w="1056" w:type="dxa"/>
                          </w:tcPr>
                          <w:p w:rsidR="00C32427" w:rsidRDefault="006B30ED">
                            <w:pPr>
                              <w:pStyle w:val="TableParagraph"/>
                              <w:spacing w:line="106" w:lineRule="exact"/>
                              <w:ind w:left="107"/>
                              <w:rPr>
                                <w:sz w:val="9"/>
                              </w:rPr>
                            </w:pPr>
                            <w:r>
                              <w:rPr>
                                <w:sz w:val="9"/>
                              </w:rPr>
                              <w:t>DPIGND</w:t>
                            </w:r>
                          </w:p>
                        </w:tc>
                      </w:tr>
                      <w:tr w:rsidR="00C32427">
                        <w:trPr>
                          <w:trHeight w:val="127"/>
                        </w:trPr>
                        <w:tc>
                          <w:tcPr>
                            <w:tcW w:w="6380" w:type="dxa"/>
                            <w:tcBorders>
                              <w:bottom w:val="nil"/>
                            </w:tcBorders>
                          </w:tcPr>
                          <w:p w:rsidR="00C32427" w:rsidRDefault="006B30ED">
                            <w:pPr>
                              <w:pStyle w:val="TableParagraph"/>
                              <w:spacing w:line="106" w:lineRule="exact"/>
                              <w:ind w:left="107"/>
                              <w:rPr>
                                <w:b/>
                                <w:sz w:val="9"/>
                              </w:rPr>
                            </w:pPr>
                            <w:r>
                              <w:rPr>
                                <w:b/>
                                <w:sz w:val="9"/>
                              </w:rPr>
                              <w:t>21. Elaboración de Reporte de Cumpliento</w:t>
                            </w:r>
                          </w:p>
                        </w:tc>
                        <w:tc>
                          <w:tcPr>
                            <w:tcW w:w="1059" w:type="dxa"/>
                            <w:tcBorders>
                              <w:bottom w:val="nil"/>
                            </w:tcBorders>
                          </w:tcPr>
                          <w:p w:rsidR="00C32427" w:rsidRDefault="006B30ED">
                            <w:pPr>
                              <w:pStyle w:val="TableParagraph"/>
                              <w:spacing w:line="106" w:lineRule="exact"/>
                              <w:ind w:left="118" w:right="106"/>
                              <w:jc w:val="center"/>
                              <w:rPr>
                                <w:sz w:val="9"/>
                              </w:rPr>
                            </w:pPr>
                            <w:r>
                              <w:rPr>
                                <w:sz w:val="9"/>
                              </w:rPr>
                              <w:t>OGMEPGD</w:t>
                            </w:r>
                          </w:p>
                        </w:tc>
                        <w:tc>
                          <w:tcPr>
                            <w:tcW w:w="1056" w:type="dxa"/>
                            <w:tcBorders>
                              <w:bottom w:val="nil"/>
                            </w:tcBorders>
                          </w:tcPr>
                          <w:p w:rsidR="00C32427" w:rsidRDefault="006B30ED">
                            <w:pPr>
                              <w:pStyle w:val="TableParagraph"/>
                              <w:spacing w:line="106" w:lineRule="exact"/>
                              <w:ind w:left="107"/>
                              <w:rPr>
                                <w:sz w:val="9"/>
                              </w:rPr>
                            </w:pPr>
                            <w:r>
                              <w:rPr>
                                <w:sz w:val="9"/>
                              </w:rPr>
                              <w:t>DPIGND</w:t>
                            </w:r>
                          </w:p>
                        </w:tc>
                      </w:tr>
                      <w:tr w:rsidR="00C32427">
                        <w:trPr>
                          <w:trHeight w:val="170"/>
                        </w:trPr>
                        <w:tc>
                          <w:tcPr>
                            <w:tcW w:w="6380" w:type="dxa"/>
                            <w:tcBorders>
                              <w:top w:val="nil"/>
                              <w:left w:val="nil"/>
                              <w:bottom w:val="nil"/>
                              <w:right w:val="nil"/>
                            </w:tcBorders>
                            <w:shd w:val="clear" w:color="auto" w:fill="000000"/>
                          </w:tcPr>
                          <w:p w:rsidR="00C32427" w:rsidRDefault="006B30ED">
                            <w:pPr>
                              <w:pStyle w:val="TableParagraph"/>
                              <w:spacing w:before="10"/>
                              <w:ind w:left="472"/>
                              <w:rPr>
                                <w:b/>
                                <w:i/>
                                <w:sz w:val="9"/>
                              </w:rPr>
                            </w:pPr>
                            <w:r>
                              <w:rPr>
                                <w:b/>
                                <w:i/>
                                <w:color w:val="FFFFFF"/>
                                <w:sz w:val="9"/>
                              </w:rPr>
                              <w:t>II. Informe Seguimiento Comprensivo de S&amp;E PNIG</w:t>
                            </w:r>
                          </w:p>
                        </w:tc>
                        <w:tc>
                          <w:tcPr>
                            <w:tcW w:w="1059" w:type="dxa"/>
                            <w:vMerge w:val="restart"/>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vMerge w:val="restart"/>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170"/>
                        </w:trPr>
                        <w:tc>
                          <w:tcPr>
                            <w:tcW w:w="6380" w:type="dxa"/>
                            <w:tcBorders>
                              <w:top w:val="nil"/>
                              <w:left w:val="nil"/>
                              <w:bottom w:val="nil"/>
                              <w:right w:val="nil"/>
                            </w:tcBorders>
                            <w:shd w:val="clear" w:color="auto" w:fill="000000"/>
                          </w:tcPr>
                          <w:p w:rsidR="00C32427" w:rsidRDefault="006B30ED">
                            <w:pPr>
                              <w:pStyle w:val="TableParagraph"/>
                              <w:spacing w:before="34"/>
                              <w:ind w:left="112"/>
                              <w:rPr>
                                <w:b/>
                                <w:i/>
                                <w:sz w:val="9"/>
                              </w:rPr>
                            </w:pPr>
                            <w:r>
                              <w:rPr>
                                <w:b/>
                                <w:i/>
                                <w:color w:val="FFFFFF"/>
                                <w:sz w:val="9"/>
                              </w:rPr>
                              <w:t>Planificación metodológica</w:t>
                            </w:r>
                          </w:p>
                        </w:tc>
                        <w:tc>
                          <w:tcPr>
                            <w:tcW w:w="1059" w:type="dxa"/>
                            <w:vMerge/>
                            <w:tcBorders>
                              <w:top w:val="nil"/>
                              <w:left w:val="nil"/>
                              <w:bottom w:val="nil"/>
                              <w:right w:val="nil"/>
                            </w:tcBorders>
                            <w:shd w:val="clear" w:color="auto" w:fill="000000"/>
                          </w:tcPr>
                          <w:p w:rsidR="00C32427" w:rsidRDefault="00C32427">
                            <w:pPr>
                              <w:rPr>
                                <w:sz w:val="2"/>
                                <w:szCs w:val="2"/>
                              </w:rPr>
                            </w:pPr>
                          </w:p>
                        </w:tc>
                        <w:tc>
                          <w:tcPr>
                            <w:tcW w:w="1056" w:type="dxa"/>
                            <w:vMerge/>
                            <w:tcBorders>
                              <w:top w:val="nil"/>
                              <w:left w:val="nil"/>
                              <w:bottom w:val="nil"/>
                              <w:right w:val="nil"/>
                            </w:tcBorders>
                            <w:shd w:val="clear" w:color="auto" w:fill="000000"/>
                          </w:tcPr>
                          <w:p w:rsidR="00C32427" w:rsidRDefault="00C32427">
                            <w:pPr>
                              <w:rPr>
                                <w:sz w:val="2"/>
                                <w:szCs w:val="2"/>
                              </w:rPr>
                            </w:pPr>
                          </w:p>
                        </w:tc>
                      </w:tr>
                      <w:tr w:rsidR="00C32427">
                        <w:trPr>
                          <w:trHeight w:val="1284"/>
                        </w:trPr>
                        <w:tc>
                          <w:tcPr>
                            <w:tcW w:w="6380" w:type="dxa"/>
                            <w:tcBorders>
                              <w:top w:val="nil"/>
                            </w:tcBorders>
                          </w:tcPr>
                          <w:p w:rsidR="00C32427" w:rsidRDefault="006B30ED">
                            <w:pPr>
                              <w:pStyle w:val="TableParagraph"/>
                              <w:numPr>
                                <w:ilvl w:val="0"/>
                                <w:numId w:val="1"/>
                              </w:numPr>
                              <w:tabs>
                                <w:tab w:val="left" w:pos="245"/>
                              </w:tabs>
                              <w:ind w:hanging="138"/>
                              <w:jc w:val="both"/>
                              <w:rPr>
                                <w:b/>
                                <w:sz w:val="9"/>
                              </w:rPr>
                            </w:pPr>
                            <w:r>
                              <w:rPr>
                                <w:b/>
                                <w:sz w:val="9"/>
                              </w:rPr>
                              <w:t>Selección de servicios que serán objeto de</w:t>
                            </w:r>
                            <w:r>
                              <w:rPr>
                                <w:b/>
                                <w:spacing w:val="-7"/>
                                <w:sz w:val="9"/>
                              </w:rPr>
                              <w:t xml:space="preserve"> </w:t>
                            </w:r>
                            <w:r>
                              <w:rPr>
                                <w:b/>
                                <w:sz w:val="9"/>
                              </w:rPr>
                              <w:t>análisis</w:t>
                            </w:r>
                          </w:p>
                          <w:p w:rsidR="00C32427" w:rsidRDefault="006B30ED">
                            <w:pPr>
                              <w:pStyle w:val="TableParagraph"/>
                              <w:spacing w:before="18" w:line="276" w:lineRule="auto"/>
                              <w:ind w:left="107" w:right="93"/>
                              <w:jc w:val="both"/>
                              <w:rPr>
                                <w:sz w:val="9"/>
                              </w:rPr>
                            </w:pPr>
                            <w:r>
                              <w:rPr>
                                <w:sz w:val="9"/>
                              </w:rPr>
                              <w:t>En base a criterios aprobados por la DPIGND y sobre los resultados obtenidos en las evaluaciones de implementación y resultados, se identifica los servicios objeto de seguimiento</w:t>
                            </w:r>
                            <w:r>
                              <w:rPr>
                                <w:spacing w:val="-9"/>
                                <w:sz w:val="9"/>
                              </w:rPr>
                              <w:t xml:space="preserve"> </w:t>
                            </w:r>
                            <w:r>
                              <w:rPr>
                                <w:sz w:val="9"/>
                              </w:rPr>
                              <w:t>comprensivo.</w:t>
                            </w:r>
                            <w:r>
                              <w:rPr>
                                <w:spacing w:val="-8"/>
                                <w:sz w:val="9"/>
                              </w:rPr>
                              <w:t xml:space="preserve"> </w:t>
                            </w:r>
                            <w:r>
                              <w:rPr>
                                <w:sz w:val="9"/>
                              </w:rPr>
                              <w:t>Este</w:t>
                            </w:r>
                            <w:r>
                              <w:rPr>
                                <w:spacing w:val="-7"/>
                                <w:sz w:val="9"/>
                              </w:rPr>
                              <w:t xml:space="preserve"> </w:t>
                            </w:r>
                            <w:r>
                              <w:rPr>
                                <w:sz w:val="9"/>
                              </w:rPr>
                              <w:t>seguimi</w:t>
                            </w:r>
                            <w:r>
                              <w:rPr>
                                <w:sz w:val="9"/>
                              </w:rPr>
                              <w:t>ento</w:t>
                            </w:r>
                            <w:r>
                              <w:rPr>
                                <w:spacing w:val="-9"/>
                                <w:sz w:val="9"/>
                              </w:rPr>
                              <w:t xml:space="preserve"> </w:t>
                            </w:r>
                            <w:r>
                              <w:rPr>
                                <w:sz w:val="9"/>
                              </w:rPr>
                              <w:t>tiene</w:t>
                            </w:r>
                            <w:r>
                              <w:rPr>
                                <w:spacing w:val="-6"/>
                                <w:sz w:val="9"/>
                              </w:rPr>
                              <w:t xml:space="preserve"> </w:t>
                            </w:r>
                            <w:r>
                              <w:rPr>
                                <w:sz w:val="9"/>
                              </w:rPr>
                              <w:t>periodicidad</w:t>
                            </w:r>
                            <w:r>
                              <w:rPr>
                                <w:spacing w:val="-7"/>
                                <w:sz w:val="9"/>
                              </w:rPr>
                              <w:t xml:space="preserve"> </w:t>
                            </w:r>
                            <w:r>
                              <w:rPr>
                                <w:sz w:val="9"/>
                              </w:rPr>
                              <w:t>anual</w:t>
                            </w:r>
                            <w:r>
                              <w:rPr>
                                <w:spacing w:val="-5"/>
                                <w:sz w:val="9"/>
                              </w:rPr>
                              <w:t xml:space="preserve"> </w:t>
                            </w:r>
                            <w:r>
                              <w:rPr>
                                <w:sz w:val="9"/>
                              </w:rPr>
                              <w:t>y</w:t>
                            </w:r>
                            <w:r>
                              <w:rPr>
                                <w:spacing w:val="-9"/>
                                <w:sz w:val="9"/>
                              </w:rPr>
                              <w:t xml:space="preserve"> </w:t>
                            </w:r>
                            <w:r>
                              <w:rPr>
                                <w:sz w:val="9"/>
                              </w:rPr>
                              <w:t>se</w:t>
                            </w:r>
                            <w:r>
                              <w:rPr>
                                <w:spacing w:val="-8"/>
                                <w:sz w:val="9"/>
                              </w:rPr>
                              <w:t xml:space="preserve"> </w:t>
                            </w:r>
                            <w:r>
                              <w:rPr>
                                <w:sz w:val="9"/>
                              </w:rPr>
                              <w:t>inicia</w:t>
                            </w:r>
                            <w:r>
                              <w:rPr>
                                <w:spacing w:val="-8"/>
                                <w:sz w:val="9"/>
                              </w:rPr>
                              <w:t xml:space="preserve"> </w:t>
                            </w:r>
                            <w:r>
                              <w:rPr>
                                <w:sz w:val="9"/>
                              </w:rPr>
                              <w:t>en</w:t>
                            </w:r>
                            <w:r>
                              <w:rPr>
                                <w:spacing w:val="-8"/>
                                <w:sz w:val="9"/>
                              </w:rPr>
                              <w:t xml:space="preserve"> </w:t>
                            </w:r>
                            <w:r>
                              <w:rPr>
                                <w:sz w:val="9"/>
                              </w:rPr>
                              <w:t>el</w:t>
                            </w:r>
                            <w:r>
                              <w:rPr>
                                <w:spacing w:val="-7"/>
                                <w:sz w:val="9"/>
                              </w:rPr>
                              <w:t xml:space="preserve"> </w:t>
                            </w:r>
                            <w:r>
                              <w:rPr>
                                <w:sz w:val="9"/>
                              </w:rPr>
                              <w:t>segundo</w:t>
                            </w:r>
                            <w:r>
                              <w:rPr>
                                <w:spacing w:val="-6"/>
                                <w:sz w:val="9"/>
                              </w:rPr>
                              <w:t xml:space="preserve"> </w:t>
                            </w:r>
                            <w:r>
                              <w:rPr>
                                <w:sz w:val="9"/>
                              </w:rPr>
                              <w:t>semestre</w:t>
                            </w:r>
                            <w:r>
                              <w:rPr>
                                <w:spacing w:val="-8"/>
                                <w:sz w:val="9"/>
                              </w:rPr>
                              <w:t xml:space="preserve"> </w:t>
                            </w:r>
                            <w:r>
                              <w:rPr>
                                <w:sz w:val="9"/>
                              </w:rPr>
                              <w:t>del</w:t>
                            </w:r>
                            <w:r>
                              <w:rPr>
                                <w:spacing w:val="-5"/>
                                <w:sz w:val="9"/>
                              </w:rPr>
                              <w:t xml:space="preserve"> </w:t>
                            </w:r>
                            <w:r>
                              <w:rPr>
                                <w:sz w:val="9"/>
                              </w:rPr>
                              <w:t>año</w:t>
                            </w:r>
                            <w:r>
                              <w:rPr>
                                <w:spacing w:val="-8"/>
                                <w:sz w:val="9"/>
                              </w:rPr>
                              <w:t xml:space="preserve"> </w:t>
                            </w:r>
                            <w:r>
                              <w:rPr>
                                <w:sz w:val="9"/>
                              </w:rPr>
                              <w:t>debido</w:t>
                            </w:r>
                            <w:r>
                              <w:rPr>
                                <w:spacing w:val="-7"/>
                                <w:sz w:val="9"/>
                              </w:rPr>
                              <w:t xml:space="preserve"> </w:t>
                            </w:r>
                            <w:r>
                              <w:rPr>
                                <w:sz w:val="9"/>
                              </w:rPr>
                              <w:t>a</w:t>
                            </w:r>
                            <w:r>
                              <w:rPr>
                                <w:spacing w:val="-9"/>
                                <w:sz w:val="9"/>
                              </w:rPr>
                              <w:t xml:space="preserve"> </w:t>
                            </w:r>
                            <w:r>
                              <w:rPr>
                                <w:sz w:val="9"/>
                              </w:rPr>
                              <w:t>que</w:t>
                            </w:r>
                            <w:r>
                              <w:rPr>
                                <w:spacing w:val="-7"/>
                                <w:sz w:val="9"/>
                              </w:rPr>
                              <w:t xml:space="preserve"> </w:t>
                            </w:r>
                            <w:r>
                              <w:rPr>
                                <w:sz w:val="9"/>
                              </w:rPr>
                              <w:t>en</w:t>
                            </w:r>
                            <w:r>
                              <w:rPr>
                                <w:spacing w:val="-3"/>
                                <w:sz w:val="9"/>
                              </w:rPr>
                              <w:t xml:space="preserve"> </w:t>
                            </w:r>
                            <w:r>
                              <w:rPr>
                                <w:sz w:val="9"/>
                              </w:rPr>
                              <w:t>el</w:t>
                            </w:r>
                            <w:r>
                              <w:rPr>
                                <w:spacing w:val="-7"/>
                                <w:sz w:val="9"/>
                              </w:rPr>
                              <w:t xml:space="preserve"> </w:t>
                            </w:r>
                            <w:r>
                              <w:rPr>
                                <w:sz w:val="9"/>
                              </w:rPr>
                              <w:t>primer</w:t>
                            </w:r>
                            <w:r>
                              <w:rPr>
                                <w:spacing w:val="-6"/>
                                <w:sz w:val="9"/>
                              </w:rPr>
                              <w:t xml:space="preserve"> </w:t>
                            </w:r>
                            <w:r>
                              <w:rPr>
                                <w:sz w:val="9"/>
                              </w:rPr>
                              <w:t>semestre</w:t>
                            </w:r>
                            <w:r>
                              <w:rPr>
                                <w:spacing w:val="-8"/>
                                <w:sz w:val="9"/>
                              </w:rPr>
                              <w:t xml:space="preserve"> </w:t>
                            </w:r>
                            <w:r>
                              <w:rPr>
                                <w:sz w:val="9"/>
                              </w:rPr>
                              <w:t>la</w:t>
                            </w:r>
                            <w:r>
                              <w:rPr>
                                <w:spacing w:val="-7"/>
                                <w:sz w:val="9"/>
                              </w:rPr>
                              <w:t xml:space="preserve"> </w:t>
                            </w:r>
                            <w:r>
                              <w:rPr>
                                <w:sz w:val="9"/>
                              </w:rPr>
                              <w:t>DPIGND</w:t>
                            </w:r>
                            <w:r>
                              <w:rPr>
                                <w:spacing w:val="-6"/>
                                <w:sz w:val="9"/>
                              </w:rPr>
                              <w:t xml:space="preserve"> </w:t>
                            </w:r>
                            <w:r>
                              <w:rPr>
                                <w:sz w:val="9"/>
                              </w:rPr>
                              <w:t>se</w:t>
                            </w:r>
                            <w:r>
                              <w:rPr>
                                <w:spacing w:val="-8"/>
                                <w:sz w:val="9"/>
                              </w:rPr>
                              <w:t xml:space="preserve"> </w:t>
                            </w:r>
                            <w:r>
                              <w:rPr>
                                <w:sz w:val="9"/>
                              </w:rPr>
                              <w:t>encuentra abocada a la elaboración del informe LIO. Los criterios de selección propuestos</w:t>
                            </w:r>
                            <w:r>
                              <w:rPr>
                                <w:spacing w:val="-15"/>
                                <w:sz w:val="9"/>
                              </w:rPr>
                              <w:t xml:space="preserve"> </w:t>
                            </w:r>
                            <w:r>
                              <w:rPr>
                                <w:sz w:val="9"/>
                              </w:rPr>
                              <w:t>son:</w:t>
                            </w:r>
                          </w:p>
                          <w:p w:rsidR="00C32427" w:rsidRDefault="006B30ED">
                            <w:pPr>
                              <w:pStyle w:val="TableParagraph"/>
                              <w:numPr>
                                <w:ilvl w:val="1"/>
                                <w:numId w:val="1"/>
                              </w:numPr>
                              <w:tabs>
                                <w:tab w:val="left" w:pos="827"/>
                                <w:tab w:val="left" w:pos="828"/>
                              </w:tabs>
                              <w:spacing w:line="271" w:lineRule="auto"/>
                              <w:ind w:right="93"/>
                              <w:rPr>
                                <w:sz w:val="9"/>
                              </w:rPr>
                            </w:pPr>
                            <w:r>
                              <w:rPr>
                                <w:sz w:val="9"/>
                              </w:rPr>
                              <w:t>Res</w:t>
                            </w:r>
                            <w:r>
                              <w:rPr>
                                <w:rFonts w:ascii="Arial" w:hAnsi="Arial"/>
                                <w:sz w:val="9"/>
                              </w:rPr>
                              <w:t xml:space="preserve">ultados del cumplimiento de metas planteadas de indicadores para el periodo con calificación “deficiente” o “muy deficiente”, </w:t>
                            </w:r>
                            <w:r>
                              <w:rPr>
                                <w:sz w:val="9"/>
                              </w:rPr>
                              <w:t>según la metodología de</w:t>
                            </w:r>
                            <w:r>
                              <w:rPr>
                                <w:spacing w:val="-4"/>
                                <w:sz w:val="9"/>
                              </w:rPr>
                              <w:t xml:space="preserve"> </w:t>
                            </w:r>
                            <w:r>
                              <w:rPr>
                                <w:sz w:val="9"/>
                              </w:rPr>
                              <w:t>semaforización.</w:t>
                            </w:r>
                          </w:p>
                          <w:p w:rsidR="00C32427" w:rsidRDefault="006B30ED">
                            <w:pPr>
                              <w:pStyle w:val="TableParagraph"/>
                              <w:numPr>
                                <w:ilvl w:val="1"/>
                                <w:numId w:val="1"/>
                              </w:numPr>
                              <w:tabs>
                                <w:tab w:val="left" w:pos="827"/>
                                <w:tab w:val="left" w:pos="828"/>
                              </w:tabs>
                              <w:spacing w:before="4"/>
                              <w:ind w:hanging="361"/>
                              <w:rPr>
                                <w:sz w:val="9"/>
                              </w:rPr>
                            </w:pPr>
                            <w:r>
                              <w:rPr>
                                <w:sz w:val="9"/>
                              </w:rPr>
                              <w:t>Cobertura de servicio.</w:t>
                            </w:r>
                          </w:p>
                          <w:p w:rsidR="00C32427" w:rsidRDefault="006B30ED">
                            <w:pPr>
                              <w:pStyle w:val="TableParagraph"/>
                              <w:numPr>
                                <w:ilvl w:val="1"/>
                                <w:numId w:val="1"/>
                              </w:numPr>
                              <w:tabs>
                                <w:tab w:val="left" w:pos="827"/>
                                <w:tab w:val="left" w:pos="828"/>
                              </w:tabs>
                              <w:spacing w:before="17"/>
                              <w:ind w:hanging="361"/>
                              <w:rPr>
                                <w:sz w:val="9"/>
                              </w:rPr>
                            </w:pPr>
                            <w:r>
                              <w:rPr>
                                <w:sz w:val="9"/>
                              </w:rPr>
                              <w:t>Servicio que cuentan con actividad operativa implementada (con</w:t>
                            </w:r>
                            <w:r>
                              <w:rPr>
                                <w:spacing w:val="-14"/>
                                <w:sz w:val="9"/>
                              </w:rPr>
                              <w:t xml:space="preserve"> </w:t>
                            </w:r>
                            <w:r>
                              <w:rPr>
                                <w:sz w:val="9"/>
                              </w:rPr>
                              <w:t>alin</w:t>
                            </w:r>
                            <w:r>
                              <w:rPr>
                                <w:sz w:val="9"/>
                              </w:rPr>
                              <w:t>eamiento).</w:t>
                            </w:r>
                          </w:p>
                          <w:p w:rsidR="00C32427" w:rsidRDefault="006B30ED">
                            <w:pPr>
                              <w:pStyle w:val="TableParagraph"/>
                              <w:numPr>
                                <w:ilvl w:val="1"/>
                                <w:numId w:val="1"/>
                              </w:numPr>
                              <w:tabs>
                                <w:tab w:val="left" w:pos="827"/>
                                <w:tab w:val="left" w:pos="828"/>
                              </w:tabs>
                              <w:spacing w:before="10" w:line="120" w:lineRule="atLeast"/>
                              <w:ind w:right="91"/>
                              <w:rPr>
                                <w:sz w:val="9"/>
                              </w:rPr>
                            </w:pPr>
                            <w:r>
                              <w:rPr>
                                <w:sz w:val="9"/>
                              </w:rPr>
                              <w:t>Otros</w:t>
                            </w:r>
                            <w:r>
                              <w:rPr>
                                <w:spacing w:val="-3"/>
                                <w:sz w:val="9"/>
                              </w:rPr>
                              <w:t xml:space="preserve"> </w:t>
                            </w:r>
                            <w:r>
                              <w:rPr>
                                <w:sz w:val="9"/>
                              </w:rPr>
                              <w:t>que</w:t>
                            </w:r>
                            <w:r>
                              <w:rPr>
                                <w:spacing w:val="-2"/>
                                <w:sz w:val="9"/>
                              </w:rPr>
                              <w:t xml:space="preserve"> </w:t>
                            </w:r>
                            <w:r>
                              <w:rPr>
                                <w:sz w:val="9"/>
                              </w:rPr>
                              <w:t>se</w:t>
                            </w:r>
                            <w:r>
                              <w:rPr>
                                <w:spacing w:val="-2"/>
                                <w:sz w:val="9"/>
                              </w:rPr>
                              <w:t xml:space="preserve"> </w:t>
                            </w:r>
                            <w:r>
                              <w:rPr>
                                <w:sz w:val="9"/>
                              </w:rPr>
                              <w:t>considere</w:t>
                            </w:r>
                            <w:r>
                              <w:rPr>
                                <w:spacing w:val="-2"/>
                                <w:sz w:val="9"/>
                              </w:rPr>
                              <w:t xml:space="preserve"> </w:t>
                            </w:r>
                            <w:r>
                              <w:rPr>
                                <w:sz w:val="9"/>
                              </w:rPr>
                              <w:t>conveniente</w:t>
                            </w:r>
                            <w:r>
                              <w:rPr>
                                <w:spacing w:val="-2"/>
                                <w:sz w:val="9"/>
                              </w:rPr>
                              <w:t xml:space="preserve"> </w:t>
                            </w:r>
                            <w:r>
                              <w:rPr>
                                <w:sz w:val="9"/>
                              </w:rPr>
                              <w:t>durante</w:t>
                            </w:r>
                            <w:r>
                              <w:rPr>
                                <w:spacing w:val="-3"/>
                                <w:sz w:val="9"/>
                              </w:rPr>
                              <w:t xml:space="preserve"> </w:t>
                            </w:r>
                            <w:r>
                              <w:rPr>
                                <w:sz w:val="9"/>
                              </w:rPr>
                              <w:t>el</w:t>
                            </w:r>
                            <w:r>
                              <w:rPr>
                                <w:spacing w:val="-2"/>
                                <w:sz w:val="9"/>
                              </w:rPr>
                              <w:t xml:space="preserve"> </w:t>
                            </w:r>
                            <w:r>
                              <w:rPr>
                                <w:sz w:val="9"/>
                              </w:rPr>
                              <w:t>proceso</w:t>
                            </w:r>
                            <w:r>
                              <w:rPr>
                                <w:spacing w:val="-3"/>
                                <w:sz w:val="9"/>
                              </w:rPr>
                              <w:t xml:space="preserve"> </w:t>
                            </w:r>
                            <w:r>
                              <w:rPr>
                                <w:sz w:val="9"/>
                              </w:rPr>
                              <w:t>de</w:t>
                            </w:r>
                            <w:r>
                              <w:rPr>
                                <w:spacing w:val="-2"/>
                                <w:sz w:val="9"/>
                              </w:rPr>
                              <w:t xml:space="preserve"> </w:t>
                            </w:r>
                            <w:r>
                              <w:rPr>
                                <w:sz w:val="9"/>
                              </w:rPr>
                              <w:t>implementación</w:t>
                            </w:r>
                            <w:r>
                              <w:rPr>
                                <w:spacing w:val="-3"/>
                                <w:sz w:val="9"/>
                              </w:rPr>
                              <w:t xml:space="preserve"> </w:t>
                            </w:r>
                            <w:r>
                              <w:rPr>
                                <w:sz w:val="9"/>
                              </w:rPr>
                              <w:t>de</w:t>
                            </w:r>
                            <w:r>
                              <w:rPr>
                                <w:spacing w:val="-5"/>
                                <w:sz w:val="9"/>
                              </w:rPr>
                              <w:t xml:space="preserve"> </w:t>
                            </w:r>
                            <w:r>
                              <w:rPr>
                                <w:sz w:val="9"/>
                              </w:rPr>
                              <w:t>la</w:t>
                            </w:r>
                            <w:r>
                              <w:rPr>
                                <w:spacing w:val="-3"/>
                                <w:sz w:val="9"/>
                              </w:rPr>
                              <w:t xml:space="preserve"> </w:t>
                            </w:r>
                            <w:r>
                              <w:rPr>
                                <w:sz w:val="9"/>
                              </w:rPr>
                              <w:t>PNIG</w:t>
                            </w:r>
                            <w:r>
                              <w:rPr>
                                <w:spacing w:val="-1"/>
                                <w:sz w:val="9"/>
                              </w:rPr>
                              <w:t xml:space="preserve"> </w:t>
                            </w:r>
                            <w:r>
                              <w:rPr>
                                <w:sz w:val="9"/>
                              </w:rPr>
                              <w:t>y</w:t>
                            </w:r>
                            <w:r>
                              <w:rPr>
                                <w:spacing w:val="-3"/>
                                <w:sz w:val="9"/>
                              </w:rPr>
                              <w:t xml:space="preserve"> </w:t>
                            </w:r>
                            <w:r>
                              <w:rPr>
                                <w:sz w:val="9"/>
                              </w:rPr>
                              <w:t>que</w:t>
                            </w:r>
                            <w:r>
                              <w:rPr>
                                <w:spacing w:val="-2"/>
                                <w:sz w:val="9"/>
                              </w:rPr>
                              <w:t xml:space="preserve"> </w:t>
                            </w:r>
                            <w:r>
                              <w:rPr>
                                <w:sz w:val="9"/>
                              </w:rPr>
                              <w:t>responda</w:t>
                            </w:r>
                            <w:r>
                              <w:rPr>
                                <w:spacing w:val="-3"/>
                                <w:sz w:val="9"/>
                              </w:rPr>
                              <w:t xml:space="preserve"> </w:t>
                            </w:r>
                            <w:r>
                              <w:rPr>
                                <w:sz w:val="9"/>
                              </w:rPr>
                              <w:t>a</w:t>
                            </w:r>
                            <w:r>
                              <w:rPr>
                                <w:spacing w:val="-3"/>
                                <w:sz w:val="9"/>
                              </w:rPr>
                              <w:t xml:space="preserve"> </w:t>
                            </w:r>
                            <w:r>
                              <w:rPr>
                                <w:sz w:val="9"/>
                              </w:rPr>
                              <w:t>asegurar</w:t>
                            </w:r>
                            <w:r>
                              <w:rPr>
                                <w:spacing w:val="-3"/>
                                <w:sz w:val="9"/>
                              </w:rPr>
                              <w:t xml:space="preserve"> </w:t>
                            </w:r>
                            <w:r>
                              <w:rPr>
                                <w:sz w:val="9"/>
                              </w:rPr>
                              <w:t>la</w:t>
                            </w:r>
                            <w:r>
                              <w:rPr>
                                <w:spacing w:val="-4"/>
                                <w:sz w:val="9"/>
                              </w:rPr>
                              <w:t xml:space="preserve"> </w:t>
                            </w:r>
                            <w:r>
                              <w:rPr>
                                <w:sz w:val="9"/>
                              </w:rPr>
                              <w:t>adecuada</w:t>
                            </w:r>
                            <w:r>
                              <w:rPr>
                                <w:spacing w:val="-3"/>
                                <w:sz w:val="9"/>
                              </w:rPr>
                              <w:t xml:space="preserve"> </w:t>
                            </w:r>
                            <w:r>
                              <w:rPr>
                                <w:sz w:val="9"/>
                              </w:rPr>
                              <w:t>implementación</w:t>
                            </w:r>
                            <w:r>
                              <w:rPr>
                                <w:spacing w:val="-3"/>
                                <w:sz w:val="9"/>
                              </w:rPr>
                              <w:t xml:space="preserve"> </w:t>
                            </w:r>
                            <w:r>
                              <w:rPr>
                                <w:sz w:val="9"/>
                              </w:rPr>
                              <w:t>de</w:t>
                            </w:r>
                            <w:r>
                              <w:rPr>
                                <w:spacing w:val="-2"/>
                                <w:sz w:val="9"/>
                              </w:rPr>
                              <w:t xml:space="preserve"> </w:t>
                            </w:r>
                            <w:r>
                              <w:rPr>
                                <w:sz w:val="9"/>
                              </w:rPr>
                              <w:t>los servicios.</w:t>
                            </w:r>
                          </w:p>
                        </w:tc>
                        <w:tc>
                          <w:tcPr>
                            <w:tcW w:w="1059" w:type="dxa"/>
                            <w:tcBorders>
                              <w:top w:val="nil"/>
                            </w:tcBorders>
                          </w:tcPr>
                          <w:p w:rsidR="00C32427" w:rsidRDefault="006B30ED">
                            <w:pPr>
                              <w:pStyle w:val="TableParagraph"/>
                              <w:ind w:left="118" w:right="106"/>
                              <w:jc w:val="center"/>
                              <w:rPr>
                                <w:sz w:val="9"/>
                              </w:rPr>
                            </w:pPr>
                            <w:r>
                              <w:rPr>
                                <w:sz w:val="9"/>
                              </w:rPr>
                              <w:t>DPIGND</w:t>
                            </w:r>
                          </w:p>
                        </w:tc>
                        <w:tc>
                          <w:tcPr>
                            <w:tcW w:w="1056" w:type="dxa"/>
                            <w:tcBorders>
                              <w:top w:val="nil"/>
                            </w:tcBorders>
                          </w:tcPr>
                          <w:p w:rsidR="00C32427" w:rsidRDefault="006B30ED">
                            <w:pPr>
                              <w:pStyle w:val="TableParagraph"/>
                              <w:spacing w:line="278" w:lineRule="auto"/>
                              <w:ind w:left="107" w:right="523"/>
                              <w:rPr>
                                <w:sz w:val="9"/>
                              </w:rPr>
                            </w:pPr>
                            <w:r>
                              <w:rPr>
                                <w:sz w:val="9"/>
                              </w:rPr>
                              <w:t>OGMEPGD OGPP</w:t>
                            </w:r>
                          </w:p>
                        </w:tc>
                      </w:tr>
                      <w:tr w:rsidR="00C32427">
                        <w:trPr>
                          <w:trHeight w:val="251"/>
                        </w:trPr>
                        <w:tc>
                          <w:tcPr>
                            <w:tcW w:w="6380" w:type="dxa"/>
                          </w:tcPr>
                          <w:p w:rsidR="00C32427" w:rsidRDefault="006B30ED">
                            <w:pPr>
                              <w:pStyle w:val="TableParagraph"/>
                              <w:ind w:left="107"/>
                              <w:rPr>
                                <w:b/>
                                <w:sz w:val="9"/>
                              </w:rPr>
                            </w:pPr>
                            <w:r>
                              <w:rPr>
                                <w:b/>
                                <w:sz w:val="9"/>
                              </w:rPr>
                              <w:t>23. Diseño metodológico e instrumental de recojo de información de campo</w:t>
                            </w:r>
                          </w:p>
                          <w:p w:rsidR="00C32427" w:rsidRDefault="006B30ED">
                            <w:pPr>
                              <w:pStyle w:val="TableParagraph"/>
                              <w:spacing w:before="15" w:line="106" w:lineRule="exact"/>
                              <w:ind w:left="107"/>
                              <w:rPr>
                                <w:sz w:val="9"/>
                              </w:rPr>
                            </w:pPr>
                            <w:r>
                              <w:rPr>
                                <w:sz w:val="9"/>
                              </w:rPr>
                              <w:t>Se diseña de acuerdo a la naturaleza de los servicios identificados, considerando la verificación de los estándares de cumplimiento entre otros aspectos de interés.</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251"/>
                        </w:trPr>
                        <w:tc>
                          <w:tcPr>
                            <w:tcW w:w="6380" w:type="dxa"/>
                          </w:tcPr>
                          <w:p w:rsidR="00C32427" w:rsidRDefault="006B30ED">
                            <w:pPr>
                              <w:pStyle w:val="TableParagraph"/>
                              <w:ind w:left="107"/>
                              <w:rPr>
                                <w:b/>
                                <w:sz w:val="9"/>
                              </w:rPr>
                            </w:pPr>
                            <w:r>
                              <w:rPr>
                                <w:b/>
                                <w:sz w:val="9"/>
                              </w:rPr>
                              <w:t>24. Visitas inopinadas de seguimiento a la implementación de servicios PNIG, de acuerdo con protocolos aprobados.</w:t>
                            </w:r>
                          </w:p>
                          <w:p w:rsidR="00C32427" w:rsidRDefault="006B30ED">
                            <w:pPr>
                              <w:pStyle w:val="TableParagraph"/>
                              <w:spacing w:before="18" w:line="104" w:lineRule="exact"/>
                              <w:ind w:left="107"/>
                              <w:rPr>
                                <w:sz w:val="9"/>
                              </w:rPr>
                            </w:pPr>
                            <w:r>
                              <w:rPr>
                                <w:sz w:val="9"/>
                              </w:rPr>
                              <w:t>Personal técnico de la DPIGND realiza visitas inopinadas a fin de verificar el cumplimiento de las variables establecidas. Estas visitas tiene</w:t>
                            </w:r>
                            <w:r>
                              <w:rPr>
                                <w:sz w:val="9"/>
                              </w:rPr>
                              <w:t>n periodicidad anual.</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254"/>
                        </w:trPr>
                        <w:tc>
                          <w:tcPr>
                            <w:tcW w:w="6380" w:type="dxa"/>
                            <w:tcBorders>
                              <w:bottom w:val="nil"/>
                            </w:tcBorders>
                          </w:tcPr>
                          <w:p w:rsidR="00C32427" w:rsidRDefault="006B30ED">
                            <w:pPr>
                              <w:pStyle w:val="TableParagraph"/>
                              <w:spacing w:before="3"/>
                              <w:ind w:left="107"/>
                              <w:rPr>
                                <w:b/>
                                <w:sz w:val="9"/>
                              </w:rPr>
                            </w:pPr>
                            <w:r>
                              <w:rPr>
                                <w:b/>
                                <w:sz w:val="9"/>
                              </w:rPr>
                              <w:t>25. Sistematización de información en Matriz de Resultados del seguimiento comprensivo.</w:t>
                            </w:r>
                          </w:p>
                          <w:p w:rsidR="00C32427" w:rsidRDefault="006B30ED">
                            <w:pPr>
                              <w:pStyle w:val="TableParagraph"/>
                              <w:spacing w:before="15" w:line="106" w:lineRule="exact"/>
                              <w:ind w:left="107"/>
                              <w:rPr>
                                <w:sz w:val="9"/>
                              </w:rPr>
                            </w:pPr>
                            <w:r>
                              <w:rPr>
                                <w:sz w:val="9"/>
                              </w:rPr>
                              <w:t>Se sistematiza la información recabada en las visitas inopinadas.</w:t>
                            </w:r>
                          </w:p>
                        </w:tc>
                        <w:tc>
                          <w:tcPr>
                            <w:tcW w:w="1059" w:type="dxa"/>
                            <w:tcBorders>
                              <w:bottom w:val="nil"/>
                            </w:tcBorders>
                          </w:tcPr>
                          <w:p w:rsidR="00C32427" w:rsidRDefault="006B30ED">
                            <w:pPr>
                              <w:pStyle w:val="TableParagraph"/>
                              <w:spacing w:before="3"/>
                              <w:ind w:left="118" w:right="106"/>
                              <w:jc w:val="center"/>
                              <w:rPr>
                                <w:sz w:val="9"/>
                              </w:rPr>
                            </w:pPr>
                            <w:r>
                              <w:rPr>
                                <w:sz w:val="9"/>
                              </w:rPr>
                              <w:t>OGMEPGD</w:t>
                            </w:r>
                          </w:p>
                        </w:tc>
                        <w:tc>
                          <w:tcPr>
                            <w:tcW w:w="1056" w:type="dxa"/>
                            <w:tcBorders>
                              <w:bottom w:val="nil"/>
                            </w:tcBorders>
                          </w:tcPr>
                          <w:p w:rsidR="00C32427" w:rsidRDefault="006B30ED">
                            <w:pPr>
                              <w:pStyle w:val="TableParagraph"/>
                              <w:spacing w:before="3"/>
                              <w:ind w:left="107"/>
                              <w:rPr>
                                <w:sz w:val="9"/>
                              </w:rPr>
                            </w:pPr>
                            <w:r>
                              <w:rPr>
                                <w:sz w:val="9"/>
                              </w:rPr>
                              <w:t>DPIGND</w:t>
                            </w:r>
                          </w:p>
                        </w:tc>
                      </w:tr>
                      <w:tr w:rsidR="00C32427">
                        <w:trPr>
                          <w:trHeight w:val="136"/>
                        </w:trPr>
                        <w:tc>
                          <w:tcPr>
                            <w:tcW w:w="6380" w:type="dxa"/>
                            <w:tcBorders>
                              <w:top w:val="nil"/>
                              <w:left w:val="nil"/>
                              <w:bottom w:val="nil"/>
                              <w:right w:val="nil"/>
                            </w:tcBorders>
                            <w:shd w:val="clear" w:color="auto" w:fill="000000"/>
                          </w:tcPr>
                          <w:p w:rsidR="00C32427" w:rsidRDefault="006B30ED">
                            <w:pPr>
                              <w:pStyle w:val="TableParagraph"/>
                              <w:spacing w:before="10" w:line="106" w:lineRule="exact"/>
                              <w:ind w:left="112"/>
                              <w:rPr>
                                <w:b/>
                                <w:i/>
                                <w:sz w:val="9"/>
                              </w:rPr>
                            </w:pPr>
                            <w:r>
                              <w:rPr>
                                <w:b/>
                                <w:i/>
                                <w:color w:val="FFFFFF"/>
                                <w:sz w:val="9"/>
                              </w:rPr>
                              <w:t>Análisis comprensivo</w:t>
                            </w:r>
                          </w:p>
                        </w:tc>
                        <w:tc>
                          <w:tcPr>
                            <w:tcW w:w="1059"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251"/>
                        </w:trPr>
                        <w:tc>
                          <w:tcPr>
                            <w:tcW w:w="6380" w:type="dxa"/>
                          </w:tcPr>
                          <w:p w:rsidR="00C32427" w:rsidRDefault="006B30ED">
                            <w:pPr>
                              <w:pStyle w:val="TableParagraph"/>
                              <w:ind w:left="107"/>
                              <w:rPr>
                                <w:b/>
                                <w:sz w:val="9"/>
                              </w:rPr>
                            </w:pPr>
                            <w:r>
                              <w:rPr>
                                <w:b/>
                                <w:sz w:val="9"/>
                              </w:rPr>
                              <w:t>26. Triangulación de información con Reporte de cumplimiento a CEPLAN</w:t>
                            </w:r>
                          </w:p>
                          <w:p w:rsidR="00C32427" w:rsidRDefault="006B30ED">
                            <w:pPr>
                              <w:pStyle w:val="TableParagraph"/>
                              <w:spacing w:before="18" w:line="104" w:lineRule="exact"/>
                              <w:ind w:left="107"/>
                              <w:rPr>
                                <w:sz w:val="9"/>
                              </w:rPr>
                            </w:pPr>
                            <w:r>
                              <w:rPr>
                                <w:sz w:val="9"/>
                              </w:rPr>
                              <w:t>Se triangulará información cualitativa recogida en el seguimiento comprensivo con el cumplimiento de la meta de indicadores de OP.</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r w:rsidR="00C32427">
                        <w:trPr>
                          <w:trHeight w:val="254"/>
                        </w:trPr>
                        <w:tc>
                          <w:tcPr>
                            <w:tcW w:w="6380" w:type="dxa"/>
                          </w:tcPr>
                          <w:p w:rsidR="00C32427" w:rsidRDefault="006B30ED">
                            <w:pPr>
                              <w:pStyle w:val="TableParagraph"/>
                              <w:ind w:left="107"/>
                              <w:rPr>
                                <w:b/>
                                <w:sz w:val="9"/>
                              </w:rPr>
                            </w:pPr>
                            <w:r>
                              <w:rPr>
                                <w:b/>
                                <w:sz w:val="9"/>
                              </w:rPr>
                              <w:t>27. Análisis y elaboración de informe de Seguimiento Comprensivo</w:t>
                            </w:r>
                          </w:p>
                          <w:p w:rsidR="00C32427" w:rsidRDefault="006B30ED">
                            <w:pPr>
                              <w:pStyle w:val="TableParagraph"/>
                              <w:spacing w:before="18" w:line="106" w:lineRule="exact"/>
                              <w:ind w:left="107"/>
                              <w:rPr>
                                <w:sz w:val="9"/>
                              </w:rPr>
                            </w:pPr>
                            <w:r>
                              <w:rPr>
                                <w:sz w:val="9"/>
                              </w:rPr>
                              <w:t>En base al conocimiento del servicio se analiza los hallazgos obtenidos en el seguimiento comprensivo y se elabora el informe.</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tc>
                      </w:tr>
                      <w:tr w:rsidR="00C32427">
                        <w:trPr>
                          <w:trHeight w:val="379"/>
                        </w:trPr>
                        <w:tc>
                          <w:tcPr>
                            <w:tcW w:w="6380" w:type="dxa"/>
                            <w:tcBorders>
                              <w:bottom w:val="nil"/>
                            </w:tcBorders>
                          </w:tcPr>
                          <w:p w:rsidR="00C32427" w:rsidRDefault="006B30ED">
                            <w:pPr>
                              <w:pStyle w:val="TableParagraph"/>
                              <w:ind w:left="107"/>
                              <w:rPr>
                                <w:b/>
                                <w:sz w:val="9"/>
                              </w:rPr>
                            </w:pPr>
                            <w:r>
                              <w:rPr>
                                <w:b/>
                                <w:sz w:val="9"/>
                              </w:rPr>
                              <w:t>28. Elaboración de Reporte de Seguimiento Comprensivo de la PNIG para la Alta Dirección</w:t>
                            </w:r>
                          </w:p>
                          <w:p w:rsidR="00C32427" w:rsidRDefault="006B30ED">
                            <w:pPr>
                              <w:pStyle w:val="TableParagraph"/>
                              <w:spacing w:before="15"/>
                              <w:ind w:left="107"/>
                              <w:rPr>
                                <w:sz w:val="9"/>
                              </w:rPr>
                            </w:pPr>
                            <w:r>
                              <w:rPr>
                                <w:sz w:val="9"/>
                              </w:rPr>
                              <w:t>Tomando como insumo el Informe de seguimiento comprensivo se diseña un reporte que comunique los principales resultados obtenidos orientado a la toma de</w:t>
                            </w:r>
                          </w:p>
                          <w:p w:rsidR="00C32427" w:rsidRDefault="006B30ED">
                            <w:pPr>
                              <w:pStyle w:val="TableParagraph"/>
                              <w:spacing w:before="17" w:line="106" w:lineRule="exact"/>
                              <w:ind w:left="107"/>
                              <w:rPr>
                                <w:sz w:val="9"/>
                              </w:rPr>
                            </w:pPr>
                            <w:r>
                              <w:rPr>
                                <w:sz w:val="9"/>
                              </w:rPr>
                              <w:t>decisiones de l</w:t>
                            </w:r>
                            <w:r>
                              <w:rPr>
                                <w:sz w:val="9"/>
                              </w:rPr>
                              <w:t>a Alta Dirección.</w:t>
                            </w:r>
                          </w:p>
                        </w:tc>
                        <w:tc>
                          <w:tcPr>
                            <w:tcW w:w="1059" w:type="dxa"/>
                            <w:tcBorders>
                              <w:bottom w:val="nil"/>
                            </w:tcBorders>
                          </w:tcPr>
                          <w:p w:rsidR="00C32427" w:rsidRDefault="006B30ED">
                            <w:pPr>
                              <w:pStyle w:val="TableParagraph"/>
                              <w:ind w:left="118" w:right="106"/>
                              <w:jc w:val="center"/>
                              <w:rPr>
                                <w:sz w:val="9"/>
                              </w:rPr>
                            </w:pPr>
                            <w:r>
                              <w:rPr>
                                <w:sz w:val="9"/>
                              </w:rPr>
                              <w:t>OGMEPGD</w:t>
                            </w:r>
                          </w:p>
                        </w:tc>
                        <w:tc>
                          <w:tcPr>
                            <w:tcW w:w="1056" w:type="dxa"/>
                            <w:tcBorders>
                              <w:bottom w:val="nil"/>
                            </w:tcBorders>
                          </w:tcPr>
                          <w:p w:rsidR="00C32427" w:rsidRDefault="006B30ED">
                            <w:pPr>
                              <w:pStyle w:val="TableParagraph"/>
                              <w:ind w:left="107"/>
                              <w:rPr>
                                <w:sz w:val="9"/>
                              </w:rPr>
                            </w:pPr>
                            <w:r>
                              <w:rPr>
                                <w:sz w:val="9"/>
                              </w:rPr>
                              <w:t>DPIGND</w:t>
                            </w:r>
                          </w:p>
                        </w:tc>
                      </w:tr>
                      <w:tr w:rsidR="00C32427">
                        <w:trPr>
                          <w:trHeight w:val="136"/>
                        </w:trPr>
                        <w:tc>
                          <w:tcPr>
                            <w:tcW w:w="6380" w:type="dxa"/>
                            <w:tcBorders>
                              <w:top w:val="nil"/>
                              <w:left w:val="nil"/>
                              <w:bottom w:val="nil"/>
                              <w:right w:val="nil"/>
                            </w:tcBorders>
                            <w:shd w:val="clear" w:color="auto" w:fill="000000"/>
                          </w:tcPr>
                          <w:p w:rsidR="00C32427" w:rsidRDefault="006B30ED">
                            <w:pPr>
                              <w:pStyle w:val="TableParagraph"/>
                              <w:spacing w:before="10" w:line="106" w:lineRule="exact"/>
                              <w:ind w:left="112"/>
                              <w:rPr>
                                <w:b/>
                                <w:i/>
                                <w:sz w:val="9"/>
                              </w:rPr>
                            </w:pPr>
                            <w:r>
                              <w:rPr>
                                <w:b/>
                                <w:i/>
                                <w:color w:val="FFFFFF"/>
                                <w:sz w:val="9"/>
                              </w:rPr>
                              <w:t>Compromisos de mejora</w:t>
                            </w:r>
                          </w:p>
                        </w:tc>
                        <w:tc>
                          <w:tcPr>
                            <w:tcW w:w="1059" w:type="dxa"/>
                            <w:tcBorders>
                              <w:top w:val="nil"/>
                              <w:left w:val="nil"/>
                              <w:bottom w:val="nil"/>
                              <w:right w:val="nil"/>
                            </w:tcBorders>
                            <w:shd w:val="clear" w:color="auto" w:fill="000000"/>
                          </w:tcPr>
                          <w:p w:rsidR="00C32427" w:rsidRDefault="00C32427">
                            <w:pPr>
                              <w:pStyle w:val="TableParagraph"/>
                              <w:rPr>
                                <w:rFonts w:ascii="Times New Roman"/>
                                <w:sz w:val="8"/>
                              </w:rPr>
                            </w:pPr>
                          </w:p>
                        </w:tc>
                        <w:tc>
                          <w:tcPr>
                            <w:tcW w:w="1056" w:type="dxa"/>
                            <w:tcBorders>
                              <w:top w:val="nil"/>
                              <w:left w:val="nil"/>
                              <w:bottom w:val="nil"/>
                              <w:right w:val="nil"/>
                            </w:tcBorders>
                            <w:shd w:val="clear" w:color="auto" w:fill="000000"/>
                          </w:tcPr>
                          <w:p w:rsidR="00C32427" w:rsidRDefault="00C32427">
                            <w:pPr>
                              <w:pStyle w:val="TableParagraph"/>
                              <w:rPr>
                                <w:rFonts w:ascii="Times New Roman"/>
                                <w:sz w:val="8"/>
                              </w:rPr>
                            </w:pPr>
                          </w:p>
                        </w:tc>
                      </w:tr>
                      <w:tr w:rsidR="00C32427">
                        <w:trPr>
                          <w:trHeight w:val="251"/>
                        </w:trPr>
                        <w:tc>
                          <w:tcPr>
                            <w:tcW w:w="6380" w:type="dxa"/>
                          </w:tcPr>
                          <w:p w:rsidR="00C32427" w:rsidRDefault="006B30ED">
                            <w:pPr>
                              <w:pStyle w:val="TableParagraph"/>
                              <w:ind w:left="107"/>
                              <w:rPr>
                                <w:b/>
                                <w:sz w:val="9"/>
                              </w:rPr>
                            </w:pPr>
                            <w:r>
                              <w:rPr>
                                <w:b/>
                                <w:sz w:val="9"/>
                              </w:rPr>
                              <w:t>29. Análisis de viabilidad de implementación de recomendaciones</w:t>
                            </w:r>
                          </w:p>
                          <w:p w:rsidR="00C32427" w:rsidRDefault="006B30ED">
                            <w:pPr>
                              <w:pStyle w:val="TableParagraph"/>
                              <w:spacing w:before="15" w:line="106" w:lineRule="exact"/>
                              <w:ind w:left="107"/>
                              <w:rPr>
                                <w:sz w:val="9"/>
                              </w:rPr>
                            </w:pPr>
                            <w:r>
                              <w:rPr>
                                <w:sz w:val="9"/>
                              </w:rPr>
                              <w:t>Se verifica la viabilidad, de acuerdo al servicio materia de análisis.</w:t>
                            </w:r>
                          </w:p>
                        </w:tc>
                        <w:tc>
                          <w:tcPr>
                            <w:tcW w:w="1059" w:type="dxa"/>
                          </w:tcPr>
                          <w:p w:rsidR="00C32427" w:rsidRDefault="006B30ED">
                            <w:pPr>
                              <w:pStyle w:val="TableParagraph"/>
                              <w:ind w:left="118" w:right="106"/>
                              <w:jc w:val="center"/>
                              <w:rPr>
                                <w:sz w:val="9"/>
                              </w:rPr>
                            </w:pPr>
                            <w:r>
                              <w:rPr>
                                <w:sz w:val="9"/>
                              </w:rPr>
                              <w:t>DPIGND</w:t>
                            </w:r>
                          </w:p>
                        </w:tc>
                        <w:tc>
                          <w:tcPr>
                            <w:tcW w:w="1056" w:type="dxa"/>
                          </w:tcPr>
                          <w:p w:rsidR="00C32427" w:rsidRDefault="006B30ED">
                            <w:pPr>
                              <w:pStyle w:val="TableParagraph"/>
                              <w:ind w:left="107"/>
                              <w:rPr>
                                <w:sz w:val="9"/>
                              </w:rPr>
                            </w:pPr>
                            <w:r>
                              <w:rPr>
                                <w:sz w:val="9"/>
                              </w:rPr>
                              <w:t>OGMEPGD</w:t>
                            </w:r>
                          </w:p>
                          <w:p w:rsidR="00C32427" w:rsidRDefault="006B30ED">
                            <w:pPr>
                              <w:pStyle w:val="TableParagraph"/>
                              <w:spacing w:before="15" w:line="106" w:lineRule="exact"/>
                              <w:ind w:left="107"/>
                              <w:rPr>
                                <w:sz w:val="9"/>
                              </w:rPr>
                            </w:pPr>
                            <w:r>
                              <w:rPr>
                                <w:sz w:val="9"/>
                              </w:rPr>
                              <w:t>OGPP</w:t>
                            </w:r>
                          </w:p>
                        </w:tc>
                      </w:tr>
                      <w:tr w:rsidR="00C32427">
                        <w:trPr>
                          <w:trHeight w:val="378"/>
                        </w:trPr>
                        <w:tc>
                          <w:tcPr>
                            <w:tcW w:w="6380" w:type="dxa"/>
                          </w:tcPr>
                          <w:p w:rsidR="00C32427" w:rsidRDefault="006B30ED">
                            <w:pPr>
                              <w:pStyle w:val="TableParagraph"/>
                              <w:ind w:left="107"/>
                              <w:rPr>
                                <w:b/>
                                <w:sz w:val="9"/>
                              </w:rPr>
                            </w:pPr>
                            <w:r>
                              <w:rPr>
                                <w:b/>
                                <w:sz w:val="9"/>
                              </w:rPr>
                              <w:t>30. Planificación de actividades (compromisos) de mejora</w:t>
                            </w:r>
                          </w:p>
                          <w:p w:rsidR="00C32427" w:rsidRDefault="006B30ED">
                            <w:pPr>
                              <w:pStyle w:val="TableParagraph"/>
                              <w:spacing w:before="18"/>
                              <w:ind w:left="107"/>
                              <w:rPr>
                                <w:sz w:val="9"/>
                              </w:rPr>
                            </w:pPr>
                            <w:r>
                              <w:rPr>
                                <w:sz w:val="9"/>
                              </w:rPr>
                              <w:t>Se solicita a las entidades su plan de implementación de las recomendaciones, incluyendo cronograma de ejecución para el periodo de un año.</w:t>
                            </w:r>
                          </w:p>
                        </w:tc>
                        <w:tc>
                          <w:tcPr>
                            <w:tcW w:w="1059" w:type="dxa"/>
                          </w:tcPr>
                          <w:p w:rsidR="00C32427" w:rsidRDefault="006B30ED">
                            <w:pPr>
                              <w:pStyle w:val="TableParagraph"/>
                              <w:ind w:left="116" w:right="108"/>
                              <w:jc w:val="center"/>
                              <w:rPr>
                                <w:sz w:val="9"/>
                              </w:rPr>
                            </w:pPr>
                            <w:r>
                              <w:rPr>
                                <w:sz w:val="9"/>
                              </w:rPr>
                              <w:t>Entidades</w:t>
                            </w:r>
                          </w:p>
                        </w:tc>
                        <w:tc>
                          <w:tcPr>
                            <w:tcW w:w="1056" w:type="dxa"/>
                          </w:tcPr>
                          <w:p w:rsidR="00C32427" w:rsidRDefault="006B30ED">
                            <w:pPr>
                              <w:pStyle w:val="TableParagraph"/>
                              <w:ind w:left="107"/>
                              <w:rPr>
                                <w:sz w:val="9"/>
                              </w:rPr>
                            </w:pPr>
                            <w:r>
                              <w:rPr>
                                <w:sz w:val="9"/>
                              </w:rPr>
                              <w:t>DPIGND</w:t>
                            </w:r>
                          </w:p>
                          <w:p w:rsidR="00C32427" w:rsidRDefault="006B30ED">
                            <w:pPr>
                              <w:pStyle w:val="TableParagraph"/>
                              <w:spacing w:before="7" w:line="120" w:lineRule="atLeast"/>
                              <w:ind w:left="107" w:right="523"/>
                              <w:rPr>
                                <w:sz w:val="9"/>
                              </w:rPr>
                            </w:pPr>
                            <w:r>
                              <w:rPr>
                                <w:sz w:val="9"/>
                              </w:rPr>
                              <w:t>OGMEPGD OGPP</w:t>
                            </w:r>
                          </w:p>
                        </w:tc>
                      </w:tr>
                      <w:tr w:rsidR="00C32427">
                        <w:trPr>
                          <w:trHeight w:val="254"/>
                        </w:trPr>
                        <w:tc>
                          <w:tcPr>
                            <w:tcW w:w="6380" w:type="dxa"/>
                          </w:tcPr>
                          <w:p w:rsidR="00C32427" w:rsidRDefault="006B30ED">
                            <w:pPr>
                              <w:pStyle w:val="TableParagraph"/>
                              <w:ind w:left="107"/>
                              <w:rPr>
                                <w:b/>
                                <w:sz w:val="9"/>
                              </w:rPr>
                            </w:pPr>
                            <w:r>
                              <w:rPr>
                                <w:b/>
                                <w:sz w:val="9"/>
                              </w:rPr>
                              <w:t>31. Seguimiento a la implementación de compromisos</w:t>
                            </w:r>
                          </w:p>
                          <w:p w:rsidR="00C32427" w:rsidRDefault="006B30ED">
                            <w:pPr>
                              <w:pStyle w:val="TableParagraph"/>
                              <w:spacing w:before="18" w:line="106" w:lineRule="exact"/>
                              <w:ind w:left="107"/>
                              <w:rPr>
                                <w:sz w:val="9"/>
                              </w:rPr>
                            </w:pPr>
                            <w:r>
                              <w:rPr>
                                <w:sz w:val="9"/>
                              </w:rPr>
                              <w:t>En base a los planes de implementación de las recomendaciones, se realiza el seguimiento.</w:t>
                            </w:r>
                          </w:p>
                        </w:tc>
                        <w:tc>
                          <w:tcPr>
                            <w:tcW w:w="1059" w:type="dxa"/>
                          </w:tcPr>
                          <w:p w:rsidR="00C32427" w:rsidRDefault="006B30ED">
                            <w:pPr>
                              <w:pStyle w:val="TableParagraph"/>
                              <w:ind w:left="118" w:right="106"/>
                              <w:jc w:val="center"/>
                              <w:rPr>
                                <w:sz w:val="9"/>
                              </w:rPr>
                            </w:pPr>
                            <w:r>
                              <w:rPr>
                                <w:sz w:val="9"/>
                              </w:rPr>
                              <w:t>OGMEPGD</w:t>
                            </w:r>
                          </w:p>
                        </w:tc>
                        <w:tc>
                          <w:tcPr>
                            <w:tcW w:w="1056" w:type="dxa"/>
                          </w:tcPr>
                          <w:p w:rsidR="00C32427" w:rsidRDefault="006B30ED">
                            <w:pPr>
                              <w:pStyle w:val="TableParagraph"/>
                              <w:ind w:left="107"/>
                              <w:rPr>
                                <w:sz w:val="9"/>
                              </w:rPr>
                            </w:pPr>
                            <w:r>
                              <w:rPr>
                                <w:sz w:val="9"/>
                              </w:rPr>
                              <w:t>DPIGND</w:t>
                            </w:r>
                          </w:p>
                        </w:tc>
                      </w:tr>
                    </w:tbl>
                    <w:p w:rsidR="00C32427" w:rsidRDefault="00C32427">
                      <w:pPr>
                        <w:pStyle w:val="Textoindependiente"/>
                      </w:pPr>
                    </w:p>
                  </w:txbxContent>
                </v:textbox>
                <w10:wrap anchorx="page"/>
              </v:shape>
            </w:pict>
          </mc:Fallback>
        </mc:AlternateContent>
      </w:r>
      <w:r>
        <w:t>Anexo 05: Descripción de actividades del Cronograma</w:t>
      </w: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C32427">
      <w:pPr>
        <w:pStyle w:val="Textoindependiente"/>
        <w:rPr>
          <w:b/>
          <w:sz w:val="20"/>
        </w:rPr>
      </w:pPr>
    </w:p>
    <w:p w:rsidR="00C32427" w:rsidRDefault="006B30ED">
      <w:pPr>
        <w:pStyle w:val="Textoindependiente"/>
        <w:spacing w:before="8"/>
        <w:rPr>
          <w:b/>
          <w:sz w:val="21"/>
        </w:rPr>
      </w:pPr>
      <w:r>
        <w:rPr>
          <w:noProof/>
          <w:lang w:val="es-PE" w:eastAsia="es-PE"/>
        </w:rPr>
        <w:drawing>
          <wp:anchor distT="0" distB="0" distL="0" distR="0" simplePos="0" relativeHeight="80" behindDoc="0" locked="0" layoutInCell="1" allowOverlap="1">
            <wp:simplePos x="0" y="0"/>
            <wp:positionH relativeFrom="page">
              <wp:posOffset>139700</wp:posOffset>
            </wp:positionH>
            <wp:positionV relativeFrom="paragraph">
              <wp:posOffset>193217</wp:posOffset>
            </wp:positionV>
            <wp:extent cx="960119" cy="480060"/>
            <wp:effectExtent l="0" t="0" r="0" b="0"/>
            <wp:wrapTopAndBottom/>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9" cstate="print"/>
                    <a:stretch>
                      <a:fillRect/>
                    </a:stretch>
                  </pic:blipFill>
                  <pic:spPr>
                    <a:xfrm>
                      <a:off x="0" y="0"/>
                      <a:ext cx="960119" cy="480060"/>
                    </a:xfrm>
                    <a:prstGeom prst="rect">
                      <a:avLst/>
                    </a:prstGeom>
                  </pic:spPr>
                </pic:pic>
              </a:graphicData>
            </a:graphic>
          </wp:anchor>
        </w:drawing>
      </w:r>
    </w:p>
    <w:p w:rsidR="00C32427" w:rsidRDefault="006B30ED">
      <w:pPr>
        <w:spacing w:before="3" w:line="208" w:lineRule="auto"/>
        <w:ind w:left="100" w:right="8589"/>
        <w:rPr>
          <w:rFonts w:ascii="Arial"/>
          <w:sz w:val="10"/>
        </w:rPr>
      </w:pPr>
      <w:r>
        <w:rPr>
          <w:rFonts w:ascii="Arial"/>
          <w:sz w:val="10"/>
        </w:rPr>
        <w:t xml:space="preserve">Firmado digitalmente por </w:t>
      </w:r>
      <w:r>
        <w:rPr>
          <w:rFonts w:ascii="Arial"/>
          <w:spacing w:val="-3"/>
          <w:sz w:val="10"/>
        </w:rPr>
        <w:t xml:space="preserve">RIVERA </w:t>
      </w:r>
      <w:r>
        <w:rPr>
          <w:rFonts w:ascii="Arial"/>
          <w:sz w:val="10"/>
        </w:rPr>
        <w:t>IBERICO Rossana FAU 20336951527 soft</w:t>
      </w:r>
    </w:p>
    <w:p w:rsidR="00C32427" w:rsidRDefault="006B30ED">
      <w:pPr>
        <w:spacing w:line="95" w:lineRule="exact"/>
        <w:ind w:left="100"/>
        <w:rPr>
          <w:rFonts w:ascii="Arial" w:hAnsi="Arial"/>
          <w:sz w:val="10"/>
        </w:rPr>
      </w:pPr>
      <w:r>
        <w:rPr>
          <w:rFonts w:ascii="Arial" w:hAnsi="Arial"/>
          <w:sz w:val="10"/>
        </w:rPr>
        <w:t>Motivo: Doy V° B°</w:t>
      </w:r>
    </w:p>
    <w:p w:rsidR="00C32427" w:rsidRDefault="006B30ED">
      <w:pPr>
        <w:spacing w:line="107" w:lineRule="exact"/>
        <w:ind w:left="100"/>
        <w:rPr>
          <w:rFonts w:ascii="Arial"/>
          <w:sz w:val="10"/>
        </w:rPr>
      </w:pPr>
      <w:r>
        <w:rPr>
          <w:rFonts w:ascii="Arial"/>
          <w:sz w:val="10"/>
        </w:rPr>
        <w:t>Fecha: 15.10.2020 18:27:04 -05:00</w:t>
      </w:r>
    </w:p>
    <w:p w:rsidR="00C32427" w:rsidRDefault="006B30ED">
      <w:pPr>
        <w:pStyle w:val="Textoindependiente"/>
        <w:spacing w:before="11"/>
        <w:rPr>
          <w:rFonts w:ascii="Arial"/>
          <w:sz w:val="26"/>
        </w:rPr>
      </w:pPr>
      <w:r>
        <w:rPr>
          <w:noProof/>
          <w:lang w:val="es-PE" w:eastAsia="es-PE"/>
        </w:rPr>
        <w:drawing>
          <wp:anchor distT="0" distB="0" distL="0" distR="0" simplePos="0" relativeHeight="81" behindDoc="0" locked="0" layoutInCell="1" allowOverlap="1">
            <wp:simplePos x="0" y="0"/>
            <wp:positionH relativeFrom="page">
              <wp:posOffset>165100</wp:posOffset>
            </wp:positionH>
            <wp:positionV relativeFrom="paragraph">
              <wp:posOffset>221744</wp:posOffset>
            </wp:positionV>
            <wp:extent cx="960119" cy="480059"/>
            <wp:effectExtent l="0" t="0" r="0" b="0"/>
            <wp:wrapTopAndBottom/>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png"/>
                    <pic:cNvPicPr/>
                  </pic:nvPicPr>
                  <pic:blipFill>
                    <a:blip r:embed="rId9" cstate="print"/>
                    <a:stretch>
                      <a:fillRect/>
                    </a:stretch>
                  </pic:blipFill>
                  <pic:spPr>
                    <a:xfrm>
                      <a:off x="0" y="0"/>
                      <a:ext cx="960119" cy="480059"/>
                    </a:xfrm>
                    <a:prstGeom prst="rect">
                      <a:avLst/>
                    </a:prstGeom>
                  </pic:spPr>
                </pic:pic>
              </a:graphicData>
            </a:graphic>
          </wp:anchor>
        </w:drawing>
      </w:r>
    </w:p>
    <w:p w:rsidR="00C32427" w:rsidRDefault="006B30ED">
      <w:pPr>
        <w:spacing w:before="3" w:line="208" w:lineRule="auto"/>
        <w:ind w:left="140" w:right="8589"/>
        <w:rPr>
          <w:rFonts w:ascii="Arial"/>
          <w:sz w:val="10"/>
        </w:rPr>
      </w:pPr>
      <w:r>
        <w:rPr>
          <w:rFonts w:ascii="Arial"/>
          <w:sz w:val="10"/>
        </w:rPr>
        <w:t xml:space="preserve">Firmado digitalmente por </w:t>
      </w:r>
      <w:r>
        <w:rPr>
          <w:rFonts w:ascii="Arial"/>
          <w:spacing w:val="-3"/>
          <w:sz w:val="10"/>
        </w:rPr>
        <w:t xml:space="preserve">MOLERO </w:t>
      </w:r>
      <w:r>
        <w:rPr>
          <w:rFonts w:ascii="Arial"/>
          <w:sz w:val="10"/>
        </w:rPr>
        <w:t>MESIA Maria Pia FAU 20336951527 hard</w:t>
      </w:r>
    </w:p>
    <w:p w:rsidR="00C32427" w:rsidRDefault="006B30ED">
      <w:pPr>
        <w:spacing w:line="95" w:lineRule="exact"/>
        <w:ind w:left="140"/>
        <w:rPr>
          <w:rFonts w:ascii="Arial" w:hAnsi="Arial"/>
          <w:sz w:val="10"/>
        </w:rPr>
      </w:pPr>
      <w:r>
        <w:rPr>
          <w:rFonts w:ascii="Arial" w:hAnsi="Arial"/>
          <w:sz w:val="10"/>
        </w:rPr>
        <w:t>Motivo: Doy V° B°</w:t>
      </w:r>
    </w:p>
    <w:p w:rsidR="00C32427" w:rsidRDefault="006B30ED">
      <w:pPr>
        <w:spacing w:line="107" w:lineRule="exact"/>
        <w:ind w:left="140"/>
        <w:rPr>
          <w:rFonts w:ascii="Arial"/>
          <w:sz w:val="10"/>
        </w:rPr>
      </w:pPr>
      <w:r>
        <w:rPr>
          <w:rFonts w:ascii="Arial"/>
          <w:sz w:val="10"/>
        </w:rPr>
        <w:t>Fecha: 29.09.2020 22:16:15 -05:00</w:t>
      </w:r>
    </w:p>
    <w:p w:rsidR="00C32427" w:rsidRDefault="007D3485">
      <w:pPr>
        <w:pStyle w:val="Textoindependiente"/>
        <w:spacing w:before="7"/>
        <w:rPr>
          <w:rFonts w:ascii="Arial"/>
          <w:sz w:val="16"/>
        </w:rPr>
      </w:pPr>
      <w:r>
        <w:rPr>
          <w:noProof/>
          <w:lang w:val="es-PE" w:eastAsia="es-PE"/>
        </w:rPr>
        <mc:AlternateContent>
          <mc:Choice Requires="wps">
            <w:drawing>
              <wp:anchor distT="0" distB="0" distL="0" distR="0" simplePos="0" relativeHeight="487629824" behindDoc="1" locked="0" layoutInCell="1" allowOverlap="1">
                <wp:simplePos x="0" y="0"/>
                <wp:positionH relativeFrom="page">
                  <wp:posOffset>1080770</wp:posOffset>
                </wp:positionH>
                <wp:positionV relativeFrom="paragraph">
                  <wp:posOffset>146050</wp:posOffset>
                </wp:positionV>
                <wp:extent cx="1828800" cy="8890"/>
                <wp:effectExtent l="0" t="0" r="0" b="0"/>
                <wp:wrapTopAndBottom/>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69D6B" id="Rectangle 2" o:spid="_x0000_s1026" style="position:absolute;margin-left:85.1pt;margin-top:11.5pt;width:2in;height:.7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o9dQIAAPo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" fillcolor="black" stroked="f">
                <w10:wrap type="topAndBottom" anchorx="page"/>
              </v:rect>
            </w:pict>
          </mc:Fallback>
        </mc:AlternateContent>
      </w:r>
    </w:p>
    <w:p w:rsidR="00C32427" w:rsidRDefault="006B30ED">
      <w:pPr>
        <w:spacing w:before="72"/>
        <w:ind w:left="1682"/>
        <w:rPr>
          <w:sz w:val="12"/>
        </w:rPr>
      </w:pPr>
      <w:r>
        <w:rPr>
          <w:sz w:val="12"/>
          <w:vertAlign w:val="superscript"/>
        </w:rPr>
        <w:t>7</w:t>
      </w:r>
      <w:r>
        <w:rPr>
          <w:sz w:val="12"/>
        </w:rPr>
        <w:t xml:space="preserve"> La asistencia técnica se distribuye entre la OGMEPGD y DPIGND según el número de indicadores y entidades.</w:t>
      </w:r>
    </w:p>
    <w:sectPr w:rsidR="00C32427">
      <w:footerReference w:type="default" r:id="rId37"/>
      <w:pgSz w:w="11910" w:h="16840"/>
      <w:pgMar w:top="1360" w:right="1580" w:bottom="1200" w:left="20" w:header="0"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0ED" w:rsidRDefault="006B30ED">
      <w:r>
        <w:separator/>
      </w:r>
    </w:p>
  </w:endnote>
  <w:endnote w:type="continuationSeparator" w:id="0">
    <w:p w:rsidR="006B30ED" w:rsidRDefault="006B3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Calibri"/>
    <w:panose1 w:val="020F050202020403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7D3485">
    <w:pPr>
      <w:pStyle w:val="Textoindependiente"/>
      <w:spacing w:line="14" w:lineRule="auto"/>
      <w:rPr>
        <w:sz w:val="20"/>
      </w:rPr>
    </w:pPr>
    <w:r>
      <w:rPr>
        <w:noProof/>
        <w:lang w:val="es-PE" w:eastAsia="es-PE"/>
      </w:rPr>
      <mc:AlternateContent>
        <mc:Choice Requires="wps">
          <w:drawing>
            <wp:anchor distT="0" distB="0" distL="114300" distR="114300" simplePos="0" relativeHeight="481123328" behindDoc="1" locked="0" layoutInCell="1" allowOverlap="1">
              <wp:simplePos x="0" y="0"/>
              <wp:positionH relativeFrom="page">
                <wp:posOffset>5640705</wp:posOffset>
              </wp:positionH>
              <wp:positionV relativeFrom="page">
                <wp:posOffset>9917430</wp:posOffset>
              </wp:positionV>
              <wp:extent cx="855345" cy="16573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rPr>
                              <w:b/>
                            </w:rPr>
                            <w:t xml:space="preserve">1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1" type="#_x0000_t202" style="position:absolute;margin-left:444.15pt;margin-top:780.9pt;width:67.35pt;height:13.05pt;z-index:-221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fUrQIAAKo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" filled="f" stroked="f">
              <v:textbox inset="0,0,0,0">
                <w:txbxContent>
                  <w:p w:rsidR="00C32427" w:rsidRDefault="006B30ED">
                    <w:pPr>
                      <w:spacing w:line="245" w:lineRule="exact"/>
                      <w:ind w:left="20"/>
                      <w:rPr>
                        <w:b/>
                      </w:rPr>
                    </w:pPr>
                    <w:r>
                      <w:t xml:space="preserve">Página </w:t>
                    </w:r>
                    <w:r>
                      <w:rPr>
                        <w:b/>
                      </w:rPr>
                      <w:t xml:space="preserve">1 </w:t>
                    </w:r>
                    <w:r>
                      <w:t xml:space="preserve">de </w:t>
                    </w:r>
                    <w:r>
                      <w:rPr>
                        <w:b/>
                      </w:rPr>
                      <w:t>26</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481123840" behindDoc="1" locked="0" layoutInCell="1" allowOverlap="1">
              <wp:simplePos x="0" y="0"/>
              <wp:positionH relativeFrom="page">
                <wp:posOffset>101600</wp:posOffset>
              </wp:positionH>
              <wp:positionV relativeFrom="page">
                <wp:posOffset>10121265</wp:posOffset>
              </wp:positionV>
              <wp:extent cx="1017905" cy="35052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14:50:01 -05:00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2" type="#_x0000_t202" style="position:absolute;margin-left:8pt;margin-top:796.95pt;width:80.15pt;height:27.6pt;z-index:-221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hPswIAALI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14:50:01 -05:00</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6B30ED">
    <w:pPr>
      <w:pStyle w:val="Textoindependiente"/>
      <w:spacing w:line="14" w:lineRule="auto"/>
      <w:rPr>
        <w:sz w:val="20"/>
      </w:rPr>
    </w:pPr>
    <w:r>
      <w:rPr>
        <w:noProof/>
        <w:lang w:val="es-PE" w:eastAsia="es-PE"/>
      </w:rPr>
      <w:drawing>
        <wp:anchor distT="0" distB="0" distL="0" distR="0" simplePos="0" relativeHeight="481130496" behindDoc="1" locked="0" layoutInCell="1" allowOverlap="1">
          <wp:simplePos x="0" y="0"/>
          <wp:positionH relativeFrom="page">
            <wp:posOffset>517525</wp:posOffset>
          </wp:positionH>
          <wp:positionV relativeFrom="page">
            <wp:posOffset>6604000</wp:posOffset>
          </wp:positionV>
          <wp:extent cx="481919" cy="476250"/>
          <wp:effectExtent l="0" t="0" r="0" b="0"/>
          <wp:wrapNone/>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 cstate="print"/>
                  <a:stretch>
                    <a:fillRect/>
                  </a:stretch>
                </pic:blipFill>
                <pic:spPr>
                  <a:xfrm>
                    <a:off x="0" y="0"/>
                    <a:ext cx="481919"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481131008" behindDoc="1" locked="0" layoutInCell="1" allowOverlap="1">
              <wp:simplePos x="0" y="0"/>
              <wp:positionH relativeFrom="page">
                <wp:posOffset>900430</wp:posOffset>
              </wp:positionH>
              <wp:positionV relativeFrom="page">
                <wp:posOffset>6315075</wp:posOffset>
              </wp:positionV>
              <wp:extent cx="1828800" cy="889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33928" id="Rectangle 12" o:spid="_x0000_s1026" style="position:absolute;margin-left:70.9pt;margin-top:497.25pt;width:2in;height:.7pt;z-index:-221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eYdwIAAPs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" fillcolor="black" stroked="f">
              <w10:wrap anchorx="page" anchory="page"/>
            </v:rect>
          </w:pict>
        </mc:Fallback>
      </mc:AlternateContent>
    </w:r>
    <w:r w:rsidR="007D3485">
      <w:rPr>
        <w:noProof/>
        <w:lang w:val="es-PE" w:eastAsia="es-PE"/>
      </w:rPr>
      <mc:AlternateContent>
        <mc:Choice Requires="wps">
          <w:drawing>
            <wp:anchor distT="0" distB="0" distL="114300" distR="114300" simplePos="0" relativeHeight="481131520" behindDoc="1" locked="0" layoutInCell="1" allowOverlap="1">
              <wp:simplePos x="0" y="0"/>
              <wp:positionH relativeFrom="page">
                <wp:posOffset>8882380</wp:posOffset>
              </wp:positionH>
              <wp:positionV relativeFrom="page">
                <wp:posOffset>6785610</wp:posOffset>
              </wp:positionV>
              <wp:extent cx="923290"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rPr>
                              <w:b/>
                            </w:rPr>
                            <w:t xml:space="preserve">15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3" type="#_x0000_t202" style="position:absolute;margin-left:699.4pt;margin-top:534.3pt;width:72.7pt;height:13.05pt;z-index:-221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0AsQIAALI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" filled="f" stroked="f">
              <v:textbox inset="0,0,0,0">
                <w:txbxContent>
                  <w:p w:rsidR="00C32427" w:rsidRDefault="006B30ED">
                    <w:pPr>
                      <w:spacing w:line="245" w:lineRule="exact"/>
                      <w:ind w:left="20"/>
                      <w:rPr>
                        <w:b/>
                      </w:rPr>
                    </w:pPr>
                    <w:r>
                      <w:t xml:space="preserve">Página </w:t>
                    </w:r>
                    <w:r>
                      <w:rPr>
                        <w:b/>
                      </w:rPr>
                      <w:t xml:space="preserve">15 </w:t>
                    </w:r>
                    <w:r>
                      <w:t xml:space="preserve">de </w:t>
                    </w:r>
                    <w:r>
                      <w:rPr>
                        <w:b/>
                      </w:rPr>
                      <w:t>26</w:t>
                    </w:r>
                  </w:p>
                </w:txbxContent>
              </v:textbox>
              <w10:wrap anchorx="page" anchory="page"/>
            </v:shape>
          </w:pict>
        </mc:Fallback>
      </mc:AlternateContent>
    </w:r>
    <w:r w:rsidR="007D3485">
      <w:rPr>
        <w:noProof/>
        <w:lang w:val="es-PE" w:eastAsia="es-PE"/>
      </w:rPr>
      <mc:AlternateContent>
        <mc:Choice Requires="wps">
          <w:drawing>
            <wp:anchor distT="0" distB="0" distL="114300" distR="114300" simplePos="0" relativeHeight="481132032" behindDoc="1" locked="0" layoutInCell="1" allowOverlap="1">
              <wp:simplePos x="0" y="0"/>
              <wp:positionH relativeFrom="page">
                <wp:posOffset>203200</wp:posOffset>
              </wp:positionH>
              <wp:positionV relativeFrom="page">
                <wp:posOffset>7085965</wp:posOffset>
              </wp:positionV>
              <wp:extent cx="1017905" cy="35052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14:58:28 -05:00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4" type="#_x0000_t202" style="position:absolute;margin-left:16pt;margin-top:557.95pt;width:80.15pt;height:27.6pt;z-index:-221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ugsgIAALM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14:58:28 -05:00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C32427">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C32427">
    <w:pPr>
      <w:pStyle w:val="Textoindependien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7D3485">
    <w:pPr>
      <w:pStyle w:val="Textoindependiente"/>
      <w:spacing w:line="14" w:lineRule="auto"/>
      <w:rPr>
        <w:sz w:val="20"/>
      </w:rPr>
    </w:pPr>
    <w:r>
      <w:rPr>
        <w:noProof/>
        <w:lang w:val="es-PE" w:eastAsia="es-PE"/>
      </w:rPr>
      <mc:AlternateContent>
        <mc:Choice Requires="wps">
          <w:drawing>
            <wp:anchor distT="0" distB="0" distL="114300" distR="114300" simplePos="0" relativeHeight="481132544" behindDoc="1" locked="0" layoutInCell="1" allowOverlap="1">
              <wp:simplePos x="0" y="0"/>
              <wp:positionH relativeFrom="page">
                <wp:posOffset>50800</wp:posOffset>
              </wp:positionH>
              <wp:positionV relativeFrom="page">
                <wp:posOffset>10222865</wp:posOffset>
              </wp:positionV>
              <wp:extent cx="1017905" cy="35052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15:00:42 -05:00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5" type="#_x0000_t202" style="position:absolute;margin-left:4pt;margin-top:804.95pt;width:80.15pt;height:27.6pt;z-index:-221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15:00:42 -05:00</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6B30ED">
    <w:pPr>
      <w:pStyle w:val="Textoindependiente"/>
      <w:spacing w:line="14" w:lineRule="auto"/>
      <w:rPr>
        <w:sz w:val="20"/>
      </w:rPr>
    </w:pPr>
    <w:r>
      <w:rPr>
        <w:noProof/>
        <w:lang w:val="es-PE" w:eastAsia="es-PE"/>
      </w:rPr>
      <w:drawing>
        <wp:anchor distT="0" distB="0" distL="0" distR="0" simplePos="0" relativeHeight="481133056" behindDoc="1" locked="0" layoutInCell="1" allowOverlap="1">
          <wp:simplePos x="0" y="0"/>
          <wp:positionH relativeFrom="page">
            <wp:posOffset>390525</wp:posOffset>
          </wp:positionH>
          <wp:positionV relativeFrom="page">
            <wp:posOffset>9715500</wp:posOffset>
          </wp:positionV>
          <wp:extent cx="481919" cy="476250"/>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 cstate="print"/>
                  <a:stretch>
                    <a:fillRect/>
                  </a:stretch>
                </pic:blipFill>
                <pic:spPr>
                  <a:xfrm>
                    <a:off x="0" y="0"/>
                    <a:ext cx="481919"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481133568" behindDoc="1" locked="0" layoutInCell="1" allowOverlap="1">
              <wp:simplePos x="0" y="0"/>
              <wp:positionH relativeFrom="page">
                <wp:posOffset>5570855</wp:posOffset>
              </wp:positionH>
              <wp:positionV relativeFrom="page">
                <wp:posOffset>9917430</wp:posOffset>
              </wp:positionV>
              <wp:extent cx="923925"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fldChar w:fldCharType="begin"/>
                          </w:r>
                          <w:r>
                            <w:rPr>
                              <w:b/>
                            </w:rPr>
                            <w:instrText xml:space="preserve"> PAGE </w:instrText>
                          </w:r>
                          <w:r>
                            <w:fldChar w:fldCharType="separate"/>
                          </w:r>
                          <w:r w:rsidR="007D3485">
                            <w:rPr>
                              <w:b/>
                              <w:noProof/>
                            </w:rPr>
                            <w:t>20</w:t>
                          </w:r>
                          <w:r>
                            <w:fldChar w:fldCharType="end"/>
                          </w:r>
                          <w:r>
                            <w:rPr>
                              <w:b/>
                            </w:rPr>
                            <w:t xml:space="preserve">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38.65pt;margin-top:780.9pt;width:72.75pt;height:13.05pt;z-index:-221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2irgIAALE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" filled="f" stroked="f">
              <v:textbox inset="0,0,0,0">
                <w:txbxContent>
                  <w:p w:rsidR="00C32427" w:rsidRDefault="006B30ED">
                    <w:pPr>
                      <w:spacing w:line="245" w:lineRule="exact"/>
                      <w:ind w:left="20"/>
                      <w:rPr>
                        <w:b/>
                      </w:rPr>
                    </w:pPr>
                    <w:r>
                      <w:t xml:space="preserve">Página </w:t>
                    </w:r>
                    <w:r>
                      <w:fldChar w:fldCharType="begin"/>
                    </w:r>
                    <w:r>
                      <w:rPr>
                        <w:b/>
                      </w:rPr>
                      <w:instrText xml:space="preserve"> PAGE </w:instrText>
                    </w:r>
                    <w:r>
                      <w:fldChar w:fldCharType="separate"/>
                    </w:r>
                    <w:r w:rsidR="007D3485">
                      <w:rPr>
                        <w:b/>
                        <w:noProof/>
                      </w:rPr>
                      <w:t>20</w:t>
                    </w:r>
                    <w:r>
                      <w:fldChar w:fldCharType="end"/>
                    </w:r>
                    <w:r>
                      <w:rPr>
                        <w:b/>
                      </w:rPr>
                      <w:t xml:space="preserve"> </w:t>
                    </w:r>
                    <w:r>
                      <w:t xml:space="preserve">de </w:t>
                    </w:r>
                    <w:r>
                      <w:rPr>
                        <w:b/>
                      </w:rPr>
                      <w:t>26</w:t>
                    </w:r>
                  </w:p>
                </w:txbxContent>
              </v:textbox>
              <w10:wrap anchorx="page" anchory="page"/>
            </v:shape>
          </w:pict>
        </mc:Fallback>
      </mc:AlternateContent>
    </w:r>
    <w:r w:rsidR="007D3485">
      <w:rPr>
        <w:noProof/>
        <w:lang w:val="es-PE" w:eastAsia="es-PE"/>
      </w:rPr>
      <mc:AlternateContent>
        <mc:Choice Requires="wps">
          <w:drawing>
            <wp:anchor distT="0" distB="0" distL="114300" distR="114300" simplePos="0" relativeHeight="481134080" behindDoc="1" locked="0" layoutInCell="1" allowOverlap="1">
              <wp:simplePos x="0" y="0"/>
              <wp:positionH relativeFrom="page">
                <wp:posOffset>76200</wp:posOffset>
              </wp:positionH>
              <wp:positionV relativeFrom="page">
                <wp:posOffset>10222865</wp:posOffset>
              </wp:positionV>
              <wp:extent cx="1017905" cy="35052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w:t>
                          </w:r>
                          <w:r>
                            <w:rPr>
                              <w:rFonts w:ascii="Arial"/>
                              <w:sz w:val="10"/>
                            </w:rPr>
                            <w: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15:02:11 -05:00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6pt;margin-top:804.95pt;width:80.15pt;height:27.6pt;z-index:-221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" filled="f" stroked="f">
              <v:textbox inset="0,0,0,0">
                <w:txbxContent>
                  <w:p w:rsidR="00C32427" w:rsidRDefault="006B30ED">
                    <w:pPr>
                      <w:spacing w:before="29" w:line="208" w:lineRule="auto"/>
                      <w:ind w:left="20" w:right="279"/>
                      <w:rPr>
                        <w:rFonts w:ascii="Arial"/>
                        <w:sz w:val="10"/>
                      </w:rPr>
                    </w:pPr>
                    <w:r>
                      <w:rPr>
                        <w:rFonts w:ascii="Arial"/>
                        <w:sz w:val="10"/>
                      </w:rPr>
                      <w:t>Firmado digitalment</w:t>
                    </w:r>
                    <w:r>
                      <w:rPr>
                        <w:rFonts w:ascii="Arial"/>
                        <w:sz w:val="10"/>
                      </w:rPr>
                      <w: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15:02:11 -05:00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C32427">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C32427">
    <w:pPr>
      <w:pStyle w:val="Textoindependien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6B30ED">
    <w:pPr>
      <w:pStyle w:val="Textoindependiente"/>
      <w:spacing w:line="14" w:lineRule="auto"/>
      <w:rPr>
        <w:sz w:val="20"/>
      </w:rPr>
    </w:pPr>
    <w:r>
      <w:rPr>
        <w:noProof/>
        <w:lang w:val="es-PE" w:eastAsia="es-PE"/>
      </w:rPr>
      <w:drawing>
        <wp:anchor distT="0" distB="0" distL="0" distR="0" simplePos="0" relativeHeight="481134592" behindDoc="1" locked="0" layoutInCell="1" allowOverlap="1">
          <wp:simplePos x="0" y="0"/>
          <wp:positionH relativeFrom="page">
            <wp:posOffset>441325</wp:posOffset>
          </wp:positionH>
          <wp:positionV relativeFrom="page">
            <wp:posOffset>9677400</wp:posOffset>
          </wp:positionV>
          <wp:extent cx="481919" cy="476250"/>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 cstate="print"/>
                  <a:stretch>
                    <a:fillRect/>
                  </a:stretch>
                </pic:blipFill>
                <pic:spPr>
                  <a:xfrm>
                    <a:off x="0" y="0"/>
                    <a:ext cx="481919"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481135104" behindDoc="1" locked="0" layoutInCell="1" allowOverlap="1">
              <wp:simplePos x="0" y="0"/>
              <wp:positionH relativeFrom="page">
                <wp:posOffset>5570855</wp:posOffset>
              </wp:positionH>
              <wp:positionV relativeFrom="page">
                <wp:posOffset>9917430</wp:posOffset>
              </wp:positionV>
              <wp:extent cx="923925"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rPr>
                              <w:b/>
                            </w:rPr>
                            <w:t xml:space="preserve">23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438.65pt;margin-top:780.9pt;width:72.75pt;height:13.05pt;z-index:-221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jCrwIAALE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" filled="f" stroked="f">
              <v:textbox inset="0,0,0,0">
                <w:txbxContent>
                  <w:p w:rsidR="00C32427" w:rsidRDefault="006B30ED">
                    <w:pPr>
                      <w:spacing w:line="245" w:lineRule="exact"/>
                      <w:ind w:left="20"/>
                      <w:rPr>
                        <w:b/>
                      </w:rPr>
                    </w:pPr>
                    <w:r>
                      <w:t xml:space="preserve">Página </w:t>
                    </w:r>
                    <w:r>
                      <w:rPr>
                        <w:b/>
                      </w:rPr>
                      <w:t xml:space="preserve">23 </w:t>
                    </w:r>
                    <w:r>
                      <w:t xml:space="preserve">de </w:t>
                    </w:r>
                    <w:r>
                      <w:rPr>
                        <w:b/>
                      </w:rPr>
                      <w:t>26</w:t>
                    </w:r>
                  </w:p>
                </w:txbxContent>
              </v:textbox>
              <w10:wrap anchorx="page" anchory="page"/>
            </v:shape>
          </w:pict>
        </mc:Fallback>
      </mc:AlternateContent>
    </w:r>
    <w:r w:rsidR="007D3485">
      <w:rPr>
        <w:noProof/>
        <w:lang w:val="es-PE" w:eastAsia="es-PE"/>
      </w:rPr>
      <mc:AlternateContent>
        <mc:Choice Requires="wps">
          <w:drawing>
            <wp:anchor distT="0" distB="0" distL="114300" distR="114300" simplePos="0" relativeHeight="481135616" behindDoc="1" locked="0" layoutInCell="1" allowOverlap="1">
              <wp:simplePos x="0" y="0"/>
              <wp:positionH relativeFrom="page">
                <wp:posOffset>127000</wp:posOffset>
              </wp:positionH>
              <wp:positionV relativeFrom="page">
                <wp:posOffset>10159365</wp:posOffset>
              </wp:positionV>
              <wp:extent cx="1017905" cy="3505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15:06:20 -05:00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10pt;margin-top:799.95pt;width:80.15pt;height:27.6pt;z-index:-221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15:06:20 -05:00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6B30ED">
    <w:pPr>
      <w:pStyle w:val="Textoindependiente"/>
      <w:spacing w:line="14" w:lineRule="auto"/>
      <w:rPr>
        <w:sz w:val="20"/>
      </w:rPr>
    </w:pPr>
    <w:r>
      <w:rPr>
        <w:noProof/>
        <w:lang w:val="es-PE" w:eastAsia="es-PE"/>
      </w:rPr>
      <w:drawing>
        <wp:anchor distT="0" distB="0" distL="0" distR="0" simplePos="0" relativeHeight="481136128" behindDoc="1" locked="0" layoutInCell="1" allowOverlap="1">
          <wp:simplePos x="0" y="0"/>
          <wp:positionH relativeFrom="page">
            <wp:posOffset>479425</wp:posOffset>
          </wp:positionH>
          <wp:positionV relativeFrom="page">
            <wp:posOffset>6540500</wp:posOffset>
          </wp:positionV>
          <wp:extent cx="481919" cy="476250"/>
          <wp:effectExtent l="0" t="0" r="0" b="0"/>
          <wp:wrapNone/>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 cstate="print"/>
                  <a:stretch>
                    <a:fillRect/>
                  </a:stretch>
                </pic:blipFill>
                <pic:spPr>
                  <a:xfrm>
                    <a:off x="0" y="0"/>
                    <a:ext cx="481919"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481136640" behindDoc="1" locked="0" layoutInCell="1" allowOverlap="1">
              <wp:simplePos x="0" y="0"/>
              <wp:positionH relativeFrom="page">
                <wp:posOffset>8882380</wp:posOffset>
              </wp:positionH>
              <wp:positionV relativeFrom="page">
                <wp:posOffset>6785610</wp:posOffset>
              </wp:positionV>
              <wp:extent cx="92329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rPr>
                              <w:b/>
                            </w:rPr>
                            <w:t xml:space="preserve">24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0" type="#_x0000_t202" style="position:absolute;margin-left:699.4pt;margin-top:534.3pt;width:72.7pt;height:13.05pt;z-index:-221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rrgIAALA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" filled="f" stroked="f">
              <v:textbox inset="0,0,0,0">
                <w:txbxContent>
                  <w:p w:rsidR="00C32427" w:rsidRDefault="006B30ED">
                    <w:pPr>
                      <w:spacing w:line="245" w:lineRule="exact"/>
                      <w:ind w:left="20"/>
                      <w:rPr>
                        <w:b/>
                      </w:rPr>
                    </w:pPr>
                    <w:r>
                      <w:t xml:space="preserve">Página </w:t>
                    </w:r>
                    <w:r>
                      <w:rPr>
                        <w:b/>
                      </w:rPr>
                      <w:t xml:space="preserve">24 </w:t>
                    </w:r>
                    <w:r>
                      <w:t xml:space="preserve">de </w:t>
                    </w:r>
                    <w:r>
                      <w:rPr>
                        <w:b/>
                      </w:rPr>
                      <w:t>26</w:t>
                    </w:r>
                  </w:p>
                </w:txbxContent>
              </v:textbox>
              <w10:wrap anchorx="page" anchory="page"/>
            </v:shape>
          </w:pict>
        </mc:Fallback>
      </mc:AlternateContent>
    </w:r>
    <w:r w:rsidR="007D3485">
      <w:rPr>
        <w:noProof/>
        <w:lang w:val="es-PE" w:eastAsia="es-PE"/>
      </w:rPr>
      <mc:AlternateContent>
        <mc:Choice Requires="wps">
          <w:drawing>
            <wp:anchor distT="0" distB="0" distL="114300" distR="114300" simplePos="0" relativeHeight="481137152" behindDoc="1" locked="0" layoutInCell="1" allowOverlap="1">
              <wp:simplePos x="0" y="0"/>
              <wp:positionH relativeFrom="page">
                <wp:posOffset>165100</wp:posOffset>
              </wp:positionH>
              <wp:positionV relativeFrom="page">
                <wp:posOffset>7022465</wp:posOffset>
              </wp:positionV>
              <wp:extent cx="1017905" cy="3505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15:05:00 -05:00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13pt;margin-top:552.95pt;width:80.15pt;height:27.6pt;z-index:-221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sDsgIAALE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15:05:00 -05:00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7D3485">
    <w:pPr>
      <w:pStyle w:val="Textoindependiente"/>
      <w:spacing w:line="14" w:lineRule="auto"/>
      <w:rPr>
        <w:sz w:val="20"/>
      </w:rPr>
    </w:pPr>
    <w:r>
      <w:rPr>
        <w:noProof/>
        <w:lang w:val="es-PE" w:eastAsia="es-PE"/>
      </w:rPr>
      <mc:AlternateContent>
        <mc:Choice Requires="wps">
          <w:drawing>
            <wp:anchor distT="0" distB="0" distL="114300" distR="114300" simplePos="0" relativeHeight="481137664" behindDoc="1" locked="0" layoutInCell="1" allowOverlap="1">
              <wp:simplePos x="0" y="0"/>
              <wp:positionH relativeFrom="page">
                <wp:posOffset>5570855</wp:posOffset>
              </wp:positionH>
              <wp:positionV relativeFrom="page">
                <wp:posOffset>9917430</wp:posOffset>
              </wp:positionV>
              <wp:extent cx="92392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rPr>
                              <w:b/>
                            </w:rPr>
                            <w:t xml:space="preserve">25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2" type="#_x0000_t202" style="position:absolute;margin-left:438.65pt;margin-top:780.9pt;width:72.75pt;height:13.05pt;z-index:-221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" filled="f" stroked="f">
              <v:textbox inset="0,0,0,0">
                <w:txbxContent>
                  <w:p w:rsidR="00C32427" w:rsidRDefault="006B30ED">
                    <w:pPr>
                      <w:spacing w:line="245" w:lineRule="exact"/>
                      <w:ind w:left="20"/>
                      <w:rPr>
                        <w:b/>
                      </w:rPr>
                    </w:pPr>
                    <w:r>
                      <w:t xml:space="preserve">Página </w:t>
                    </w:r>
                    <w:r>
                      <w:rPr>
                        <w:b/>
                      </w:rPr>
                      <w:t xml:space="preserve">25 </w:t>
                    </w:r>
                    <w:r>
                      <w:t xml:space="preserve">de </w:t>
                    </w:r>
                    <w:r>
                      <w:rPr>
                        <w:b/>
                      </w:rPr>
                      <w:t>26</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481138176" behindDoc="1" locked="0" layoutInCell="1" allowOverlap="1">
              <wp:simplePos x="0" y="0"/>
              <wp:positionH relativeFrom="page">
                <wp:posOffset>114300</wp:posOffset>
              </wp:positionH>
              <wp:positionV relativeFrom="page">
                <wp:posOffset>10184765</wp:posOffset>
              </wp:positionV>
              <wp:extent cx="1017905" cy="3505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15:07:06 -05:00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3" type="#_x0000_t202" style="position:absolute;margin-left:9pt;margin-top:801.95pt;width:80.15pt;height:27.6pt;z-index:-221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15:07:06 -05:00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6B30ED">
    <w:pPr>
      <w:pStyle w:val="Textoindependiente"/>
      <w:spacing w:line="14" w:lineRule="auto"/>
      <w:rPr>
        <w:sz w:val="20"/>
      </w:rPr>
    </w:pPr>
    <w:r>
      <w:rPr>
        <w:noProof/>
        <w:lang w:val="es-PE" w:eastAsia="es-PE"/>
      </w:rPr>
      <w:drawing>
        <wp:anchor distT="0" distB="0" distL="0" distR="0" simplePos="0" relativeHeight="481124352" behindDoc="1" locked="0" layoutInCell="1" allowOverlap="1">
          <wp:simplePos x="0" y="0"/>
          <wp:positionH relativeFrom="page">
            <wp:posOffset>415925</wp:posOffset>
          </wp:positionH>
          <wp:positionV relativeFrom="page">
            <wp:posOffset>9664700</wp:posOffset>
          </wp:positionV>
          <wp:extent cx="481919" cy="4762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481919"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481124864" behindDoc="1" locked="0" layoutInCell="1" allowOverlap="1">
              <wp:simplePos x="0" y="0"/>
              <wp:positionH relativeFrom="page">
                <wp:posOffset>5640705</wp:posOffset>
              </wp:positionH>
              <wp:positionV relativeFrom="page">
                <wp:posOffset>9917430</wp:posOffset>
              </wp:positionV>
              <wp:extent cx="855345" cy="16573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fldChar w:fldCharType="begin"/>
                          </w:r>
                          <w:r>
                            <w:rPr>
                              <w:b/>
                            </w:rPr>
                            <w:instrText xml:space="preserve"> PAGE </w:instrText>
                          </w:r>
                          <w:r>
                            <w:fldChar w:fldCharType="separate"/>
                          </w:r>
                          <w:r w:rsidR="007D3485">
                            <w:rPr>
                              <w:b/>
                              <w:noProof/>
                            </w:rPr>
                            <w:t>4</w:t>
                          </w:r>
                          <w:r>
                            <w:fldChar w:fldCharType="end"/>
                          </w:r>
                          <w:r>
                            <w:rPr>
                              <w:b/>
                            </w:rPr>
                            <w:t xml:space="preserve">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3" type="#_x0000_t202" style="position:absolute;margin-left:444.15pt;margin-top:780.9pt;width:67.35pt;height:13.05pt;z-index:-221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RNsAIAALE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" filled="f" stroked="f">
              <v:textbox inset="0,0,0,0">
                <w:txbxContent>
                  <w:p w:rsidR="00C32427" w:rsidRDefault="006B30ED">
                    <w:pPr>
                      <w:spacing w:line="245" w:lineRule="exact"/>
                      <w:ind w:left="20"/>
                      <w:rPr>
                        <w:b/>
                      </w:rPr>
                    </w:pPr>
                    <w:r>
                      <w:t xml:space="preserve">Página </w:t>
                    </w:r>
                    <w:r>
                      <w:fldChar w:fldCharType="begin"/>
                    </w:r>
                    <w:r>
                      <w:rPr>
                        <w:b/>
                      </w:rPr>
                      <w:instrText xml:space="preserve"> PAGE </w:instrText>
                    </w:r>
                    <w:r>
                      <w:fldChar w:fldCharType="separate"/>
                    </w:r>
                    <w:r w:rsidR="007D3485">
                      <w:rPr>
                        <w:b/>
                        <w:noProof/>
                      </w:rPr>
                      <w:t>4</w:t>
                    </w:r>
                    <w:r>
                      <w:fldChar w:fldCharType="end"/>
                    </w:r>
                    <w:r>
                      <w:rPr>
                        <w:b/>
                      </w:rPr>
                      <w:t xml:space="preserve"> </w:t>
                    </w:r>
                    <w:r>
                      <w:t xml:space="preserve">de </w:t>
                    </w:r>
                    <w:r>
                      <w:rPr>
                        <w:b/>
                      </w:rPr>
                      <w:t>26</w:t>
                    </w:r>
                  </w:p>
                </w:txbxContent>
              </v:textbox>
              <w10:wrap anchorx="page" anchory="page"/>
            </v:shape>
          </w:pict>
        </mc:Fallback>
      </mc:AlternateContent>
    </w:r>
    <w:r w:rsidR="007D3485">
      <w:rPr>
        <w:noProof/>
        <w:lang w:val="es-PE" w:eastAsia="es-PE"/>
      </w:rPr>
      <mc:AlternateContent>
        <mc:Choice Requires="wps">
          <w:drawing>
            <wp:anchor distT="0" distB="0" distL="114300" distR="114300" simplePos="0" relativeHeight="481125376" behindDoc="1" locked="0" layoutInCell="1" allowOverlap="1">
              <wp:simplePos x="0" y="0"/>
              <wp:positionH relativeFrom="page">
                <wp:posOffset>88900</wp:posOffset>
              </wp:positionH>
              <wp:positionV relativeFrom="page">
                <wp:posOffset>10197465</wp:posOffset>
              </wp:positionV>
              <wp:extent cx="1017905" cy="35052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14:51:01 -05:00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4" type="#_x0000_t202" style="position:absolute;margin-left:7pt;margin-top:802.95pt;width:80.15pt;height:27.6pt;z-index:-221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14:51:01 -05:00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7D3485">
    <w:pPr>
      <w:pStyle w:val="Textoindependiente"/>
      <w:spacing w:line="14" w:lineRule="auto"/>
      <w:rPr>
        <w:sz w:val="20"/>
      </w:rPr>
    </w:pPr>
    <w:r>
      <w:rPr>
        <w:noProof/>
        <w:lang w:val="es-PE" w:eastAsia="es-PE"/>
      </w:rPr>
      <mc:AlternateContent>
        <mc:Choice Requires="wps">
          <w:drawing>
            <wp:anchor distT="0" distB="0" distL="114300" distR="114300" simplePos="0" relativeHeight="481125888" behindDoc="1" locked="0" layoutInCell="1" allowOverlap="1">
              <wp:simplePos x="0" y="0"/>
              <wp:positionH relativeFrom="page">
                <wp:posOffset>5640705</wp:posOffset>
              </wp:positionH>
              <wp:positionV relativeFrom="page">
                <wp:posOffset>9917430</wp:posOffset>
              </wp:positionV>
              <wp:extent cx="855345" cy="16573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rPr>
                              <w:b/>
                            </w:rPr>
                            <w:t xml:space="preserve">5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44.15pt;margin-top:780.9pt;width:67.35pt;height:13.05pt;z-index:-221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eBsQ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" filled="f" stroked="f">
              <v:textbox inset="0,0,0,0">
                <w:txbxContent>
                  <w:p w:rsidR="00C32427" w:rsidRDefault="006B30ED">
                    <w:pPr>
                      <w:spacing w:line="245" w:lineRule="exact"/>
                      <w:ind w:left="20"/>
                      <w:rPr>
                        <w:b/>
                      </w:rPr>
                    </w:pPr>
                    <w:r>
                      <w:t xml:space="preserve">Página </w:t>
                    </w:r>
                    <w:r>
                      <w:rPr>
                        <w:b/>
                      </w:rPr>
                      <w:t xml:space="preserve">5 </w:t>
                    </w:r>
                    <w:r>
                      <w:t xml:space="preserve">de </w:t>
                    </w:r>
                    <w:r>
                      <w:rPr>
                        <w:b/>
                      </w:rPr>
                      <w:t>26</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481126400" behindDoc="1" locked="0" layoutInCell="1" allowOverlap="1">
              <wp:simplePos x="0" y="0"/>
              <wp:positionH relativeFrom="page">
                <wp:posOffset>101600</wp:posOffset>
              </wp:positionH>
              <wp:positionV relativeFrom="page">
                <wp:posOffset>10184765</wp:posOffset>
              </wp:positionV>
              <wp:extent cx="1017905" cy="35052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 xml:space="preserve">Firmado digitalmente por SIFUENTES </w:t>
                          </w:r>
                          <w:r>
                            <w:rPr>
                              <w:rFonts w:ascii="Arial"/>
                              <w:sz w:val="10"/>
                            </w:rPr>
                            <w:t>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14:52:31 -05:00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6" type="#_x0000_t202" style="position:absolute;margin-left:8pt;margin-top:801.95pt;width:80.15pt;height:27.6pt;z-index:-221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" filled="f" stroked="f">
              <v:textbox inset="0,0,0,0">
                <w:txbxContent>
                  <w:p w:rsidR="00C32427" w:rsidRDefault="006B30ED">
                    <w:pPr>
                      <w:spacing w:before="29" w:line="208" w:lineRule="auto"/>
                      <w:ind w:left="20" w:right="279"/>
                      <w:rPr>
                        <w:rFonts w:ascii="Arial"/>
                        <w:sz w:val="10"/>
                      </w:rPr>
                    </w:pPr>
                    <w:r>
                      <w:rPr>
                        <w:rFonts w:ascii="Arial"/>
                        <w:sz w:val="10"/>
                      </w:rPr>
                      <w:t xml:space="preserve">Firmado digitalmente por SIFUENTES </w:t>
                    </w:r>
                    <w:r>
                      <w:rPr>
                        <w:rFonts w:ascii="Arial"/>
                        <w:sz w:val="10"/>
                      </w:rPr>
                      <w:t>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14:52:31 -05:00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6B30ED">
    <w:pPr>
      <w:pStyle w:val="Textoindependiente"/>
      <w:spacing w:line="14" w:lineRule="auto"/>
      <w:rPr>
        <w:sz w:val="20"/>
      </w:rPr>
    </w:pPr>
    <w:r>
      <w:rPr>
        <w:noProof/>
        <w:lang w:val="es-PE" w:eastAsia="es-PE"/>
      </w:rPr>
      <w:drawing>
        <wp:anchor distT="0" distB="0" distL="0" distR="0" simplePos="0" relativeHeight="481126912" behindDoc="1" locked="0" layoutInCell="1" allowOverlap="1">
          <wp:simplePos x="0" y="0"/>
          <wp:positionH relativeFrom="page">
            <wp:posOffset>403225</wp:posOffset>
          </wp:positionH>
          <wp:positionV relativeFrom="page">
            <wp:posOffset>9740900</wp:posOffset>
          </wp:positionV>
          <wp:extent cx="481919" cy="476250"/>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481919" cy="476250"/>
                  </a:xfrm>
                  <a:prstGeom prst="rect">
                    <a:avLst/>
                  </a:prstGeom>
                </pic:spPr>
              </pic:pic>
            </a:graphicData>
          </a:graphic>
        </wp:anchor>
      </w:drawing>
    </w:r>
    <w:r w:rsidR="007D3485">
      <w:rPr>
        <w:noProof/>
        <w:lang w:val="es-PE" w:eastAsia="es-PE"/>
      </w:rPr>
      <mc:AlternateContent>
        <mc:Choice Requires="wps">
          <w:drawing>
            <wp:anchor distT="0" distB="0" distL="114300" distR="114300" simplePos="0" relativeHeight="481127424" behindDoc="1" locked="0" layoutInCell="1" allowOverlap="1">
              <wp:simplePos x="0" y="0"/>
              <wp:positionH relativeFrom="page">
                <wp:posOffset>5640705</wp:posOffset>
              </wp:positionH>
              <wp:positionV relativeFrom="page">
                <wp:posOffset>9917430</wp:posOffset>
              </wp:positionV>
              <wp:extent cx="855345" cy="16573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fldChar w:fldCharType="begin"/>
                          </w:r>
                          <w:r>
                            <w:rPr>
                              <w:b/>
                            </w:rPr>
                            <w:instrText xml:space="preserve"> PAGE </w:instrText>
                          </w:r>
                          <w:r>
                            <w:fldChar w:fldCharType="separate"/>
                          </w:r>
                          <w:r w:rsidR="007D3485">
                            <w:rPr>
                              <w:b/>
                              <w:noProof/>
                            </w:rPr>
                            <w:t>9</w:t>
                          </w:r>
                          <w:r>
                            <w:fldChar w:fldCharType="end"/>
                          </w:r>
                          <w:r>
                            <w:rPr>
                              <w:b/>
                            </w:rPr>
                            <w:t xml:space="preserve">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44.15pt;margin-top:780.9pt;width:67.35pt;height:13.05pt;z-index:-221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IcsQ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" filled="f" stroked="f">
              <v:textbox inset="0,0,0,0">
                <w:txbxContent>
                  <w:p w:rsidR="00C32427" w:rsidRDefault="006B30ED">
                    <w:pPr>
                      <w:spacing w:line="245" w:lineRule="exact"/>
                      <w:ind w:left="20"/>
                      <w:rPr>
                        <w:b/>
                      </w:rPr>
                    </w:pPr>
                    <w:r>
                      <w:t xml:space="preserve">Página </w:t>
                    </w:r>
                    <w:r>
                      <w:fldChar w:fldCharType="begin"/>
                    </w:r>
                    <w:r>
                      <w:rPr>
                        <w:b/>
                      </w:rPr>
                      <w:instrText xml:space="preserve"> PAGE </w:instrText>
                    </w:r>
                    <w:r>
                      <w:fldChar w:fldCharType="separate"/>
                    </w:r>
                    <w:r w:rsidR="007D3485">
                      <w:rPr>
                        <w:b/>
                        <w:noProof/>
                      </w:rPr>
                      <w:t>9</w:t>
                    </w:r>
                    <w:r>
                      <w:fldChar w:fldCharType="end"/>
                    </w:r>
                    <w:r>
                      <w:rPr>
                        <w:b/>
                      </w:rPr>
                      <w:t xml:space="preserve"> </w:t>
                    </w:r>
                    <w:r>
                      <w:t xml:space="preserve">de </w:t>
                    </w:r>
                    <w:r>
                      <w:rPr>
                        <w:b/>
                      </w:rPr>
                      <w:t>26</w:t>
                    </w:r>
                  </w:p>
                </w:txbxContent>
              </v:textbox>
              <w10:wrap anchorx="page" anchory="page"/>
            </v:shape>
          </w:pict>
        </mc:Fallback>
      </mc:AlternateContent>
    </w:r>
    <w:r w:rsidR="007D3485">
      <w:rPr>
        <w:noProof/>
        <w:lang w:val="es-PE" w:eastAsia="es-PE"/>
      </w:rPr>
      <mc:AlternateContent>
        <mc:Choice Requires="wps">
          <w:drawing>
            <wp:anchor distT="0" distB="0" distL="114300" distR="114300" simplePos="0" relativeHeight="481127936" behindDoc="1" locked="0" layoutInCell="1" allowOverlap="1">
              <wp:simplePos x="0" y="0"/>
              <wp:positionH relativeFrom="page">
                <wp:posOffset>88900</wp:posOffset>
              </wp:positionH>
              <wp:positionV relativeFrom="page">
                <wp:posOffset>10222865</wp:posOffset>
              </wp:positionV>
              <wp:extent cx="1017905" cy="35052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14:52:59 -05:00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7pt;margin-top:804.95pt;width:80.15pt;height:27.6pt;z-index:-221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14:52:59 -05:00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7D3485">
    <w:pPr>
      <w:pStyle w:val="Textoindependiente"/>
      <w:spacing w:line="14" w:lineRule="auto"/>
      <w:rPr>
        <w:sz w:val="20"/>
      </w:rPr>
    </w:pPr>
    <w:r>
      <w:rPr>
        <w:noProof/>
        <w:lang w:val="es-PE" w:eastAsia="es-PE"/>
      </w:rPr>
      <mc:AlternateContent>
        <mc:Choice Requires="wps">
          <w:drawing>
            <wp:anchor distT="0" distB="0" distL="114300" distR="114300" simplePos="0" relativeHeight="481128448" behindDoc="1" locked="0" layoutInCell="1" allowOverlap="1">
              <wp:simplePos x="0" y="0"/>
              <wp:positionH relativeFrom="page">
                <wp:posOffset>5570855</wp:posOffset>
              </wp:positionH>
              <wp:positionV relativeFrom="page">
                <wp:posOffset>9917430</wp:posOffset>
              </wp:positionV>
              <wp:extent cx="923925" cy="16573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line="245" w:lineRule="exact"/>
                            <w:ind w:left="20"/>
                            <w:rPr>
                              <w:b/>
                            </w:rPr>
                          </w:pPr>
                          <w:r>
                            <w:t xml:space="preserve">Página </w:t>
                          </w:r>
                          <w:r>
                            <w:rPr>
                              <w:b/>
                            </w:rPr>
                            <w:t xml:space="preserve">10 </w:t>
                          </w:r>
                          <w:r>
                            <w:t xml:space="preserve">de </w:t>
                          </w:r>
                          <w:r>
                            <w:rPr>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9" type="#_x0000_t202" style="position:absolute;margin-left:438.65pt;margin-top:780.9pt;width:72.75pt;height:13.05pt;z-index:-221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LsQIAALE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" filled="f" stroked="f">
              <v:textbox inset="0,0,0,0">
                <w:txbxContent>
                  <w:p w:rsidR="00C32427" w:rsidRDefault="006B30ED">
                    <w:pPr>
                      <w:spacing w:line="245" w:lineRule="exact"/>
                      <w:ind w:left="20"/>
                      <w:rPr>
                        <w:b/>
                      </w:rPr>
                    </w:pPr>
                    <w:r>
                      <w:t xml:space="preserve">Página </w:t>
                    </w:r>
                    <w:r>
                      <w:rPr>
                        <w:b/>
                      </w:rPr>
                      <w:t xml:space="preserve">10 </w:t>
                    </w:r>
                    <w:r>
                      <w:t xml:space="preserve">de </w:t>
                    </w:r>
                    <w:r>
                      <w:rPr>
                        <w:b/>
                      </w:rPr>
                      <w:t>26</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481128960" behindDoc="1" locked="0" layoutInCell="1" allowOverlap="1">
              <wp:simplePos x="0" y="0"/>
              <wp:positionH relativeFrom="page">
                <wp:posOffset>88900</wp:posOffset>
              </wp:positionH>
              <wp:positionV relativeFrom="page">
                <wp:posOffset>10172065</wp:posOffset>
              </wp:positionV>
              <wp:extent cx="1017905" cy="35052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14:55:08 -05:00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80" type="#_x0000_t202" style="position:absolute;margin-left:7pt;margin-top:800.95pt;width:80.15pt;height:27.6pt;z-index:-221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14:55:08 -05:00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C32427">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C32427">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7D3485">
    <w:pPr>
      <w:pStyle w:val="Textoindependiente"/>
      <w:spacing w:line="14" w:lineRule="auto"/>
      <w:rPr>
        <w:sz w:val="20"/>
      </w:rPr>
    </w:pPr>
    <w:r>
      <w:rPr>
        <w:noProof/>
        <w:lang w:val="es-PE" w:eastAsia="es-PE"/>
      </w:rPr>
      <mc:AlternateContent>
        <mc:Choice Requires="wps">
          <w:drawing>
            <wp:anchor distT="0" distB="0" distL="114300" distR="114300" simplePos="0" relativeHeight="481129472" behindDoc="1" locked="0" layoutInCell="1" allowOverlap="1">
              <wp:simplePos x="0" y="0"/>
              <wp:positionH relativeFrom="page">
                <wp:posOffset>63500</wp:posOffset>
              </wp:positionH>
              <wp:positionV relativeFrom="page">
                <wp:posOffset>10222865</wp:posOffset>
              </wp:positionV>
              <wp:extent cx="1017905" cy="35052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14:57:01 -05:00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81" type="#_x0000_t202" style="position:absolute;margin-left:5pt;margin-top:804.95pt;width:80.15pt;height:27.6pt;z-index:-221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14:57:01 -05:00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427" w:rsidRDefault="007D3485">
    <w:pPr>
      <w:pStyle w:val="Textoindependiente"/>
      <w:spacing w:line="14" w:lineRule="auto"/>
      <w:rPr>
        <w:sz w:val="20"/>
      </w:rPr>
    </w:pPr>
    <w:r>
      <w:rPr>
        <w:noProof/>
        <w:lang w:val="es-PE" w:eastAsia="es-PE"/>
      </w:rPr>
      <mc:AlternateContent>
        <mc:Choice Requires="wps">
          <w:drawing>
            <wp:anchor distT="0" distB="0" distL="114300" distR="114300" simplePos="0" relativeHeight="481129984" behindDoc="1" locked="0" layoutInCell="1" allowOverlap="1">
              <wp:simplePos x="0" y="0"/>
              <wp:positionH relativeFrom="page">
                <wp:posOffset>12700</wp:posOffset>
              </wp:positionH>
              <wp:positionV relativeFrom="page">
                <wp:posOffset>10222865</wp:posOffset>
              </wp:positionV>
              <wp:extent cx="1017905" cy="35052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14:57:39 -05:00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2" type="#_x0000_t202" style="position:absolute;margin-left:1pt;margin-top:804.95pt;width:80.15pt;height:27.6pt;z-index:-221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ptAIAALM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" filled="f" stroked="f">
              <v:textbox inset="0,0,0,0">
                <w:txbxContent>
                  <w:p w:rsidR="00C32427" w:rsidRDefault="006B30ED">
                    <w:pPr>
                      <w:spacing w:before="29" w:line="208" w:lineRule="auto"/>
                      <w:ind w:left="20" w:right="279"/>
                      <w:rPr>
                        <w:rFonts w:ascii="Arial"/>
                        <w:sz w:val="10"/>
                      </w:rPr>
                    </w:pPr>
                    <w:r>
                      <w:rPr>
                        <w:rFonts w:ascii="Arial"/>
                        <w:sz w:val="10"/>
                      </w:rPr>
                      <w:t>Firmado digitalmente por SIFUENTES MASCCO Irene</w:t>
                    </w:r>
                  </w:p>
                  <w:p w:rsidR="00C32427" w:rsidRDefault="006B30ED">
                    <w:pPr>
                      <w:spacing w:line="208" w:lineRule="auto"/>
                      <w:ind w:left="20" w:right="95"/>
                      <w:rPr>
                        <w:rFonts w:ascii="Arial" w:hAnsi="Arial"/>
                        <w:sz w:val="10"/>
                      </w:rPr>
                    </w:pPr>
                    <w:r>
                      <w:rPr>
                        <w:rFonts w:ascii="Arial" w:hAnsi="Arial"/>
                        <w:sz w:val="10"/>
                      </w:rPr>
                      <w:t>Carolina FAU 20336951527 hard Motivo: Doy V° B°</w:t>
                    </w:r>
                  </w:p>
                  <w:p w:rsidR="00C32427" w:rsidRDefault="006B30ED">
                    <w:pPr>
                      <w:spacing w:line="103" w:lineRule="exact"/>
                      <w:ind w:left="20"/>
                      <w:rPr>
                        <w:rFonts w:ascii="Arial"/>
                        <w:sz w:val="10"/>
                      </w:rPr>
                    </w:pPr>
                    <w:r>
                      <w:rPr>
                        <w:rFonts w:ascii="Arial"/>
                        <w:sz w:val="10"/>
                      </w:rPr>
                      <w:t>Fecha: 28.09.2020 14:57:39 -05:00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0ED" w:rsidRDefault="006B30ED">
      <w:r>
        <w:separator/>
      </w:r>
    </w:p>
  </w:footnote>
  <w:footnote w:type="continuationSeparator" w:id="0">
    <w:p w:rsidR="006B30ED" w:rsidRDefault="006B30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535FC"/>
    <w:multiLevelType w:val="hybridMultilevel"/>
    <w:tmpl w:val="795AFF28"/>
    <w:lvl w:ilvl="0" w:tplc="5B1496EE">
      <w:start w:val="1"/>
      <w:numFmt w:val="decimal"/>
      <w:lvlText w:val="%1."/>
      <w:lvlJc w:val="left"/>
      <w:pPr>
        <w:ind w:left="435" w:hanging="440"/>
        <w:jc w:val="right"/>
      </w:pPr>
      <w:rPr>
        <w:rFonts w:ascii="Carlito" w:eastAsia="Carlito" w:hAnsi="Carlito" w:cs="Carlito" w:hint="default"/>
        <w:w w:val="100"/>
        <w:sz w:val="22"/>
        <w:szCs w:val="22"/>
        <w:lang w:val="es-ES" w:eastAsia="en-US" w:bidi="ar-SA"/>
      </w:rPr>
    </w:lvl>
    <w:lvl w:ilvl="1" w:tplc="AC085C0A">
      <w:numFmt w:val="bullet"/>
      <w:lvlText w:val="•"/>
      <w:lvlJc w:val="left"/>
      <w:pPr>
        <w:ind w:left="1298" w:hanging="440"/>
      </w:pPr>
      <w:rPr>
        <w:rFonts w:hint="default"/>
        <w:lang w:val="es-ES" w:eastAsia="en-US" w:bidi="ar-SA"/>
      </w:rPr>
    </w:lvl>
    <w:lvl w:ilvl="2" w:tplc="4F0ABB82">
      <w:numFmt w:val="bullet"/>
      <w:lvlText w:val="•"/>
      <w:lvlJc w:val="left"/>
      <w:pPr>
        <w:ind w:left="2156" w:hanging="440"/>
      </w:pPr>
      <w:rPr>
        <w:rFonts w:hint="default"/>
        <w:lang w:val="es-ES" w:eastAsia="en-US" w:bidi="ar-SA"/>
      </w:rPr>
    </w:lvl>
    <w:lvl w:ilvl="3" w:tplc="F3187BE4">
      <w:numFmt w:val="bullet"/>
      <w:lvlText w:val="•"/>
      <w:lvlJc w:val="left"/>
      <w:pPr>
        <w:ind w:left="3014" w:hanging="440"/>
      </w:pPr>
      <w:rPr>
        <w:rFonts w:hint="default"/>
        <w:lang w:val="es-ES" w:eastAsia="en-US" w:bidi="ar-SA"/>
      </w:rPr>
    </w:lvl>
    <w:lvl w:ilvl="4" w:tplc="6F9E6320">
      <w:numFmt w:val="bullet"/>
      <w:lvlText w:val="•"/>
      <w:lvlJc w:val="left"/>
      <w:pPr>
        <w:ind w:left="3872" w:hanging="440"/>
      </w:pPr>
      <w:rPr>
        <w:rFonts w:hint="default"/>
        <w:lang w:val="es-ES" w:eastAsia="en-US" w:bidi="ar-SA"/>
      </w:rPr>
    </w:lvl>
    <w:lvl w:ilvl="5" w:tplc="61B258A2">
      <w:numFmt w:val="bullet"/>
      <w:lvlText w:val="•"/>
      <w:lvlJc w:val="left"/>
      <w:pPr>
        <w:ind w:left="4730" w:hanging="440"/>
      </w:pPr>
      <w:rPr>
        <w:rFonts w:hint="default"/>
        <w:lang w:val="es-ES" w:eastAsia="en-US" w:bidi="ar-SA"/>
      </w:rPr>
    </w:lvl>
    <w:lvl w:ilvl="6" w:tplc="909C147A">
      <w:numFmt w:val="bullet"/>
      <w:lvlText w:val="•"/>
      <w:lvlJc w:val="left"/>
      <w:pPr>
        <w:ind w:left="5588" w:hanging="440"/>
      </w:pPr>
      <w:rPr>
        <w:rFonts w:hint="default"/>
        <w:lang w:val="es-ES" w:eastAsia="en-US" w:bidi="ar-SA"/>
      </w:rPr>
    </w:lvl>
    <w:lvl w:ilvl="7" w:tplc="00AAB102">
      <w:numFmt w:val="bullet"/>
      <w:lvlText w:val="•"/>
      <w:lvlJc w:val="left"/>
      <w:pPr>
        <w:ind w:left="6446" w:hanging="440"/>
      </w:pPr>
      <w:rPr>
        <w:rFonts w:hint="default"/>
        <w:lang w:val="es-ES" w:eastAsia="en-US" w:bidi="ar-SA"/>
      </w:rPr>
    </w:lvl>
    <w:lvl w:ilvl="8" w:tplc="49360F04">
      <w:numFmt w:val="bullet"/>
      <w:lvlText w:val="•"/>
      <w:lvlJc w:val="left"/>
      <w:pPr>
        <w:ind w:left="7304" w:hanging="440"/>
      </w:pPr>
      <w:rPr>
        <w:rFonts w:hint="default"/>
        <w:lang w:val="es-ES" w:eastAsia="en-US" w:bidi="ar-SA"/>
      </w:rPr>
    </w:lvl>
  </w:abstractNum>
  <w:abstractNum w:abstractNumId="1" w15:restartNumberingAfterBreak="0">
    <w:nsid w:val="0BC36095"/>
    <w:multiLevelType w:val="hybridMultilevel"/>
    <w:tmpl w:val="1876E048"/>
    <w:lvl w:ilvl="0" w:tplc="C1824AF2">
      <w:numFmt w:val="bullet"/>
      <w:lvlText w:val="-"/>
      <w:lvlJc w:val="left"/>
      <w:pPr>
        <w:ind w:left="448" w:hanging="284"/>
      </w:pPr>
      <w:rPr>
        <w:rFonts w:ascii="Carlito" w:eastAsia="Carlito" w:hAnsi="Carlito" w:cs="Carlito" w:hint="default"/>
        <w:w w:val="99"/>
        <w:sz w:val="14"/>
        <w:szCs w:val="14"/>
        <w:lang w:val="es-ES" w:eastAsia="en-US" w:bidi="ar-SA"/>
      </w:rPr>
    </w:lvl>
    <w:lvl w:ilvl="1" w:tplc="B1F0E036">
      <w:numFmt w:val="bullet"/>
      <w:lvlText w:val="•"/>
      <w:lvlJc w:val="left"/>
      <w:pPr>
        <w:ind w:left="680" w:hanging="284"/>
      </w:pPr>
      <w:rPr>
        <w:rFonts w:hint="default"/>
        <w:lang w:val="es-ES" w:eastAsia="en-US" w:bidi="ar-SA"/>
      </w:rPr>
    </w:lvl>
    <w:lvl w:ilvl="2" w:tplc="1CD8E914">
      <w:numFmt w:val="bullet"/>
      <w:lvlText w:val="•"/>
      <w:lvlJc w:val="left"/>
      <w:pPr>
        <w:ind w:left="920" w:hanging="284"/>
      </w:pPr>
      <w:rPr>
        <w:rFonts w:hint="default"/>
        <w:lang w:val="es-ES" w:eastAsia="en-US" w:bidi="ar-SA"/>
      </w:rPr>
    </w:lvl>
    <w:lvl w:ilvl="3" w:tplc="4EE8ACDC">
      <w:numFmt w:val="bullet"/>
      <w:lvlText w:val="•"/>
      <w:lvlJc w:val="left"/>
      <w:pPr>
        <w:ind w:left="1160" w:hanging="284"/>
      </w:pPr>
      <w:rPr>
        <w:rFonts w:hint="default"/>
        <w:lang w:val="es-ES" w:eastAsia="en-US" w:bidi="ar-SA"/>
      </w:rPr>
    </w:lvl>
    <w:lvl w:ilvl="4" w:tplc="F5A8C83A">
      <w:numFmt w:val="bullet"/>
      <w:lvlText w:val="•"/>
      <w:lvlJc w:val="left"/>
      <w:pPr>
        <w:ind w:left="1400" w:hanging="284"/>
      </w:pPr>
      <w:rPr>
        <w:rFonts w:hint="default"/>
        <w:lang w:val="es-ES" w:eastAsia="en-US" w:bidi="ar-SA"/>
      </w:rPr>
    </w:lvl>
    <w:lvl w:ilvl="5" w:tplc="0BE0CE98">
      <w:numFmt w:val="bullet"/>
      <w:lvlText w:val="•"/>
      <w:lvlJc w:val="left"/>
      <w:pPr>
        <w:ind w:left="1641" w:hanging="284"/>
      </w:pPr>
      <w:rPr>
        <w:rFonts w:hint="default"/>
        <w:lang w:val="es-ES" w:eastAsia="en-US" w:bidi="ar-SA"/>
      </w:rPr>
    </w:lvl>
    <w:lvl w:ilvl="6" w:tplc="3A58BA20">
      <w:numFmt w:val="bullet"/>
      <w:lvlText w:val="•"/>
      <w:lvlJc w:val="left"/>
      <w:pPr>
        <w:ind w:left="1881" w:hanging="284"/>
      </w:pPr>
      <w:rPr>
        <w:rFonts w:hint="default"/>
        <w:lang w:val="es-ES" w:eastAsia="en-US" w:bidi="ar-SA"/>
      </w:rPr>
    </w:lvl>
    <w:lvl w:ilvl="7" w:tplc="012C5052">
      <w:numFmt w:val="bullet"/>
      <w:lvlText w:val="•"/>
      <w:lvlJc w:val="left"/>
      <w:pPr>
        <w:ind w:left="2121" w:hanging="284"/>
      </w:pPr>
      <w:rPr>
        <w:rFonts w:hint="default"/>
        <w:lang w:val="es-ES" w:eastAsia="en-US" w:bidi="ar-SA"/>
      </w:rPr>
    </w:lvl>
    <w:lvl w:ilvl="8" w:tplc="E0F6C594">
      <w:numFmt w:val="bullet"/>
      <w:lvlText w:val="•"/>
      <w:lvlJc w:val="left"/>
      <w:pPr>
        <w:ind w:left="2361" w:hanging="284"/>
      </w:pPr>
      <w:rPr>
        <w:rFonts w:hint="default"/>
        <w:lang w:val="es-ES" w:eastAsia="en-US" w:bidi="ar-SA"/>
      </w:rPr>
    </w:lvl>
  </w:abstractNum>
  <w:abstractNum w:abstractNumId="2" w15:restartNumberingAfterBreak="0">
    <w:nsid w:val="146F0C2A"/>
    <w:multiLevelType w:val="hybridMultilevel"/>
    <w:tmpl w:val="ABCE9FE2"/>
    <w:lvl w:ilvl="0" w:tplc="5156A608">
      <w:numFmt w:val="bullet"/>
      <w:lvlText w:val=""/>
      <w:lvlJc w:val="left"/>
      <w:pPr>
        <w:ind w:left="286" w:hanging="142"/>
      </w:pPr>
      <w:rPr>
        <w:rFonts w:ascii="Symbol" w:eastAsia="Symbol" w:hAnsi="Symbol" w:cs="Symbol" w:hint="default"/>
        <w:w w:val="99"/>
        <w:sz w:val="14"/>
        <w:szCs w:val="14"/>
        <w:lang w:val="es-ES" w:eastAsia="en-US" w:bidi="ar-SA"/>
      </w:rPr>
    </w:lvl>
    <w:lvl w:ilvl="1" w:tplc="1066693C">
      <w:numFmt w:val="bullet"/>
      <w:lvlText w:val="•"/>
      <w:lvlJc w:val="left"/>
      <w:pPr>
        <w:ind w:left="421" w:hanging="142"/>
      </w:pPr>
      <w:rPr>
        <w:rFonts w:hint="default"/>
        <w:lang w:val="es-ES" w:eastAsia="en-US" w:bidi="ar-SA"/>
      </w:rPr>
    </w:lvl>
    <w:lvl w:ilvl="2" w:tplc="8DA8F68C">
      <w:numFmt w:val="bullet"/>
      <w:lvlText w:val="•"/>
      <w:lvlJc w:val="left"/>
      <w:pPr>
        <w:ind w:left="563" w:hanging="142"/>
      </w:pPr>
      <w:rPr>
        <w:rFonts w:hint="default"/>
        <w:lang w:val="es-ES" w:eastAsia="en-US" w:bidi="ar-SA"/>
      </w:rPr>
    </w:lvl>
    <w:lvl w:ilvl="3" w:tplc="E9AC14EC">
      <w:numFmt w:val="bullet"/>
      <w:lvlText w:val="•"/>
      <w:lvlJc w:val="left"/>
      <w:pPr>
        <w:ind w:left="705" w:hanging="142"/>
      </w:pPr>
      <w:rPr>
        <w:rFonts w:hint="default"/>
        <w:lang w:val="es-ES" w:eastAsia="en-US" w:bidi="ar-SA"/>
      </w:rPr>
    </w:lvl>
    <w:lvl w:ilvl="4" w:tplc="FD30BC3E">
      <w:numFmt w:val="bullet"/>
      <w:lvlText w:val="•"/>
      <w:lvlJc w:val="left"/>
      <w:pPr>
        <w:ind w:left="846" w:hanging="142"/>
      </w:pPr>
      <w:rPr>
        <w:rFonts w:hint="default"/>
        <w:lang w:val="es-ES" w:eastAsia="en-US" w:bidi="ar-SA"/>
      </w:rPr>
    </w:lvl>
    <w:lvl w:ilvl="5" w:tplc="292CDFF8">
      <w:numFmt w:val="bullet"/>
      <w:lvlText w:val="•"/>
      <w:lvlJc w:val="left"/>
      <w:pPr>
        <w:ind w:left="988" w:hanging="142"/>
      </w:pPr>
      <w:rPr>
        <w:rFonts w:hint="default"/>
        <w:lang w:val="es-ES" w:eastAsia="en-US" w:bidi="ar-SA"/>
      </w:rPr>
    </w:lvl>
    <w:lvl w:ilvl="6" w:tplc="AD0AED5C">
      <w:numFmt w:val="bullet"/>
      <w:lvlText w:val="•"/>
      <w:lvlJc w:val="left"/>
      <w:pPr>
        <w:ind w:left="1130" w:hanging="142"/>
      </w:pPr>
      <w:rPr>
        <w:rFonts w:hint="default"/>
        <w:lang w:val="es-ES" w:eastAsia="en-US" w:bidi="ar-SA"/>
      </w:rPr>
    </w:lvl>
    <w:lvl w:ilvl="7" w:tplc="9550B7EA">
      <w:numFmt w:val="bullet"/>
      <w:lvlText w:val="•"/>
      <w:lvlJc w:val="left"/>
      <w:pPr>
        <w:ind w:left="1271" w:hanging="142"/>
      </w:pPr>
      <w:rPr>
        <w:rFonts w:hint="default"/>
        <w:lang w:val="es-ES" w:eastAsia="en-US" w:bidi="ar-SA"/>
      </w:rPr>
    </w:lvl>
    <w:lvl w:ilvl="8" w:tplc="2F183A44">
      <w:numFmt w:val="bullet"/>
      <w:lvlText w:val="•"/>
      <w:lvlJc w:val="left"/>
      <w:pPr>
        <w:ind w:left="1413" w:hanging="142"/>
      </w:pPr>
      <w:rPr>
        <w:rFonts w:hint="default"/>
        <w:lang w:val="es-ES" w:eastAsia="en-US" w:bidi="ar-SA"/>
      </w:rPr>
    </w:lvl>
  </w:abstractNum>
  <w:abstractNum w:abstractNumId="3" w15:restartNumberingAfterBreak="0">
    <w:nsid w:val="1DA91983"/>
    <w:multiLevelType w:val="hybridMultilevel"/>
    <w:tmpl w:val="CE8C65A8"/>
    <w:lvl w:ilvl="0" w:tplc="3DFC5324">
      <w:numFmt w:val="bullet"/>
      <w:lvlText w:val=""/>
      <w:lvlJc w:val="left"/>
      <w:pPr>
        <w:ind w:left="359" w:hanging="360"/>
      </w:pPr>
      <w:rPr>
        <w:rFonts w:ascii="Symbol" w:eastAsia="Symbol" w:hAnsi="Symbol" w:cs="Symbol" w:hint="default"/>
        <w:w w:val="100"/>
        <w:sz w:val="18"/>
        <w:szCs w:val="18"/>
        <w:lang w:val="es-ES" w:eastAsia="en-US" w:bidi="ar-SA"/>
      </w:rPr>
    </w:lvl>
    <w:lvl w:ilvl="1" w:tplc="FAF2C572">
      <w:numFmt w:val="bullet"/>
      <w:lvlText w:val="•"/>
      <w:lvlJc w:val="left"/>
      <w:pPr>
        <w:ind w:left="1683" w:hanging="360"/>
      </w:pPr>
      <w:rPr>
        <w:rFonts w:hint="default"/>
        <w:lang w:val="es-ES" w:eastAsia="en-US" w:bidi="ar-SA"/>
      </w:rPr>
    </w:lvl>
    <w:lvl w:ilvl="2" w:tplc="236A25C2">
      <w:numFmt w:val="bullet"/>
      <w:lvlText w:val="•"/>
      <w:lvlJc w:val="left"/>
      <w:pPr>
        <w:ind w:left="3006" w:hanging="360"/>
      </w:pPr>
      <w:rPr>
        <w:rFonts w:hint="default"/>
        <w:lang w:val="es-ES" w:eastAsia="en-US" w:bidi="ar-SA"/>
      </w:rPr>
    </w:lvl>
    <w:lvl w:ilvl="3" w:tplc="07A0EF86">
      <w:numFmt w:val="bullet"/>
      <w:lvlText w:val="•"/>
      <w:lvlJc w:val="left"/>
      <w:pPr>
        <w:ind w:left="4330" w:hanging="360"/>
      </w:pPr>
      <w:rPr>
        <w:rFonts w:hint="default"/>
        <w:lang w:val="es-ES" w:eastAsia="en-US" w:bidi="ar-SA"/>
      </w:rPr>
    </w:lvl>
    <w:lvl w:ilvl="4" w:tplc="7D268CBA">
      <w:numFmt w:val="bullet"/>
      <w:lvlText w:val="•"/>
      <w:lvlJc w:val="left"/>
      <w:pPr>
        <w:ind w:left="5653" w:hanging="360"/>
      </w:pPr>
      <w:rPr>
        <w:rFonts w:hint="default"/>
        <w:lang w:val="es-ES" w:eastAsia="en-US" w:bidi="ar-SA"/>
      </w:rPr>
    </w:lvl>
    <w:lvl w:ilvl="5" w:tplc="54D4DA1A">
      <w:numFmt w:val="bullet"/>
      <w:lvlText w:val="•"/>
      <w:lvlJc w:val="left"/>
      <w:pPr>
        <w:ind w:left="6977" w:hanging="360"/>
      </w:pPr>
      <w:rPr>
        <w:rFonts w:hint="default"/>
        <w:lang w:val="es-ES" w:eastAsia="en-US" w:bidi="ar-SA"/>
      </w:rPr>
    </w:lvl>
    <w:lvl w:ilvl="6" w:tplc="C8F0405A">
      <w:numFmt w:val="bullet"/>
      <w:lvlText w:val="•"/>
      <w:lvlJc w:val="left"/>
      <w:pPr>
        <w:ind w:left="8300" w:hanging="360"/>
      </w:pPr>
      <w:rPr>
        <w:rFonts w:hint="default"/>
        <w:lang w:val="es-ES" w:eastAsia="en-US" w:bidi="ar-SA"/>
      </w:rPr>
    </w:lvl>
    <w:lvl w:ilvl="7" w:tplc="3C701118">
      <w:numFmt w:val="bullet"/>
      <w:lvlText w:val="•"/>
      <w:lvlJc w:val="left"/>
      <w:pPr>
        <w:ind w:left="9624" w:hanging="360"/>
      </w:pPr>
      <w:rPr>
        <w:rFonts w:hint="default"/>
        <w:lang w:val="es-ES" w:eastAsia="en-US" w:bidi="ar-SA"/>
      </w:rPr>
    </w:lvl>
    <w:lvl w:ilvl="8" w:tplc="1C623046">
      <w:numFmt w:val="bullet"/>
      <w:lvlText w:val="•"/>
      <w:lvlJc w:val="left"/>
      <w:pPr>
        <w:ind w:left="10947" w:hanging="360"/>
      </w:pPr>
      <w:rPr>
        <w:rFonts w:hint="default"/>
        <w:lang w:val="es-ES" w:eastAsia="en-US" w:bidi="ar-SA"/>
      </w:rPr>
    </w:lvl>
  </w:abstractNum>
  <w:abstractNum w:abstractNumId="4" w15:restartNumberingAfterBreak="0">
    <w:nsid w:val="1F4135FD"/>
    <w:multiLevelType w:val="hybridMultilevel"/>
    <w:tmpl w:val="C0FAC7F8"/>
    <w:lvl w:ilvl="0" w:tplc="07ACC3A8">
      <w:numFmt w:val="bullet"/>
      <w:lvlText w:val=""/>
      <w:lvlJc w:val="left"/>
      <w:pPr>
        <w:ind w:left="2058" w:hanging="360"/>
      </w:pPr>
      <w:rPr>
        <w:rFonts w:ascii="Symbol" w:eastAsia="Symbol" w:hAnsi="Symbol" w:cs="Symbol" w:hint="default"/>
        <w:w w:val="100"/>
        <w:sz w:val="18"/>
        <w:szCs w:val="18"/>
        <w:lang w:val="es-ES" w:eastAsia="en-US" w:bidi="ar-SA"/>
      </w:rPr>
    </w:lvl>
    <w:lvl w:ilvl="1" w:tplc="9C5276C4">
      <w:numFmt w:val="bullet"/>
      <w:lvlText w:val="•"/>
      <w:lvlJc w:val="left"/>
      <w:pPr>
        <w:ind w:left="3399" w:hanging="360"/>
      </w:pPr>
      <w:rPr>
        <w:rFonts w:hint="default"/>
        <w:lang w:val="es-ES" w:eastAsia="en-US" w:bidi="ar-SA"/>
      </w:rPr>
    </w:lvl>
    <w:lvl w:ilvl="2" w:tplc="BF9436B6">
      <w:numFmt w:val="bullet"/>
      <w:lvlText w:val="•"/>
      <w:lvlJc w:val="left"/>
      <w:pPr>
        <w:ind w:left="4739" w:hanging="360"/>
      </w:pPr>
      <w:rPr>
        <w:rFonts w:hint="default"/>
        <w:lang w:val="es-ES" w:eastAsia="en-US" w:bidi="ar-SA"/>
      </w:rPr>
    </w:lvl>
    <w:lvl w:ilvl="3" w:tplc="3380341C">
      <w:numFmt w:val="bullet"/>
      <w:lvlText w:val="•"/>
      <w:lvlJc w:val="left"/>
      <w:pPr>
        <w:ind w:left="6079" w:hanging="360"/>
      </w:pPr>
      <w:rPr>
        <w:rFonts w:hint="default"/>
        <w:lang w:val="es-ES" w:eastAsia="en-US" w:bidi="ar-SA"/>
      </w:rPr>
    </w:lvl>
    <w:lvl w:ilvl="4" w:tplc="75629E5C">
      <w:numFmt w:val="bullet"/>
      <w:lvlText w:val="•"/>
      <w:lvlJc w:val="left"/>
      <w:pPr>
        <w:ind w:left="7419" w:hanging="360"/>
      </w:pPr>
      <w:rPr>
        <w:rFonts w:hint="default"/>
        <w:lang w:val="es-ES" w:eastAsia="en-US" w:bidi="ar-SA"/>
      </w:rPr>
    </w:lvl>
    <w:lvl w:ilvl="5" w:tplc="A2C60850">
      <w:numFmt w:val="bullet"/>
      <w:lvlText w:val="•"/>
      <w:lvlJc w:val="left"/>
      <w:pPr>
        <w:ind w:left="8759" w:hanging="360"/>
      </w:pPr>
      <w:rPr>
        <w:rFonts w:hint="default"/>
        <w:lang w:val="es-ES" w:eastAsia="en-US" w:bidi="ar-SA"/>
      </w:rPr>
    </w:lvl>
    <w:lvl w:ilvl="6" w:tplc="3F1C7FE4">
      <w:numFmt w:val="bullet"/>
      <w:lvlText w:val="•"/>
      <w:lvlJc w:val="left"/>
      <w:pPr>
        <w:ind w:left="10099" w:hanging="360"/>
      </w:pPr>
      <w:rPr>
        <w:rFonts w:hint="default"/>
        <w:lang w:val="es-ES" w:eastAsia="en-US" w:bidi="ar-SA"/>
      </w:rPr>
    </w:lvl>
    <w:lvl w:ilvl="7" w:tplc="E3CC95BA">
      <w:numFmt w:val="bullet"/>
      <w:lvlText w:val="•"/>
      <w:lvlJc w:val="left"/>
      <w:pPr>
        <w:ind w:left="11438" w:hanging="360"/>
      </w:pPr>
      <w:rPr>
        <w:rFonts w:hint="default"/>
        <w:lang w:val="es-ES" w:eastAsia="en-US" w:bidi="ar-SA"/>
      </w:rPr>
    </w:lvl>
    <w:lvl w:ilvl="8" w:tplc="781C70F6">
      <w:numFmt w:val="bullet"/>
      <w:lvlText w:val="•"/>
      <w:lvlJc w:val="left"/>
      <w:pPr>
        <w:ind w:left="12778" w:hanging="360"/>
      </w:pPr>
      <w:rPr>
        <w:rFonts w:hint="default"/>
        <w:lang w:val="es-ES" w:eastAsia="en-US" w:bidi="ar-SA"/>
      </w:rPr>
    </w:lvl>
  </w:abstractNum>
  <w:abstractNum w:abstractNumId="5" w15:restartNumberingAfterBreak="0">
    <w:nsid w:val="21957842"/>
    <w:multiLevelType w:val="hybridMultilevel"/>
    <w:tmpl w:val="C0228EE2"/>
    <w:lvl w:ilvl="0" w:tplc="0EFAE61E">
      <w:numFmt w:val="bullet"/>
      <w:lvlText w:val=""/>
      <w:lvlJc w:val="left"/>
      <w:pPr>
        <w:ind w:left="321" w:hanging="286"/>
      </w:pPr>
      <w:rPr>
        <w:rFonts w:ascii="Symbol" w:eastAsia="Symbol" w:hAnsi="Symbol" w:cs="Symbol" w:hint="default"/>
        <w:w w:val="100"/>
        <w:sz w:val="22"/>
        <w:szCs w:val="22"/>
        <w:lang w:val="es-ES" w:eastAsia="en-US" w:bidi="ar-SA"/>
      </w:rPr>
    </w:lvl>
    <w:lvl w:ilvl="1" w:tplc="BC660676">
      <w:numFmt w:val="bullet"/>
      <w:lvlText w:val=""/>
      <w:lvlJc w:val="left"/>
      <w:pPr>
        <w:ind w:left="2129" w:hanging="286"/>
      </w:pPr>
      <w:rPr>
        <w:rFonts w:ascii="Symbol" w:eastAsia="Symbol" w:hAnsi="Symbol" w:cs="Symbol" w:hint="default"/>
        <w:w w:val="100"/>
        <w:sz w:val="22"/>
        <w:szCs w:val="22"/>
        <w:lang w:val="es-ES" w:eastAsia="en-US" w:bidi="ar-SA"/>
      </w:rPr>
    </w:lvl>
    <w:lvl w:ilvl="2" w:tplc="1F7C253A">
      <w:numFmt w:val="bullet"/>
      <w:lvlText w:val=""/>
      <w:lvlJc w:val="left"/>
      <w:pPr>
        <w:ind w:left="2978" w:hanging="425"/>
      </w:pPr>
      <w:rPr>
        <w:rFonts w:ascii="Wingdings" w:eastAsia="Wingdings" w:hAnsi="Wingdings" w:cs="Wingdings" w:hint="default"/>
        <w:w w:val="100"/>
        <w:sz w:val="22"/>
        <w:szCs w:val="22"/>
        <w:lang w:val="es-ES" w:eastAsia="en-US" w:bidi="ar-SA"/>
      </w:rPr>
    </w:lvl>
    <w:lvl w:ilvl="3" w:tplc="8BE41590">
      <w:numFmt w:val="bullet"/>
      <w:lvlText w:val="•"/>
      <w:lvlJc w:val="left"/>
      <w:pPr>
        <w:ind w:left="2980" w:hanging="425"/>
      </w:pPr>
      <w:rPr>
        <w:rFonts w:hint="default"/>
        <w:lang w:val="es-ES" w:eastAsia="en-US" w:bidi="ar-SA"/>
      </w:rPr>
    </w:lvl>
    <w:lvl w:ilvl="4" w:tplc="83C217C2">
      <w:numFmt w:val="bullet"/>
      <w:lvlText w:val="•"/>
      <w:lvlJc w:val="left"/>
      <w:pPr>
        <w:ind w:left="3828" w:hanging="425"/>
      </w:pPr>
      <w:rPr>
        <w:rFonts w:hint="default"/>
        <w:lang w:val="es-ES" w:eastAsia="en-US" w:bidi="ar-SA"/>
      </w:rPr>
    </w:lvl>
    <w:lvl w:ilvl="5" w:tplc="E86E84A8">
      <w:numFmt w:val="bullet"/>
      <w:lvlText w:val="•"/>
      <w:lvlJc w:val="left"/>
      <w:pPr>
        <w:ind w:left="4676" w:hanging="425"/>
      </w:pPr>
      <w:rPr>
        <w:rFonts w:hint="default"/>
        <w:lang w:val="es-ES" w:eastAsia="en-US" w:bidi="ar-SA"/>
      </w:rPr>
    </w:lvl>
    <w:lvl w:ilvl="6" w:tplc="9460B952">
      <w:numFmt w:val="bullet"/>
      <w:lvlText w:val="•"/>
      <w:lvlJc w:val="left"/>
      <w:pPr>
        <w:ind w:left="5525" w:hanging="425"/>
      </w:pPr>
      <w:rPr>
        <w:rFonts w:hint="default"/>
        <w:lang w:val="es-ES" w:eastAsia="en-US" w:bidi="ar-SA"/>
      </w:rPr>
    </w:lvl>
    <w:lvl w:ilvl="7" w:tplc="24C27F9C">
      <w:numFmt w:val="bullet"/>
      <w:lvlText w:val="•"/>
      <w:lvlJc w:val="left"/>
      <w:pPr>
        <w:ind w:left="6373" w:hanging="425"/>
      </w:pPr>
      <w:rPr>
        <w:rFonts w:hint="default"/>
        <w:lang w:val="es-ES" w:eastAsia="en-US" w:bidi="ar-SA"/>
      </w:rPr>
    </w:lvl>
    <w:lvl w:ilvl="8" w:tplc="0A281546">
      <w:numFmt w:val="bullet"/>
      <w:lvlText w:val="•"/>
      <w:lvlJc w:val="left"/>
      <w:pPr>
        <w:ind w:left="7222" w:hanging="425"/>
      </w:pPr>
      <w:rPr>
        <w:rFonts w:hint="default"/>
        <w:lang w:val="es-ES" w:eastAsia="en-US" w:bidi="ar-SA"/>
      </w:rPr>
    </w:lvl>
  </w:abstractNum>
  <w:abstractNum w:abstractNumId="6" w15:restartNumberingAfterBreak="0">
    <w:nsid w:val="238A1631"/>
    <w:multiLevelType w:val="hybridMultilevel"/>
    <w:tmpl w:val="1E2866FC"/>
    <w:lvl w:ilvl="0" w:tplc="429A87E4">
      <w:numFmt w:val="bullet"/>
      <w:lvlText w:val="-"/>
      <w:lvlJc w:val="left"/>
      <w:pPr>
        <w:ind w:left="448" w:hanging="284"/>
      </w:pPr>
      <w:rPr>
        <w:rFonts w:ascii="Carlito" w:eastAsia="Carlito" w:hAnsi="Carlito" w:cs="Carlito" w:hint="default"/>
        <w:w w:val="99"/>
        <w:sz w:val="14"/>
        <w:szCs w:val="14"/>
        <w:lang w:val="es-ES" w:eastAsia="en-US" w:bidi="ar-SA"/>
      </w:rPr>
    </w:lvl>
    <w:lvl w:ilvl="1" w:tplc="C06225CA">
      <w:numFmt w:val="bullet"/>
      <w:lvlText w:val="•"/>
      <w:lvlJc w:val="left"/>
      <w:pPr>
        <w:ind w:left="680" w:hanging="284"/>
      </w:pPr>
      <w:rPr>
        <w:rFonts w:hint="default"/>
        <w:lang w:val="es-ES" w:eastAsia="en-US" w:bidi="ar-SA"/>
      </w:rPr>
    </w:lvl>
    <w:lvl w:ilvl="2" w:tplc="2D78C0FC">
      <w:numFmt w:val="bullet"/>
      <w:lvlText w:val="•"/>
      <w:lvlJc w:val="left"/>
      <w:pPr>
        <w:ind w:left="920" w:hanging="284"/>
      </w:pPr>
      <w:rPr>
        <w:rFonts w:hint="default"/>
        <w:lang w:val="es-ES" w:eastAsia="en-US" w:bidi="ar-SA"/>
      </w:rPr>
    </w:lvl>
    <w:lvl w:ilvl="3" w:tplc="27EE1A2E">
      <w:numFmt w:val="bullet"/>
      <w:lvlText w:val="•"/>
      <w:lvlJc w:val="left"/>
      <w:pPr>
        <w:ind w:left="1160" w:hanging="284"/>
      </w:pPr>
      <w:rPr>
        <w:rFonts w:hint="default"/>
        <w:lang w:val="es-ES" w:eastAsia="en-US" w:bidi="ar-SA"/>
      </w:rPr>
    </w:lvl>
    <w:lvl w:ilvl="4" w:tplc="C70A845A">
      <w:numFmt w:val="bullet"/>
      <w:lvlText w:val="•"/>
      <w:lvlJc w:val="left"/>
      <w:pPr>
        <w:ind w:left="1400" w:hanging="284"/>
      </w:pPr>
      <w:rPr>
        <w:rFonts w:hint="default"/>
        <w:lang w:val="es-ES" w:eastAsia="en-US" w:bidi="ar-SA"/>
      </w:rPr>
    </w:lvl>
    <w:lvl w:ilvl="5" w:tplc="01A09E9A">
      <w:numFmt w:val="bullet"/>
      <w:lvlText w:val="•"/>
      <w:lvlJc w:val="left"/>
      <w:pPr>
        <w:ind w:left="1641" w:hanging="284"/>
      </w:pPr>
      <w:rPr>
        <w:rFonts w:hint="default"/>
        <w:lang w:val="es-ES" w:eastAsia="en-US" w:bidi="ar-SA"/>
      </w:rPr>
    </w:lvl>
    <w:lvl w:ilvl="6" w:tplc="F708A2C4">
      <w:numFmt w:val="bullet"/>
      <w:lvlText w:val="•"/>
      <w:lvlJc w:val="left"/>
      <w:pPr>
        <w:ind w:left="1881" w:hanging="284"/>
      </w:pPr>
      <w:rPr>
        <w:rFonts w:hint="default"/>
        <w:lang w:val="es-ES" w:eastAsia="en-US" w:bidi="ar-SA"/>
      </w:rPr>
    </w:lvl>
    <w:lvl w:ilvl="7" w:tplc="D216182C">
      <w:numFmt w:val="bullet"/>
      <w:lvlText w:val="•"/>
      <w:lvlJc w:val="left"/>
      <w:pPr>
        <w:ind w:left="2121" w:hanging="284"/>
      </w:pPr>
      <w:rPr>
        <w:rFonts w:hint="default"/>
        <w:lang w:val="es-ES" w:eastAsia="en-US" w:bidi="ar-SA"/>
      </w:rPr>
    </w:lvl>
    <w:lvl w:ilvl="8" w:tplc="A60C8C06">
      <w:numFmt w:val="bullet"/>
      <w:lvlText w:val="•"/>
      <w:lvlJc w:val="left"/>
      <w:pPr>
        <w:ind w:left="2361" w:hanging="284"/>
      </w:pPr>
      <w:rPr>
        <w:rFonts w:hint="default"/>
        <w:lang w:val="es-ES" w:eastAsia="en-US" w:bidi="ar-SA"/>
      </w:rPr>
    </w:lvl>
  </w:abstractNum>
  <w:abstractNum w:abstractNumId="7" w15:restartNumberingAfterBreak="0">
    <w:nsid w:val="367C635F"/>
    <w:multiLevelType w:val="hybridMultilevel"/>
    <w:tmpl w:val="0C44DD0C"/>
    <w:lvl w:ilvl="0" w:tplc="C9204D20">
      <w:numFmt w:val="bullet"/>
      <w:lvlText w:val="-"/>
      <w:lvlJc w:val="left"/>
      <w:pPr>
        <w:ind w:left="156" w:hanging="63"/>
      </w:pPr>
      <w:rPr>
        <w:rFonts w:ascii="Carlito" w:eastAsia="Carlito" w:hAnsi="Carlito" w:cs="Carlito" w:hint="default"/>
        <w:w w:val="100"/>
        <w:sz w:val="12"/>
        <w:szCs w:val="12"/>
        <w:lang w:val="es-ES" w:eastAsia="en-US" w:bidi="ar-SA"/>
      </w:rPr>
    </w:lvl>
    <w:lvl w:ilvl="1" w:tplc="35C2CA18">
      <w:numFmt w:val="bullet"/>
      <w:lvlText w:val="•"/>
      <w:lvlJc w:val="left"/>
      <w:pPr>
        <w:ind w:left="276" w:hanging="63"/>
      </w:pPr>
      <w:rPr>
        <w:rFonts w:hint="default"/>
        <w:lang w:val="es-ES" w:eastAsia="en-US" w:bidi="ar-SA"/>
      </w:rPr>
    </w:lvl>
    <w:lvl w:ilvl="2" w:tplc="B09E0AA2">
      <w:numFmt w:val="bullet"/>
      <w:lvlText w:val="•"/>
      <w:lvlJc w:val="left"/>
      <w:pPr>
        <w:ind w:left="393" w:hanging="63"/>
      </w:pPr>
      <w:rPr>
        <w:rFonts w:hint="default"/>
        <w:lang w:val="es-ES" w:eastAsia="en-US" w:bidi="ar-SA"/>
      </w:rPr>
    </w:lvl>
    <w:lvl w:ilvl="3" w:tplc="3EE2C40E">
      <w:numFmt w:val="bullet"/>
      <w:lvlText w:val="•"/>
      <w:lvlJc w:val="left"/>
      <w:pPr>
        <w:ind w:left="510" w:hanging="63"/>
      </w:pPr>
      <w:rPr>
        <w:rFonts w:hint="default"/>
        <w:lang w:val="es-ES" w:eastAsia="en-US" w:bidi="ar-SA"/>
      </w:rPr>
    </w:lvl>
    <w:lvl w:ilvl="4" w:tplc="DBACE8D2">
      <w:numFmt w:val="bullet"/>
      <w:lvlText w:val="•"/>
      <w:lvlJc w:val="left"/>
      <w:pPr>
        <w:ind w:left="626" w:hanging="63"/>
      </w:pPr>
      <w:rPr>
        <w:rFonts w:hint="default"/>
        <w:lang w:val="es-ES" w:eastAsia="en-US" w:bidi="ar-SA"/>
      </w:rPr>
    </w:lvl>
    <w:lvl w:ilvl="5" w:tplc="57A01018">
      <w:numFmt w:val="bullet"/>
      <w:lvlText w:val="•"/>
      <w:lvlJc w:val="left"/>
      <w:pPr>
        <w:ind w:left="743" w:hanging="63"/>
      </w:pPr>
      <w:rPr>
        <w:rFonts w:hint="default"/>
        <w:lang w:val="es-ES" w:eastAsia="en-US" w:bidi="ar-SA"/>
      </w:rPr>
    </w:lvl>
    <w:lvl w:ilvl="6" w:tplc="B7D854B4">
      <w:numFmt w:val="bullet"/>
      <w:lvlText w:val="•"/>
      <w:lvlJc w:val="left"/>
      <w:pPr>
        <w:ind w:left="860" w:hanging="63"/>
      </w:pPr>
      <w:rPr>
        <w:rFonts w:hint="default"/>
        <w:lang w:val="es-ES" w:eastAsia="en-US" w:bidi="ar-SA"/>
      </w:rPr>
    </w:lvl>
    <w:lvl w:ilvl="7" w:tplc="F25E8BDA">
      <w:numFmt w:val="bullet"/>
      <w:lvlText w:val="•"/>
      <w:lvlJc w:val="left"/>
      <w:pPr>
        <w:ind w:left="976" w:hanging="63"/>
      </w:pPr>
      <w:rPr>
        <w:rFonts w:hint="default"/>
        <w:lang w:val="es-ES" w:eastAsia="en-US" w:bidi="ar-SA"/>
      </w:rPr>
    </w:lvl>
    <w:lvl w:ilvl="8" w:tplc="99F86ECA">
      <w:numFmt w:val="bullet"/>
      <w:lvlText w:val="•"/>
      <w:lvlJc w:val="left"/>
      <w:pPr>
        <w:ind w:left="1093" w:hanging="63"/>
      </w:pPr>
      <w:rPr>
        <w:rFonts w:hint="default"/>
        <w:lang w:val="es-ES" w:eastAsia="en-US" w:bidi="ar-SA"/>
      </w:rPr>
    </w:lvl>
  </w:abstractNum>
  <w:abstractNum w:abstractNumId="8" w15:restartNumberingAfterBreak="0">
    <w:nsid w:val="3A0052A1"/>
    <w:multiLevelType w:val="hybridMultilevel"/>
    <w:tmpl w:val="82021BC4"/>
    <w:lvl w:ilvl="0" w:tplc="6FD84256">
      <w:numFmt w:val="bullet"/>
      <w:lvlText w:val="-"/>
      <w:lvlJc w:val="left"/>
      <w:pPr>
        <w:ind w:left="445" w:hanging="284"/>
      </w:pPr>
      <w:rPr>
        <w:rFonts w:ascii="Carlito" w:eastAsia="Carlito" w:hAnsi="Carlito" w:cs="Carlito" w:hint="default"/>
        <w:w w:val="99"/>
        <w:sz w:val="14"/>
        <w:szCs w:val="14"/>
        <w:lang w:val="es-ES" w:eastAsia="en-US" w:bidi="ar-SA"/>
      </w:rPr>
    </w:lvl>
    <w:lvl w:ilvl="1" w:tplc="3BB04F32">
      <w:numFmt w:val="bullet"/>
      <w:lvlText w:val="•"/>
      <w:lvlJc w:val="left"/>
      <w:pPr>
        <w:ind w:left="678" w:hanging="284"/>
      </w:pPr>
      <w:rPr>
        <w:rFonts w:hint="default"/>
        <w:lang w:val="es-ES" w:eastAsia="en-US" w:bidi="ar-SA"/>
      </w:rPr>
    </w:lvl>
    <w:lvl w:ilvl="2" w:tplc="ACACEDE0">
      <w:numFmt w:val="bullet"/>
      <w:lvlText w:val="•"/>
      <w:lvlJc w:val="left"/>
      <w:pPr>
        <w:ind w:left="916" w:hanging="284"/>
      </w:pPr>
      <w:rPr>
        <w:rFonts w:hint="default"/>
        <w:lang w:val="es-ES" w:eastAsia="en-US" w:bidi="ar-SA"/>
      </w:rPr>
    </w:lvl>
    <w:lvl w:ilvl="3" w:tplc="2BCEFAF0">
      <w:numFmt w:val="bullet"/>
      <w:lvlText w:val="•"/>
      <w:lvlJc w:val="left"/>
      <w:pPr>
        <w:ind w:left="1154" w:hanging="284"/>
      </w:pPr>
      <w:rPr>
        <w:rFonts w:hint="default"/>
        <w:lang w:val="es-ES" w:eastAsia="en-US" w:bidi="ar-SA"/>
      </w:rPr>
    </w:lvl>
    <w:lvl w:ilvl="4" w:tplc="6FFCAB2C">
      <w:numFmt w:val="bullet"/>
      <w:lvlText w:val="•"/>
      <w:lvlJc w:val="left"/>
      <w:pPr>
        <w:ind w:left="1392" w:hanging="284"/>
      </w:pPr>
      <w:rPr>
        <w:rFonts w:hint="default"/>
        <w:lang w:val="es-ES" w:eastAsia="en-US" w:bidi="ar-SA"/>
      </w:rPr>
    </w:lvl>
    <w:lvl w:ilvl="5" w:tplc="6A1AC29C">
      <w:numFmt w:val="bullet"/>
      <w:lvlText w:val="•"/>
      <w:lvlJc w:val="left"/>
      <w:pPr>
        <w:ind w:left="1630" w:hanging="284"/>
      </w:pPr>
      <w:rPr>
        <w:rFonts w:hint="default"/>
        <w:lang w:val="es-ES" w:eastAsia="en-US" w:bidi="ar-SA"/>
      </w:rPr>
    </w:lvl>
    <w:lvl w:ilvl="6" w:tplc="85EAECF2">
      <w:numFmt w:val="bullet"/>
      <w:lvlText w:val="•"/>
      <w:lvlJc w:val="left"/>
      <w:pPr>
        <w:ind w:left="1868" w:hanging="284"/>
      </w:pPr>
      <w:rPr>
        <w:rFonts w:hint="default"/>
        <w:lang w:val="es-ES" w:eastAsia="en-US" w:bidi="ar-SA"/>
      </w:rPr>
    </w:lvl>
    <w:lvl w:ilvl="7" w:tplc="83282EEE">
      <w:numFmt w:val="bullet"/>
      <w:lvlText w:val="•"/>
      <w:lvlJc w:val="left"/>
      <w:pPr>
        <w:ind w:left="2106" w:hanging="284"/>
      </w:pPr>
      <w:rPr>
        <w:rFonts w:hint="default"/>
        <w:lang w:val="es-ES" w:eastAsia="en-US" w:bidi="ar-SA"/>
      </w:rPr>
    </w:lvl>
    <w:lvl w:ilvl="8" w:tplc="BEFC3D40">
      <w:numFmt w:val="bullet"/>
      <w:lvlText w:val="•"/>
      <w:lvlJc w:val="left"/>
      <w:pPr>
        <w:ind w:left="2344" w:hanging="284"/>
      </w:pPr>
      <w:rPr>
        <w:rFonts w:hint="default"/>
        <w:lang w:val="es-ES" w:eastAsia="en-US" w:bidi="ar-SA"/>
      </w:rPr>
    </w:lvl>
  </w:abstractNum>
  <w:abstractNum w:abstractNumId="9" w15:restartNumberingAfterBreak="0">
    <w:nsid w:val="3B304FA2"/>
    <w:multiLevelType w:val="hybridMultilevel"/>
    <w:tmpl w:val="6B643262"/>
    <w:lvl w:ilvl="0" w:tplc="5DA274DC">
      <w:start w:val="22"/>
      <w:numFmt w:val="decimal"/>
      <w:lvlText w:val="%1."/>
      <w:lvlJc w:val="left"/>
      <w:pPr>
        <w:ind w:left="244" w:hanging="137"/>
        <w:jc w:val="left"/>
      </w:pPr>
      <w:rPr>
        <w:rFonts w:ascii="Carlito" w:eastAsia="Carlito" w:hAnsi="Carlito" w:cs="Carlito" w:hint="default"/>
        <w:b/>
        <w:bCs/>
        <w:spacing w:val="-1"/>
        <w:w w:val="101"/>
        <w:sz w:val="9"/>
        <w:szCs w:val="9"/>
        <w:lang w:val="es-ES" w:eastAsia="en-US" w:bidi="ar-SA"/>
      </w:rPr>
    </w:lvl>
    <w:lvl w:ilvl="1" w:tplc="BBD68BBC">
      <w:numFmt w:val="bullet"/>
      <w:lvlText w:val=""/>
      <w:lvlJc w:val="left"/>
      <w:pPr>
        <w:ind w:left="827" w:hanging="360"/>
      </w:pPr>
      <w:rPr>
        <w:rFonts w:ascii="Symbol" w:eastAsia="Symbol" w:hAnsi="Symbol" w:cs="Symbol" w:hint="default"/>
        <w:w w:val="101"/>
        <w:sz w:val="9"/>
        <w:szCs w:val="9"/>
        <w:lang w:val="es-ES" w:eastAsia="en-US" w:bidi="ar-SA"/>
      </w:rPr>
    </w:lvl>
    <w:lvl w:ilvl="2" w:tplc="3D46F9C0">
      <w:numFmt w:val="bullet"/>
      <w:lvlText w:val="•"/>
      <w:lvlJc w:val="left"/>
      <w:pPr>
        <w:ind w:left="1436" w:hanging="360"/>
      </w:pPr>
      <w:rPr>
        <w:rFonts w:hint="default"/>
        <w:lang w:val="es-ES" w:eastAsia="en-US" w:bidi="ar-SA"/>
      </w:rPr>
    </w:lvl>
    <w:lvl w:ilvl="3" w:tplc="DA602C24">
      <w:numFmt w:val="bullet"/>
      <w:lvlText w:val="•"/>
      <w:lvlJc w:val="left"/>
      <w:pPr>
        <w:ind w:left="2053" w:hanging="360"/>
      </w:pPr>
      <w:rPr>
        <w:rFonts w:hint="default"/>
        <w:lang w:val="es-ES" w:eastAsia="en-US" w:bidi="ar-SA"/>
      </w:rPr>
    </w:lvl>
    <w:lvl w:ilvl="4" w:tplc="ACEA09B8">
      <w:numFmt w:val="bullet"/>
      <w:lvlText w:val="•"/>
      <w:lvlJc w:val="left"/>
      <w:pPr>
        <w:ind w:left="2670" w:hanging="360"/>
      </w:pPr>
      <w:rPr>
        <w:rFonts w:hint="default"/>
        <w:lang w:val="es-ES" w:eastAsia="en-US" w:bidi="ar-SA"/>
      </w:rPr>
    </w:lvl>
    <w:lvl w:ilvl="5" w:tplc="4BBCDEEE">
      <w:numFmt w:val="bullet"/>
      <w:lvlText w:val="•"/>
      <w:lvlJc w:val="left"/>
      <w:pPr>
        <w:ind w:left="3286" w:hanging="360"/>
      </w:pPr>
      <w:rPr>
        <w:rFonts w:hint="default"/>
        <w:lang w:val="es-ES" w:eastAsia="en-US" w:bidi="ar-SA"/>
      </w:rPr>
    </w:lvl>
    <w:lvl w:ilvl="6" w:tplc="FFE48F80">
      <w:numFmt w:val="bullet"/>
      <w:lvlText w:val="•"/>
      <w:lvlJc w:val="left"/>
      <w:pPr>
        <w:ind w:left="3903" w:hanging="360"/>
      </w:pPr>
      <w:rPr>
        <w:rFonts w:hint="default"/>
        <w:lang w:val="es-ES" w:eastAsia="en-US" w:bidi="ar-SA"/>
      </w:rPr>
    </w:lvl>
    <w:lvl w:ilvl="7" w:tplc="9260E6D6">
      <w:numFmt w:val="bullet"/>
      <w:lvlText w:val="•"/>
      <w:lvlJc w:val="left"/>
      <w:pPr>
        <w:ind w:left="4520" w:hanging="360"/>
      </w:pPr>
      <w:rPr>
        <w:rFonts w:hint="default"/>
        <w:lang w:val="es-ES" w:eastAsia="en-US" w:bidi="ar-SA"/>
      </w:rPr>
    </w:lvl>
    <w:lvl w:ilvl="8" w:tplc="430C95C0">
      <w:numFmt w:val="bullet"/>
      <w:lvlText w:val="•"/>
      <w:lvlJc w:val="left"/>
      <w:pPr>
        <w:ind w:left="5136" w:hanging="360"/>
      </w:pPr>
      <w:rPr>
        <w:rFonts w:hint="default"/>
        <w:lang w:val="es-ES" w:eastAsia="en-US" w:bidi="ar-SA"/>
      </w:rPr>
    </w:lvl>
  </w:abstractNum>
  <w:abstractNum w:abstractNumId="10" w15:restartNumberingAfterBreak="0">
    <w:nsid w:val="3D2D2919"/>
    <w:multiLevelType w:val="hybridMultilevel"/>
    <w:tmpl w:val="A2868D3A"/>
    <w:lvl w:ilvl="0" w:tplc="969EA402">
      <w:numFmt w:val="bullet"/>
      <w:lvlText w:val="-"/>
      <w:lvlJc w:val="left"/>
      <w:pPr>
        <w:ind w:left="445" w:hanging="284"/>
      </w:pPr>
      <w:rPr>
        <w:rFonts w:ascii="Carlito" w:eastAsia="Carlito" w:hAnsi="Carlito" w:cs="Carlito" w:hint="default"/>
        <w:w w:val="99"/>
        <w:sz w:val="14"/>
        <w:szCs w:val="14"/>
        <w:lang w:val="es-ES" w:eastAsia="en-US" w:bidi="ar-SA"/>
      </w:rPr>
    </w:lvl>
    <w:lvl w:ilvl="1" w:tplc="4ABEBB12">
      <w:numFmt w:val="bullet"/>
      <w:lvlText w:val="•"/>
      <w:lvlJc w:val="left"/>
      <w:pPr>
        <w:ind w:left="678" w:hanging="284"/>
      </w:pPr>
      <w:rPr>
        <w:rFonts w:hint="default"/>
        <w:lang w:val="es-ES" w:eastAsia="en-US" w:bidi="ar-SA"/>
      </w:rPr>
    </w:lvl>
    <w:lvl w:ilvl="2" w:tplc="4EF6813C">
      <w:numFmt w:val="bullet"/>
      <w:lvlText w:val="•"/>
      <w:lvlJc w:val="left"/>
      <w:pPr>
        <w:ind w:left="916" w:hanging="284"/>
      </w:pPr>
      <w:rPr>
        <w:rFonts w:hint="default"/>
        <w:lang w:val="es-ES" w:eastAsia="en-US" w:bidi="ar-SA"/>
      </w:rPr>
    </w:lvl>
    <w:lvl w:ilvl="3" w:tplc="5052C63A">
      <w:numFmt w:val="bullet"/>
      <w:lvlText w:val="•"/>
      <w:lvlJc w:val="left"/>
      <w:pPr>
        <w:ind w:left="1154" w:hanging="284"/>
      </w:pPr>
      <w:rPr>
        <w:rFonts w:hint="default"/>
        <w:lang w:val="es-ES" w:eastAsia="en-US" w:bidi="ar-SA"/>
      </w:rPr>
    </w:lvl>
    <w:lvl w:ilvl="4" w:tplc="3F76FBB2">
      <w:numFmt w:val="bullet"/>
      <w:lvlText w:val="•"/>
      <w:lvlJc w:val="left"/>
      <w:pPr>
        <w:ind w:left="1392" w:hanging="284"/>
      </w:pPr>
      <w:rPr>
        <w:rFonts w:hint="default"/>
        <w:lang w:val="es-ES" w:eastAsia="en-US" w:bidi="ar-SA"/>
      </w:rPr>
    </w:lvl>
    <w:lvl w:ilvl="5" w:tplc="90F2383E">
      <w:numFmt w:val="bullet"/>
      <w:lvlText w:val="•"/>
      <w:lvlJc w:val="left"/>
      <w:pPr>
        <w:ind w:left="1630" w:hanging="284"/>
      </w:pPr>
      <w:rPr>
        <w:rFonts w:hint="default"/>
        <w:lang w:val="es-ES" w:eastAsia="en-US" w:bidi="ar-SA"/>
      </w:rPr>
    </w:lvl>
    <w:lvl w:ilvl="6" w:tplc="148C8410">
      <w:numFmt w:val="bullet"/>
      <w:lvlText w:val="•"/>
      <w:lvlJc w:val="left"/>
      <w:pPr>
        <w:ind w:left="1868" w:hanging="284"/>
      </w:pPr>
      <w:rPr>
        <w:rFonts w:hint="default"/>
        <w:lang w:val="es-ES" w:eastAsia="en-US" w:bidi="ar-SA"/>
      </w:rPr>
    </w:lvl>
    <w:lvl w:ilvl="7" w:tplc="04102EAE">
      <w:numFmt w:val="bullet"/>
      <w:lvlText w:val="•"/>
      <w:lvlJc w:val="left"/>
      <w:pPr>
        <w:ind w:left="2106" w:hanging="284"/>
      </w:pPr>
      <w:rPr>
        <w:rFonts w:hint="default"/>
        <w:lang w:val="es-ES" w:eastAsia="en-US" w:bidi="ar-SA"/>
      </w:rPr>
    </w:lvl>
    <w:lvl w:ilvl="8" w:tplc="46268014">
      <w:numFmt w:val="bullet"/>
      <w:lvlText w:val="•"/>
      <w:lvlJc w:val="left"/>
      <w:pPr>
        <w:ind w:left="2344" w:hanging="284"/>
      </w:pPr>
      <w:rPr>
        <w:rFonts w:hint="default"/>
        <w:lang w:val="es-ES" w:eastAsia="en-US" w:bidi="ar-SA"/>
      </w:rPr>
    </w:lvl>
  </w:abstractNum>
  <w:abstractNum w:abstractNumId="11" w15:restartNumberingAfterBreak="0">
    <w:nsid w:val="4E3D3EFA"/>
    <w:multiLevelType w:val="hybridMultilevel"/>
    <w:tmpl w:val="92ECE402"/>
    <w:lvl w:ilvl="0" w:tplc="CBB6BF0E">
      <w:start w:val="1"/>
      <w:numFmt w:val="decimal"/>
      <w:lvlText w:val="%1."/>
      <w:lvlJc w:val="left"/>
      <w:pPr>
        <w:ind w:left="2062" w:hanging="360"/>
        <w:jc w:val="right"/>
      </w:pPr>
      <w:rPr>
        <w:rFonts w:ascii="Trebuchet MS" w:eastAsia="Trebuchet MS" w:hAnsi="Trebuchet MS" w:cs="Trebuchet MS" w:hint="default"/>
        <w:b/>
        <w:bCs/>
        <w:color w:val="6F2F9F"/>
        <w:w w:val="82"/>
        <w:sz w:val="32"/>
        <w:szCs w:val="32"/>
        <w:lang w:val="es-ES" w:eastAsia="en-US" w:bidi="ar-SA"/>
      </w:rPr>
    </w:lvl>
    <w:lvl w:ilvl="1" w:tplc="EE222B82">
      <w:numFmt w:val="bullet"/>
      <w:lvlText w:val=""/>
      <w:lvlJc w:val="left"/>
      <w:pPr>
        <w:ind w:left="2129" w:hanging="286"/>
      </w:pPr>
      <w:rPr>
        <w:rFonts w:ascii="Symbol" w:eastAsia="Symbol" w:hAnsi="Symbol" w:cs="Symbol" w:hint="default"/>
        <w:w w:val="100"/>
        <w:sz w:val="22"/>
        <w:szCs w:val="22"/>
        <w:lang w:val="es-ES" w:eastAsia="en-US" w:bidi="ar-SA"/>
      </w:rPr>
    </w:lvl>
    <w:lvl w:ilvl="2" w:tplc="7EEEF03E">
      <w:numFmt w:val="bullet"/>
      <w:lvlText w:val="o"/>
      <w:lvlJc w:val="left"/>
      <w:pPr>
        <w:ind w:left="3142" w:hanging="360"/>
      </w:pPr>
      <w:rPr>
        <w:rFonts w:ascii="Courier New" w:eastAsia="Courier New" w:hAnsi="Courier New" w:cs="Courier New" w:hint="default"/>
        <w:w w:val="100"/>
        <w:sz w:val="22"/>
        <w:szCs w:val="22"/>
        <w:lang w:val="es-ES" w:eastAsia="en-US" w:bidi="ar-SA"/>
      </w:rPr>
    </w:lvl>
    <w:lvl w:ilvl="3" w:tplc="41DE4672">
      <w:numFmt w:val="bullet"/>
      <w:lvlText w:val="•"/>
      <w:lvlJc w:val="left"/>
      <w:pPr>
        <w:ind w:left="3140" w:hanging="360"/>
      </w:pPr>
      <w:rPr>
        <w:rFonts w:hint="default"/>
        <w:lang w:val="es-ES" w:eastAsia="en-US" w:bidi="ar-SA"/>
      </w:rPr>
    </w:lvl>
    <w:lvl w:ilvl="4" w:tplc="F9782548">
      <w:numFmt w:val="bullet"/>
      <w:lvlText w:val="•"/>
      <w:lvlJc w:val="left"/>
      <w:pPr>
        <w:ind w:left="4223" w:hanging="360"/>
      </w:pPr>
      <w:rPr>
        <w:rFonts w:hint="default"/>
        <w:lang w:val="es-ES" w:eastAsia="en-US" w:bidi="ar-SA"/>
      </w:rPr>
    </w:lvl>
    <w:lvl w:ilvl="5" w:tplc="C8E8E2C4">
      <w:numFmt w:val="bullet"/>
      <w:lvlText w:val="•"/>
      <w:lvlJc w:val="left"/>
      <w:pPr>
        <w:ind w:left="5307" w:hanging="360"/>
      </w:pPr>
      <w:rPr>
        <w:rFonts w:hint="default"/>
        <w:lang w:val="es-ES" w:eastAsia="en-US" w:bidi="ar-SA"/>
      </w:rPr>
    </w:lvl>
    <w:lvl w:ilvl="6" w:tplc="0D2216C6">
      <w:numFmt w:val="bullet"/>
      <w:lvlText w:val="•"/>
      <w:lvlJc w:val="left"/>
      <w:pPr>
        <w:ind w:left="6391" w:hanging="360"/>
      </w:pPr>
      <w:rPr>
        <w:rFonts w:hint="default"/>
        <w:lang w:val="es-ES" w:eastAsia="en-US" w:bidi="ar-SA"/>
      </w:rPr>
    </w:lvl>
    <w:lvl w:ilvl="7" w:tplc="1E88B958">
      <w:numFmt w:val="bullet"/>
      <w:lvlText w:val="•"/>
      <w:lvlJc w:val="left"/>
      <w:pPr>
        <w:ind w:left="7475" w:hanging="360"/>
      </w:pPr>
      <w:rPr>
        <w:rFonts w:hint="default"/>
        <w:lang w:val="es-ES" w:eastAsia="en-US" w:bidi="ar-SA"/>
      </w:rPr>
    </w:lvl>
    <w:lvl w:ilvl="8" w:tplc="F588F300">
      <w:numFmt w:val="bullet"/>
      <w:lvlText w:val="•"/>
      <w:lvlJc w:val="left"/>
      <w:pPr>
        <w:ind w:left="8558" w:hanging="360"/>
      </w:pPr>
      <w:rPr>
        <w:rFonts w:hint="default"/>
        <w:lang w:val="es-ES" w:eastAsia="en-US" w:bidi="ar-SA"/>
      </w:rPr>
    </w:lvl>
  </w:abstractNum>
  <w:abstractNum w:abstractNumId="12" w15:restartNumberingAfterBreak="0">
    <w:nsid w:val="5D8D29EA"/>
    <w:multiLevelType w:val="hybridMultilevel"/>
    <w:tmpl w:val="4B5A295A"/>
    <w:lvl w:ilvl="0" w:tplc="C2BC6048">
      <w:numFmt w:val="bullet"/>
      <w:lvlText w:val=""/>
      <w:lvlJc w:val="left"/>
      <w:pPr>
        <w:ind w:left="287" w:hanging="142"/>
      </w:pPr>
      <w:rPr>
        <w:rFonts w:ascii="Symbol" w:eastAsia="Symbol" w:hAnsi="Symbol" w:cs="Symbol" w:hint="default"/>
        <w:w w:val="99"/>
        <w:sz w:val="14"/>
        <w:szCs w:val="14"/>
        <w:lang w:val="es-ES" w:eastAsia="en-US" w:bidi="ar-SA"/>
      </w:rPr>
    </w:lvl>
    <w:lvl w:ilvl="1" w:tplc="45F67E74">
      <w:numFmt w:val="bullet"/>
      <w:lvlText w:val="•"/>
      <w:lvlJc w:val="left"/>
      <w:pPr>
        <w:ind w:left="447" w:hanging="142"/>
      </w:pPr>
      <w:rPr>
        <w:rFonts w:hint="default"/>
        <w:lang w:val="es-ES" w:eastAsia="en-US" w:bidi="ar-SA"/>
      </w:rPr>
    </w:lvl>
    <w:lvl w:ilvl="2" w:tplc="B136DC7C">
      <w:numFmt w:val="bullet"/>
      <w:lvlText w:val="•"/>
      <w:lvlJc w:val="left"/>
      <w:pPr>
        <w:ind w:left="615" w:hanging="142"/>
      </w:pPr>
      <w:rPr>
        <w:rFonts w:hint="default"/>
        <w:lang w:val="es-ES" w:eastAsia="en-US" w:bidi="ar-SA"/>
      </w:rPr>
    </w:lvl>
    <w:lvl w:ilvl="3" w:tplc="1BE2200E">
      <w:numFmt w:val="bullet"/>
      <w:lvlText w:val="•"/>
      <w:lvlJc w:val="left"/>
      <w:pPr>
        <w:ind w:left="783" w:hanging="142"/>
      </w:pPr>
      <w:rPr>
        <w:rFonts w:hint="default"/>
        <w:lang w:val="es-ES" w:eastAsia="en-US" w:bidi="ar-SA"/>
      </w:rPr>
    </w:lvl>
    <w:lvl w:ilvl="4" w:tplc="032E75BE">
      <w:numFmt w:val="bullet"/>
      <w:lvlText w:val="•"/>
      <w:lvlJc w:val="left"/>
      <w:pPr>
        <w:ind w:left="951" w:hanging="142"/>
      </w:pPr>
      <w:rPr>
        <w:rFonts w:hint="default"/>
        <w:lang w:val="es-ES" w:eastAsia="en-US" w:bidi="ar-SA"/>
      </w:rPr>
    </w:lvl>
    <w:lvl w:ilvl="5" w:tplc="9A949DE2">
      <w:numFmt w:val="bullet"/>
      <w:lvlText w:val="•"/>
      <w:lvlJc w:val="left"/>
      <w:pPr>
        <w:ind w:left="1119" w:hanging="142"/>
      </w:pPr>
      <w:rPr>
        <w:rFonts w:hint="default"/>
        <w:lang w:val="es-ES" w:eastAsia="en-US" w:bidi="ar-SA"/>
      </w:rPr>
    </w:lvl>
    <w:lvl w:ilvl="6" w:tplc="904E6A1E">
      <w:numFmt w:val="bullet"/>
      <w:lvlText w:val="•"/>
      <w:lvlJc w:val="left"/>
      <w:pPr>
        <w:ind w:left="1287" w:hanging="142"/>
      </w:pPr>
      <w:rPr>
        <w:rFonts w:hint="default"/>
        <w:lang w:val="es-ES" w:eastAsia="en-US" w:bidi="ar-SA"/>
      </w:rPr>
    </w:lvl>
    <w:lvl w:ilvl="7" w:tplc="9F6C9604">
      <w:numFmt w:val="bullet"/>
      <w:lvlText w:val="•"/>
      <w:lvlJc w:val="left"/>
      <w:pPr>
        <w:ind w:left="1455" w:hanging="142"/>
      </w:pPr>
      <w:rPr>
        <w:rFonts w:hint="default"/>
        <w:lang w:val="es-ES" w:eastAsia="en-US" w:bidi="ar-SA"/>
      </w:rPr>
    </w:lvl>
    <w:lvl w:ilvl="8" w:tplc="ACD63E4A">
      <w:numFmt w:val="bullet"/>
      <w:lvlText w:val="•"/>
      <w:lvlJc w:val="left"/>
      <w:pPr>
        <w:ind w:left="1622" w:hanging="142"/>
      </w:pPr>
      <w:rPr>
        <w:rFonts w:hint="default"/>
        <w:lang w:val="es-ES" w:eastAsia="en-US" w:bidi="ar-SA"/>
      </w:rPr>
    </w:lvl>
  </w:abstractNum>
  <w:abstractNum w:abstractNumId="13" w15:restartNumberingAfterBreak="0">
    <w:nsid w:val="622B5F8D"/>
    <w:multiLevelType w:val="hybridMultilevel"/>
    <w:tmpl w:val="D4BA7FCE"/>
    <w:lvl w:ilvl="0" w:tplc="79FC2D32">
      <w:numFmt w:val="bullet"/>
      <w:lvlText w:val="-"/>
      <w:lvlJc w:val="left"/>
      <w:pPr>
        <w:ind w:left="108" w:hanging="63"/>
      </w:pPr>
      <w:rPr>
        <w:rFonts w:ascii="Carlito" w:eastAsia="Carlito" w:hAnsi="Carlito" w:cs="Carlito" w:hint="default"/>
        <w:w w:val="100"/>
        <w:sz w:val="12"/>
        <w:szCs w:val="12"/>
        <w:lang w:val="es-ES" w:eastAsia="en-US" w:bidi="ar-SA"/>
      </w:rPr>
    </w:lvl>
    <w:lvl w:ilvl="1" w:tplc="2B4A383C">
      <w:numFmt w:val="bullet"/>
      <w:lvlText w:val="•"/>
      <w:lvlJc w:val="left"/>
      <w:pPr>
        <w:ind w:left="422" w:hanging="63"/>
      </w:pPr>
      <w:rPr>
        <w:rFonts w:hint="default"/>
        <w:lang w:val="es-ES" w:eastAsia="en-US" w:bidi="ar-SA"/>
      </w:rPr>
    </w:lvl>
    <w:lvl w:ilvl="2" w:tplc="AA645B0A">
      <w:numFmt w:val="bullet"/>
      <w:lvlText w:val="•"/>
      <w:lvlJc w:val="left"/>
      <w:pPr>
        <w:ind w:left="744" w:hanging="63"/>
      </w:pPr>
      <w:rPr>
        <w:rFonts w:hint="default"/>
        <w:lang w:val="es-ES" w:eastAsia="en-US" w:bidi="ar-SA"/>
      </w:rPr>
    </w:lvl>
    <w:lvl w:ilvl="3" w:tplc="110EA642">
      <w:numFmt w:val="bullet"/>
      <w:lvlText w:val="•"/>
      <w:lvlJc w:val="left"/>
      <w:pPr>
        <w:ind w:left="1067" w:hanging="63"/>
      </w:pPr>
      <w:rPr>
        <w:rFonts w:hint="default"/>
        <w:lang w:val="es-ES" w:eastAsia="en-US" w:bidi="ar-SA"/>
      </w:rPr>
    </w:lvl>
    <w:lvl w:ilvl="4" w:tplc="D4DEE2EA">
      <w:numFmt w:val="bullet"/>
      <w:lvlText w:val="•"/>
      <w:lvlJc w:val="left"/>
      <w:pPr>
        <w:ind w:left="1389" w:hanging="63"/>
      </w:pPr>
      <w:rPr>
        <w:rFonts w:hint="default"/>
        <w:lang w:val="es-ES" w:eastAsia="en-US" w:bidi="ar-SA"/>
      </w:rPr>
    </w:lvl>
    <w:lvl w:ilvl="5" w:tplc="DDC0A0C0">
      <w:numFmt w:val="bullet"/>
      <w:lvlText w:val="•"/>
      <w:lvlJc w:val="left"/>
      <w:pPr>
        <w:ind w:left="1712" w:hanging="63"/>
      </w:pPr>
      <w:rPr>
        <w:rFonts w:hint="default"/>
        <w:lang w:val="es-ES" w:eastAsia="en-US" w:bidi="ar-SA"/>
      </w:rPr>
    </w:lvl>
    <w:lvl w:ilvl="6" w:tplc="90300CF0">
      <w:numFmt w:val="bullet"/>
      <w:lvlText w:val="•"/>
      <w:lvlJc w:val="left"/>
      <w:pPr>
        <w:ind w:left="2034" w:hanging="63"/>
      </w:pPr>
      <w:rPr>
        <w:rFonts w:hint="default"/>
        <w:lang w:val="es-ES" w:eastAsia="en-US" w:bidi="ar-SA"/>
      </w:rPr>
    </w:lvl>
    <w:lvl w:ilvl="7" w:tplc="A7A03754">
      <w:numFmt w:val="bullet"/>
      <w:lvlText w:val="•"/>
      <w:lvlJc w:val="left"/>
      <w:pPr>
        <w:ind w:left="2356" w:hanging="63"/>
      </w:pPr>
      <w:rPr>
        <w:rFonts w:hint="default"/>
        <w:lang w:val="es-ES" w:eastAsia="en-US" w:bidi="ar-SA"/>
      </w:rPr>
    </w:lvl>
    <w:lvl w:ilvl="8" w:tplc="013EFED0">
      <w:numFmt w:val="bullet"/>
      <w:lvlText w:val="•"/>
      <w:lvlJc w:val="left"/>
      <w:pPr>
        <w:ind w:left="2679" w:hanging="63"/>
      </w:pPr>
      <w:rPr>
        <w:rFonts w:hint="default"/>
        <w:lang w:val="es-ES" w:eastAsia="en-US" w:bidi="ar-SA"/>
      </w:rPr>
    </w:lvl>
  </w:abstractNum>
  <w:abstractNum w:abstractNumId="14" w15:restartNumberingAfterBreak="0">
    <w:nsid w:val="671D02F5"/>
    <w:multiLevelType w:val="hybridMultilevel"/>
    <w:tmpl w:val="56EAA836"/>
    <w:lvl w:ilvl="0" w:tplc="AF9C9F6C">
      <w:numFmt w:val="bullet"/>
      <w:lvlText w:val=""/>
      <w:lvlJc w:val="left"/>
      <w:pPr>
        <w:ind w:left="427" w:hanging="284"/>
      </w:pPr>
      <w:rPr>
        <w:rFonts w:ascii="Symbol" w:eastAsia="Symbol" w:hAnsi="Symbol" w:cs="Symbol" w:hint="default"/>
        <w:w w:val="99"/>
        <w:sz w:val="14"/>
        <w:szCs w:val="14"/>
        <w:lang w:val="es-ES" w:eastAsia="en-US" w:bidi="ar-SA"/>
      </w:rPr>
    </w:lvl>
    <w:lvl w:ilvl="1" w:tplc="5B487528">
      <w:numFmt w:val="bullet"/>
      <w:lvlText w:val="•"/>
      <w:lvlJc w:val="left"/>
      <w:pPr>
        <w:ind w:left="751" w:hanging="284"/>
      </w:pPr>
      <w:rPr>
        <w:rFonts w:hint="default"/>
        <w:lang w:val="es-ES" w:eastAsia="en-US" w:bidi="ar-SA"/>
      </w:rPr>
    </w:lvl>
    <w:lvl w:ilvl="2" w:tplc="F73A0A26">
      <w:numFmt w:val="bullet"/>
      <w:lvlText w:val="•"/>
      <w:lvlJc w:val="left"/>
      <w:pPr>
        <w:ind w:left="1083" w:hanging="284"/>
      </w:pPr>
      <w:rPr>
        <w:rFonts w:hint="default"/>
        <w:lang w:val="es-ES" w:eastAsia="en-US" w:bidi="ar-SA"/>
      </w:rPr>
    </w:lvl>
    <w:lvl w:ilvl="3" w:tplc="A23C546E">
      <w:numFmt w:val="bullet"/>
      <w:lvlText w:val="•"/>
      <w:lvlJc w:val="left"/>
      <w:pPr>
        <w:ind w:left="1414" w:hanging="284"/>
      </w:pPr>
      <w:rPr>
        <w:rFonts w:hint="default"/>
        <w:lang w:val="es-ES" w:eastAsia="en-US" w:bidi="ar-SA"/>
      </w:rPr>
    </w:lvl>
    <w:lvl w:ilvl="4" w:tplc="9802F444">
      <w:numFmt w:val="bullet"/>
      <w:lvlText w:val="•"/>
      <w:lvlJc w:val="left"/>
      <w:pPr>
        <w:ind w:left="1746" w:hanging="284"/>
      </w:pPr>
      <w:rPr>
        <w:rFonts w:hint="default"/>
        <w:lang w:val="es-ES" w:eastAsia="en-US" w:bidi="ar-SA"/>
      </w:rPr>
    </w:lvl>
    <w:lvl w:ilvl="5" w:tplc="6C080770">
      <w:numFmt w:val="bullet"/>
      <w:lvlText w:val="•"/>
      <w:lvlJc w:val="left"/>
      <w:pPr>
        <w:ind w:left="2077" w:hanging="284"/>
      </w:pPr>
      <w:rPr>
        <w:rFonts w:hint="default"/>
        <w:lang w:val="es-ES" w:eastAsia="en-US" w:bidi="ar-SA"/>
      </w:rPr>
    </w:lvl>
    <w:lvl w:ilvl="6" w:tplc="CDD86EC2">
      <w:numFmt w:val="bullet"/>
      <w:lvlText w:val="•"/>
      <w:lvlJc w:val="left"/>
      <w:pPr>
        <w:ind w:left="2409" w:hanging="284"/>
      </w:pPr>
      <w:rPr>
        <w:rFonts w:hint="default"/>
        <w:lang w:val="es-ES" w:eastAsia="en-US" w:bidi="ar-SA"/>
      </w:rPr>
    </w:lvl>
    <w:lvl w:ilvl="7" w:tplc="841A7C42">
      <w:numFmt w:val="bullet"/>
      <w:lvlText w:val="•"/>
      <w:lvlJc w:val="left"/>
      <w:pPr>
        <w:ind w:left="2740" w:hanging="284"/>
      </w:pPr>
      <w:rPr>
        <w:rFonts w:hint="default"/>
        <w:lang w:val="es-ES" w:eastAsia="en-US" w:bidi="ar-SA"/>
      </w:rPr>
    </w:lvl>
    <w:lvl w:ilvl="8" w:tplc="6BE2584A">
      <w:numFmt w:val="bullet"/>
      <w:lvlText w:val="•"/>
      <w:lvlJc w:val="left"/>
      <w:pPr>
        <w:ind w:left="3072" w:hanging="284"/>
      </w:pPr>
      <w:rPr>
        <w:rFonts w:hint="default"/>
        <w:lang w:val="es-ES" w:eastAsia="en-US" w:bidi="ar-SA"/>
      </w:rPr>
    </w:lvl>
  </w:abstractNum>
  <w:abstractNum w:abstractNumId="15" w15:restartNumberingAfterBreak="0">
    <w:nsid w:val="7A527EC4"/>
    <w:multiLevelType w:val="hybridMultilevel"/>
    <w:tmpl w:val="DD802BBC"/>
    <w:lvl w:ilvl="0" w:tplc="14D8FD7C">
      <w:numFmt w:val="bullet"/>
      <w:lvlText w:val=""/>
      <w:lvlJc w:val="left"/>
      <w:pPr>
        <w:ind w:left="287" w:hanging="142"/>
      </w:pPr>
      <w:rPr>
        <w:rFonts w:ascii="Symbol" w:eastAsia="Symbol" w:hAnsi="Symbol" w:cs="Symbol" w:hint="default"/>
        <w:w w:val="99"/>
        <w:sz w:val="14"/>
        <w:szCs w:val="14"/>
        <w:lang w:val="es-ES" w:eastAsia="en-US" w:bidi="ar-SA"/>
      </w:rPr>
    </w:lvl>
    <w:lvl w:ilvl="1" w:tplc="3CB43BCA">
      <w:numFmt w:val="bullet"/>
      <w:lvlText w:val="•"/>
      <w:lvlJc w:val="left"/>
      <w:pPr>
        <w:ind w:left="704" w:hanging="142"/>
      </w:pPr>
      <w:rPr>
        <w:rFonts w:hint="default"/>
        <w:lang w:val="es-ES" w:eastAsia="en-US" w:bidi="ar-SA"/>
      </w:rPr>
    </w:lvl>
    <w:lvl w:ilvl="2" w:tplc="FD3EDCA4">
      <w:numFmt w:val="bullet"/>
      <w:lvlText w:val="•"/>
      <w:lvlJc w:val="left"/>
      <w:pPr>
        <w:ind w:left="1129" w:hanging="142"/>
      </w:pPr>
      <w:rPr>
        <w:rFonts w:hint="default"/>
        <w:lang w:val="es-ES" w:eastAsia="en-US" w:bidi="ar-SA"/>
      </w:rPr>
    </w:lvl>
    <w:lvl w:ilvl="3" w:tplc="3EACA372">
      <w:numFmt w:val="bullet"/>
      <w:lvlText w:val="•"/>
      <w:lvlJc w:val="left"/>
      <w:pPr>
        <w:ind w:left="1553" w:hanging="142"/>
      </w:pPr>
      <w:rPr>
        <w:rFonts w:hint="default"/>
        <w:lang w:val="es-ES" w:eastAsia="en-US" w:bidi="ar-SA"/>
      </w:rPr>
    </w:lvl>
    <w:lvl w:ilvl="4" w:tplc="D2C2F41C">
      <w:numFmt w:val="bullet"/>
      <w:lvlText w:val="•"/>
      <w:lvlJc w:val="left"/>
      <w:pPr>
        <w:ind w:left="1978" w:hanging="142"/>
      </w:pPr>
      <w:rPr>
        <w:rFonts w:hint="default"/>
        <w:lang w:val="es-ES" w:eastAsia="en-US" w:bidi="ar-SA"/>
      </w:rPr>
    </w:lvl>
    <w:lvl w:ilvl="5" w:tplc="7386489A">
      <w:numFmt w:val="bullet"/>
      <w:lvlText w:val="•"/>
      <w:lvlJc w:val="left"/>
      <w:pPr>
        <w:ind w:left="2402" w:hanging="142"/>
      </w:pPr>
      <w:rPr>
        <w:rFonts w:hint="default"/>
        <w:lang w:val="es-ES" w:eastAsia="en-US" w:bidi="ar-SA"/>
      </w:rPr>
    </w:lvl>
    <w:lvl w:ilvl="6" w:tplc="BECC20D8">
      <w:numFmt w:val="bullet"/>
      <w:lvlText w:val="•"/>
      <w:lvlJc w:val="left"/>
      <w:pPr>
        <w:ind w:left="2827" w:hanging="142"/>
      </w:pPr>
      <w:rPr>
        <w:rFonts w:hint="default"/>
        <w:lang w:val="es-ES" w:eastAsia="en-US" w:bidi="ar-SA"/>
      </w:rPr>
    </w:lvl>
    <w:lvl w:ilvl="7" w:tplc="6A58257E">
      <w:numFmt w:val="bullet"/>
      <w:lvlText w:val="•"/>
      <w:lvlJc w:val="left"/>
      <w:pPr>
        <w:ind w:left="3252" w:hanging="142"/>
      </w:pPr>
      <w:rPr>
        <w:rFonts w:hint="default"/>
        <w:lang w:val="es-ES" w:eastAsia="en-US" w:bidi="ar-SA"/>
      </w:rPr>
    </w:lvl>
    <w:lvl w:ilvl="8" w:tplc="DBC0D584">
      <w:numFmt w:val="bullet"/>
      <w:lvlText w:val="•"/>
      <w:lvlJc w:val="left"/>
      <w:pPr>
        <w:ind w:left="3676" w:hanging="142"/>
      </w:pPr>
      <w:rPr>
        <w:rFonts w:hint="default"/>
        <w:lang w:val="es-ES" w:eastAsia="en-US" w:bidi="ar-SA"/>
      </w:rPr>
    </w:lvl>
  </w:abstractNum>
  <w:num w:numId="1">
    <w:abstractNumId w:val="9"/>
  </w:num>
  <w:num w:numId="2">
    <w:abstractNumId w:val="7"/>
  </w:num>
  <w:num w:numId="3">
    <w:abstractNumId w:val="13"/>
  </w:num>
  <w:num w:numId="4">
    <w:abstractNumId w:val="3"/>
  </w:num>
  <w:num w:numId="5">
    <w:abstractNumId w:val="4"/>
  </w:num>
  <w:num w:numId="6">
    <w:abstractNumId w:val="15"/>
  </w:num>
  <w:num w:numId="7">
    <w:abstractNumId w:val="12"/>
  </w:num>
  <w:num w:numId="8">
    <w:abstractNumId w:val="2"/>
  </w:num>
  <w:num w:numId="9">
    <w:abstractNumId w:val="14"/>
  </w:num>
  <w:num w:numId="10">
    <w:abstractNumId w:val="10"/>
  </w:num>
  <w:num w:numId="11">
    <w:abstractNumId w:val="1"/>
  </w:num>
  <w:num w:numId="12">
    <w:abstractNumId w:val="8"/>
  </w:num>
  <w:num w:numId="13">
    <w:abstractNumId w:val="6"/>
  </w:num>
  <w:num w:numId="14">
    <w:abstractNumId w:val="5"/>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427"/>
    <w:rsid w:val="006B30ED"/>
    <w:rsid w:val="007D3485"/>
    <w:rsid w:val="00C3242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A0487D-92AC-41F1-96A9-EC52AB5F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es-ES"/>
    </w:rPr>
  </w:style>
  <w:style w:type="paragraph" w:styleId="Ttulo1">
    <w:name w:val="heading 1"/>
    <w:basedOn w:val="Normal"/>
    <w:uiPriority w:val="1"/>
    <w:qFormat/>
    <w:pPr>
      <w:ind w:left="2062" w:hanging="360"/>
      <w:outlineLvl w:val="0"/>
    </w:pPr>
    <w:rPr>
      <w:rFonts w:ascii="Trebuchet MS" w:eastAsia="Trebuchet MS" w:hAnsi="Trebuchet MS" w:cs="Trebuchet MS"/>
      <w:b/>
      <w:bCs/>
      <w:sz w:val="32"/>
      <w:szCs w:val="32"/>
    </w:rPr>
  </w:style>
  <w:style w:type="paragraph" w:styleId="Ttulo2">
    <w:name w:val="heading 2"/>
    <w:basedOn w:val="Normal"/>
    <w:uiPriority w:val="1"/>
    <w:qFormat/>
    <w:pPr>
      <w:ind w:left="1702"/>
      <w:jc w:val="both"/>
      <w:outlineLvl w:val="1"/>
    </w:pPr>
    <w:rPr>
      <w:rFonts w:ascii="Trebuchet MS" w:eastAsia="Trebuchet MS" w:hAnsi="Trebuchet MS" w:cs="Trebuchet MS"/>
      <w:b/>
      <w:bCs/>
      <w:sz w:val="28"/>
      <w:szCs w:val="28"/>
    </w:rPr>
  </w:style>
  <w:style w:type="paragraph" w:styleId="Ttulo3">
    <w:name w:val="heading 3"/>
    <w:basedOn w:val="Normal"/>
    <w:uiPriority w:val="1"/>
    <w:qFormat/>
    <w:pPr>
      <w:ind w:left="1702"/>
      <w:jc w:val="both"/>
      <w:outlineLvl w:val="2"/>
    </w:pPr>
    <w:rPr>
      <w:rFonts w:ascii="Arial" w:eastAsia="Arial" w:hAnsi="Arial" w:cs="Arial"/>
      <w:i/>
      <w:sz w:val="28"/>
      <w:szCs w:val="28"/>
    </w:rPr>
  </w:style>
  <w:style w:type="paragraph" w:styleId="Ttulo4">
    <w:name w:val="heading 4"/>
    <w:basedOn w:val="Normal"/>
    <w:uiPriority w:val="1"/>
    <w:qFormat/>
    <w:pPr>
      <w:ind w:left="2410"/>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435" w:hanging="441"/>
    </w:pPr>
  </w:style>
  <w:style w:type="paragraph" w:styleId="TDC2">
    <w:name w:val="toc 2"/>
    <w:basedOn w:val="Normal"/>
    <w:uiPriority w:val="1"/>
    <w:qFormat/>
    <w:pPr>
      <w:spacing w:before="121"/>
      <w:ind w:left="216"/>
    </w:pPr>
  </w:style>
  <w:style w:type="paragraph" w:styleId="TDC3">
    <w:name w:val="toc 3"/>
    <w:basedOn w:val="Normal"/>
    <w:uiPriority w:val="1"/>
    <w:qFormat/>
    <w:pPr>
      <w:spacing w:before="120"/>
      <w:ind w:left="435"/>
    </w:pPr>
  </w:style>
  <w:style w:type="paragraph" w:styleId="Textoindependiente">
    <w:name w:val="Body Text"/>
    <w:basedOn w:val="Normal"/>
    <w:uiPriority w:val="1"/>
    <w:qFormat/>
  </w:style>
  <w:style w:type="paragraph" w:styleId="Puesto">
    <w:name w:val="Title"/>
    <w:basedOn w:val="Normal"/>
    <w:uiPriority w:val="1"/>
    <w:qFormat/>
    <w:pPr>
      <w:spacing w:before="20"/>
      <w:ind w:left="5453" w:right="107"/>
    </w:pPr>
    <w:rPr>
      <w:rFonts w:ascii="Trebuchet MS" w:eastAsia="Trebuchet MS" w:hAnsi="Trebuchet MS" w:cs="Trebuchet MS"/>
      <w:b/>
      <w:bCs/>
      <w:sz w:val="96"/>
      <w:szCs w:val="96"/>
    </w:rPr>
  </w:style>
  <w:style w:type="paragraph" w:styleId="Prrafodelista">
    <w:name w:val="List Paragraph"/>
    <w:basedOn w:val="Normal"/>
    <w:uiPriority w:val="1"/>
    <w:qFormat/>
    <w:pPr>
      <w:ind w:left="43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1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b.pe/institucion/mimp/normas-legales/455336-002-2020-mimp" TargetMode="External"/><Relationship Id="rId32" Type="http://schemas.openxmlformats.org/officeDocument/2006/relationships/footer" Target="footer14.xml"/><Relationship Id="rId37"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gob.pe/institucion/mimp/normas-legales/455336-002-2020-mimp" TargetMode="External"/><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image" Target="media/image4.png"/><Relationship Id="rId19" Type="http://schemas.openxmlformats.org/officeDocument/2006/relationships/footer" Target="footer6.xm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gob.pe/institucion/mimp/normas-legales/271118-008-2019-mimp" TargetMode="Externa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8" Type="http://schemas.openxmlformats.org/officeDocument/2006/relationships/image" Target="media/image2.png"/><Relationship Id="rId3" Type="http://schemas.openxmlformats.org/officeDocument/2006/relationships/settings" Target="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1" Type="http://schemas.openxmlformats.org/officeDocument/2006/relationships/image" Target="media/image7.png"/></Relationships>
</file>

<file path=word/_rels/footer18.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8749</Words>
  <Characters>48120</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zoila</dc:creator>
  <cp:lastModifiedBy>percy</cp:lastModifiedBy>
  <cp:revision>2</cp:revision>
  <dcterms:created xsi:type="dcterms:W3CDTF">2021-06-18T20:09:00Z</dcterms:created>
  <dcterms:modified xsi:type="dcterms:W3CDTF">2021-06-18T20:09:00Z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Microsoft® Word para Microsoft 365</vt:lpwstr>
  </property>
  <property fmtid="{D5CDD505-2E9C-101B-9397-08002B2CF9AE}" pid="4" name="LastSaved">
    <vt:filetime>2021-06-18T00:00:00Z</vt:filetime>
  </property>
</Properties>
</file>