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D5DA0" w14:textId="77777777" w:rsidR="00526856" w:rsidRDefault="00526856" w:rsidP="000973A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RESUMEN REGIONAL DE CAJAMARCA</w:t>
      </w:r>
    </w:p>
    <w:p w14:paraId="14CD92DA" w14:textId="77777777" w:rsidR="00526856" w:rsidRPr="003D2FBD" w:rsidRDefault="00526856" w:rsidP="000973A8">
      <w:pPr>
        <w:spacing w:after="0" w:line="240" w:lineRule="auto"/>
        <w:jc w:val="center"/>
        <w:rPr>
          <w:b/>
          <w:sz w:val="20"/>
          <w:szCs w:val="20"/>
        </w:rPr>
      </w:pPr>
    </w:p>
    <w:p w14:paraId="2D8772DD" w14:textId="77777777" w:rsidR="00526856" w:rsidRDefault="00526856" w:rsidP="000973A8">
      <w:pPr>
        <w:pStyle w:val="Prrafodelista"/>
        <w:numPr>
          <w:ilvl w:val="0"/>
          <w:numId w:val="19"/>
        </w:numPr>
        <w:spacing w:after="0" w:line="24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</w:t>
      </w:r>
      <w:r>
        <w:rPr>
          <w:noProof/>
        </w:rPr>
        <w:drawing>
          <wp:anchor distT="0" distB="0" distL="0" distR="0" simplePos="0" relativeHeight="251664384" behindDoc="0" locked="0" layoutInCell="1" allowOverlap="1" wp14:anchorId="3F6CB365" wp14:editId="482AF059">
            <wp:simplePos x="0" y="0"/>
            <wp:positionH relativeFrom="page">
              <wp:posOffset>6057900</wp:posOffset>
            </wp:positionH>
            <wp:positionV relativeFrom="paragraph">
              <wp:posOffset>198120</wp:posOffset>
            </wp:positionV>
            <wp:extent cx="578485" cy="575945"/>
            <wp:effectExtent l="0" t="0" r="0" b="0"/>
            <wp:wrapNone/>
            <wp:docPr id="9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4CAB">
        <w:rPr>
          <w:b/>
          <w:sz w:val="28"/>
          <w:szCs w:val="32"/>
        </w:rPr>
        <w:t>Información general por provincia</w:t>
      </w:r>
    </w:p>
    <w:p w14:paraId="404E4E91" w14:textId="77777777" w:rsidR="00526856" w:rsidRDefault="00526856" w:rsidP="000973A8">
      <w:pPr>
        <w:spacing w:after="0" w:line="240" w:lineRule="auto"/>
        <w:rPr>
          <w:b/>
          <w:sz w:val="28"/>
          <w:szCs w:val="32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32536B30" wp14:editId="4543D6A5">
            <wp:simplePos x="0" y="0"/>
            <wp:positionH relativeFrom="page">
              <wp:posOffset>2895600</wp:posOffset>
            </wp:positionH>
            <wp:positionV relativeFrom="paragraph">
              <wp:posOffset>86360</wp:posOffset>
            </wp:positionV>
            <wp:extent cx="550545" cy="480695"/>
            <wp:effectExtent l="0" t="0" r="1905" b="0"/>
            <wp:wrapNone/>
            <wp:docPr id="9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 wp14:anchorId="568E5959" wp14:editId="2E068A45">
            <wp:simplePos x="0" y="0"/>
            <wp:positionH relativeFrom="page">
              <wp:posOffset>4067175</wp:posOffset>
            </wp:positionH>
            <wp:positionV relativeFrom="paragraph">
              <wp:posOffset>76835</wp:posOffset>
            </wp:positionV>
            <wp:extent cx="303530" cy="499745"/>
            <wp:effectExtent l="0" t="0" r="1270" b="0"/>
            <wp:wrapNone/>
            <wp:docPr id="9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3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 wp14:anchorId="4BF331DD" wp14:editId="4BCCB8FC">
            <wp:simplePos x="0" y="0"/>
            <wp:positionH relativeFrom="page">
              <wp:posOffset>5029200</wp:posOffset>
            </wp:positionH>
            <wp:positionV relativeFrom="paragraph">
              <wp:posOffset>57785</wp:posOffset>
            </wp:positionV>
            <wp:extent cx="531495" cy="499745"/>
            <wp:effectExtent l="0" t="0" r="1905" b="0"/>
            <wp:wrapNone/>
            <wp:docPr id="9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28F90E" w14:textId="77777777" w:rsidR="00526856" w:rsidRDefault="00526856" w:rsidP="000973A8">
      <w:pPr>
        <w:spacing w:after="0" w:line="240" w:lineRule="auto"/>
        <w:rPr>
          <w:b/>
          <w:sz w:val="28"/>
          <w:szCs w:val="32"/>
        </w:rPr>
      </w:pPr>
    </w:p>
    <w:tbl>
      <w:tblPr>
        <w:tblStyle w:val="TableNormal"/>
        <w:tblpPr w:leftFromText="141" w:rightFromText="141" w:vertAnchor="page" w:horzAnchor="margin" w:tblpXSpec="right" w:tblpY="3316"/>
        <w:tblW w:w="0" w:type="auto"/>
        <w:tblBorders>
          <w:top w:val="single" w:sz="8" w:space="0" w:color="FCC2C9"/>
          <w:left w:val="single" w:sz="8" w:space="0" w:color="FCC2C9"/>
          <w:bottom w:val="single" w:sz="8" w:space="0" w:color="FCC2C9"/>
          <w:right w:val="single" w:sz="8" w:space="0" w:color="FCC2C9"/>
          <w:insideH w:val="single" w:sz="8" w:space="0" w:color="FCC2C9"/>
          <w:insideV w:val="single" w:sz="8" w:space="0" w:color="FCC2C9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964"/>
        <w:gridCol w:w="709"/>
        <w:gridCol w:w="936"/>
        <w:gridCol w:w="744"/>
        <w:gridCol w:w="972"/>
        <w:gridCol w:w="680"/>
        <w:gridCol w:w="918"/>
        <w:gridCol w:w="778"/>
      </w:tblGrid>
      <w:tr w:rsidR="00526856" w14:paraId="79AACD19" w14:textId="77777777" w:rsidTr="003443F9">
        <w:trPr>
          <w:trHeight w:val="546"/>
        </w:trPr>
        <w:tc>
          <w:tcPr>
            <w:tcW w:w="2116" w:type="dxa"/>
            <w:tcBorders>
              <w:right w:val="single" w:sz="8" w:space="0" w:color="FFFFFF"/>
            </w:tcBorders>
            <w:shd w:val="clear" w:color="auto" w:fill="575757"/>
          </w:tcPr>
          <w:p w14:paraId="19E7428A" w14:textId="77777777" w:rsidR="00526856" w:rsidRDefault="00526856" w:rsidP="003443F9">
            <w:pPr>
              <w:pStyle w:val="TableParagraph"/>
              <w:spacing w:before="139"/>
              <w:ind w:left="56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F"/>
                <w:w w:val="90"/>
                <w:sz w:val="18"/>
              </w:rPr>
              <w:t>Provincia</w:t>
            </w:r>
          </w:p>
        </w:tc>
        <w:tc>
          <w:tcPr>
            <w:tcW w:w="1673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57F0614D" w14:textId="77777777" w:rsidR="00526856" w:rsidRDefault="00526856" w:rsidP="003443F9">
            <w:pPr>
              <w:pStyle w:val="TableParagraph"/>
              <w:spacing w:before="139"/>
              <w:ind w:left="439"/>
              <w:jc w:val="left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color w:val="FFFFFF"/>
                <w:w w:val="90"/>
                <w:sz w:val="18"/>
              </w:rPr>
              <w:t>Población</w:t>
            </w:r>
          </w:p>
        </w:tc>
        <w:tc>
          <w:tcPr>
            <w:tcW w:w="1680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3BD1B784" w14:textId="77777777" w:rsidR="00526856" w:rsidRDefault="00526856" w:rsidP="003443F9">
            <w:pPr>
              <w:pStyle w:val="TableParagraph"/>
              <w:spacing w:before="139"/>
              <w:ind w:left="512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F"/>
                <w:w w:val="95"/>
                <w:sz w:val="18"/>
              </w:rPr>
              <w:t>Mujeres</w:t>
            </w:r>
          </w:p>
        </w:tc>
        <w:tc>
          <w:tcPr>
            <w:tcW w:w="1652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777A160C" w14:textId="77777777" w:rsidR="00526856" w:rsidRDefault="00526856" w:rsidP="003443F9">
            <w:pPr>
              <w:pStyle w:val="TableParagraph"/>
              <w:spacing w:before="81" w:line="189" w:lineRule="auto"/>
              <w:ind w:left="292" w:hanging="30"/>
              <w:jc w:val="left"/>
              <w:rPr>
                <w:rFonts w:ascii="Arial Black" w:hAnsi="Arial Black"/>
                <w:sz w:val="18"/>
              </w:rPr>
            </w:pPr>
            <w:proofErr w:type="spellStart"/>
            <w:r>
              <w:rPr>
                <w:rFonts w:ascii="Arial Black" w:hAnsi="Arial Black"/>
                <w:color w:val="FFFFFF"/>
                <w:w w:val="80"/>
                <w:sz w:val="18"/>
              </w:rPr>
              <w:t>Niños</w:t>
            </w:r>
            <w:proofErr w:type="spellEnd"/>
            <w:r>
              <w:rPr>
                <w:rFonts w:ascii="Arial Black" w:hAnsi="Arial Black"/>
                <w:color w:val="FFFFFF"/>
                <w:w w:val="80"/>
                <w:sz w:val="18"/>
              </w:rPr>
              <w:t xml:space="preserve">, </w:t>
            </w:r>
            <w:proofErr w:type="spellStart"/>
            <w:r>
              <w:rPr>
                <w:rFonts w:ascii="Arial Black" w:hAnsi="Arial Black"/>
                <w:color w:val="FFFFFF"/>
                <w:w w:val="80"/>
                <w:sz w:val="18"/>
              </w:rPr>
              <w:t>niñas</w:t>
            </w:r>
            <w:proofErr w:type="spellEnd"/>
            <w:r>
              <w:rPr>
                <w:rFonts w:ascii="Arial Black" w:hAnsi="Arial Black"/>
                <w:color w:val="FFFFFF"/>
                <w:w w:val="80"/>
                <w:sz w:val="18"/>
              </w:rPr>
              <w:t xml:space="preserve"> y</w:t>
            </w:r>
            <w:r>
              <w:rPr>
                <w:rFonts w:ascii="Arial Black" w:hAnsi="Arial Black"/>
                <w:color w:val="FFFFFF"/>
                <w:spacing w:val="-45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 Black" w:hAnsi="Arial Black"/>
                <w:color w:val="FFFFFF"/>
                <w:w w:val="80"/>
                <w:sz w:val="18"/>
              </w:rPr>
              <w:t>adolescentes</w:t>
            </w:r>
            <w:proofErr w:type="spellEnd"/>
          </w:p>
        </w:tc>
        <w:tc>
          <w:tcPr>
            <w:tcW w:w="1696" w:type="dxa"/>
            <w:gridSpan w:val="2"/>
            <w:tcBorders>
              <w:left w:val="single" w:sz="8" w:space="0" w:color="FFFFFF"/>
            </w:tcBorders>
            <w:shd w:val="clear" w:color="auto" w:fill="575757"/>
          </w:tcPr>
          <w:p w14:paraId="21ACB50F" w14:textId="77777777" w:rsidR="00526856" w:rsidRDefault="00526856" w:rsidP="003443F9">
            <w:pPr>
              <w:pStyle w:val="TableParagraph"/>
              <w:spacing w:before="81" w:line="189" w:lineRule="auto"/>
              <w:ind w:left="501" w:hanging="355"/>
              <w:jc w:val="left"/>
              <w:rPr>
                <w:rFonts w:ascii="Arial Black"/>
                <w:sz w:val="18"/>
              </w:rPr>
            </w:pPr>
            <w:r>
              <w:rPr>
                <w:rFonts w:ascii="Arial Black"/>
                <w:color w:val="FFFFFF"/>
                <w:w w:val="80"/>
                <w:sz w:val="18"/>
              </w:rPr>
              <w:t>Personas</w:t>
            </w:r>
            <w:r>
              <w:rPr>
                <w:rFonts w:ascii="Arial Black"/>
                <w:color w:val="FFFFFF"/>
                <w:spacing w:val="14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 Black"/>
                <w:color w:val="FFFFFF"/>
                <w:w w:val="80"/>
                <w:sz w:val="18"/>
              </w:rPr>
              <w:t>adultas</w:t>
            </w:r>
            <w:proofErr w:type="spellEnd"/>
            <w:r>
              <w:rPr>
                <w:rFonts w:ascii="Arial Black"/>
                <w:color w:val="FFFFFF"/>
                <w:spacing w:val="-45"/>
                <w:w w:val="80"/>
                <w:sz w:val="18"/>
              </w:rPr>
              <w:t xml:space="preserve"> </w:t>
            </w:r>
            <w:proofErr w:type="spellStart"/>
            <w:r>
              <w:rPr>
                <w:rFonts w:ascii="Arial Black"/>
                <w:color w:val="FFFFFF"/>
                <w:w w:val="95"/>
                <w:sz w:val="18"/>
              </w:rPr>
              <w:t>mayores</w:t>
            </w:r>
            <w:proofErr w:type="spellEnd"/>
          </w:p>
        </w:tc>
      </w:tr>
      <w:tr w:rsidR="00526856" w14:paraId="26712C03" w14:textId="77777777" w:rsidTr="003443F9">
        <w:trPr>
          <w:trHeight w:val="386"/>
        </w:trPr>
        <w:tc>
          <w:tcPr>
            <w:tcW w:w="2116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288B3151" w14:textId="77777777" w:rsidR="00526856" w:rsidRDefault="00526856" w:rsidP="003443F9">
            <w:pPr>
              <w:pStyle w:val="TableParagraph"/>
              <w:spacing w:before="83"/>
              <w:ind w:left="66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TOTAL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7EEFC65D" w14:textId="77777777" w:rsidR="00526856" w:rsidRDefault="00526856" w:rsidP="003443F9">
            <w:pPr>
              <w:pStyle w:val="TableParagraph"/>
              <w:spacing w:before="83"/>
              <w:ind w:left="92" w:right="7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0"/>
                <w:sz w:val="18"/>
              </w:rPr>
              <w:t>1</w:t>
            </w:r>
            <w:r>
              <w:rPr>
                <w:rFonts w:ascii="Trebuchet MS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b/>
                <w:w w:val="90"/>
                <w:sz w:val="18"/>
              </w:rPr>
              <w:t>341</w:t>
            </w:r>
            <w:r>
              <w:rPr>
                <w:rFonts w:ascii="Trebuchet MS"/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/>
                <w:b/>
                <w:w w:val="90"/>
                <w:sz w:val="18"/>
              </w:rPr>
              <w:t>012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4F99EB19" w14:textId="77777777" w:rsidR="00526856" w:rsidRDefault="00526856" w:rsidP="003443F9">
            <w:pPr>
              <w:pStyle w:val="TableParagraph"/>
              <w:spacing w:before="83"/>
              <w:ind w:left="141"/>
              <w:jc w:val="lef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100%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5EDD0E19" w14:textId="77777777" w:rsidR="00526856" w:rsidRDefault="00526856" w:rsidP="003443F9">
            <w:pPr>
              <w:pStyle w:val="TableParagraph"/>
              <w:spacing w:before="83"/>
              <w:ind w:left="148" w:right="130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0"/>
                <w:sz w:val="18"/>
              </w:rPr>
              <w:t>683</w:t>
            </w:r>
            <w:r>
              <w:rPr>
                <w:rFonts w:ascii="Trebuchet MS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b/>
                <w:w w:val="90"/>
                <w:sz w:val="18"/>
              </w:rPr>
              <w:t>378</w:t>
            </w:r>
          </w:p>
        </w:tc>
        <w:tc>
          <w:tcPr>
            <w:tcW w:w="744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6172C420" w14:textId="77777777" w:rsidR="00526856" w:rsidRDefault="00526856" w:rsidP="003443F9">
            <w:pPr>
              <w:pStyle w:val="TableParagraph"/>
              <w:spacing w:before="83"/>
              <w:ind w:left="140" w:right="12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100%</w:t>
            </w:r>
          </w:p>
        </w:tc>
        <w:tc>
          <w:tcPr>
            <w:tcW w:w="972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0ADAE0D0" w14:textId="77777777" w:rsidR="00526856" w:rsidRDefault="00526856" w:rsidP="003443F9">
            <w:pPr>
              <w:pStyle w:val="TableParagraph"/>
              <w:spacing w:before="83"/>
              <w:ind w:right="161"/>
              <w:jc w:val="righ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0"/>
                <w:sz w:val="18"/>
              </w:rPr>
              <w:t>468</w:t>
            </w:r>
            <w:r>
              <w:rPr>
                <w:rFonts w:ascii="Trebuchet MS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b/>
                <w:w w:val="90"/>
                <w:sz w:val="18"/>
              </w:rPr>
              <w:t>265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09EF2F3B" w14:textId="77777777" w:rsidR="00526856" w:rsidRDefault="00526856" w:rsidP="003443F9">
            <w:pPr>
              <w:pStyle w:val="TableParagraph"/>
              <w:spacing w:before="83"/>
              <w:ind w:right="106"/>
              <w:jc w:val="righ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100%</w:t>
            </w: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37F3AF98" w14:textId="77777777" w:rsidR="00526856" w:rsidRDefault="00526856" w:rsidP="003443F9">
            <w:pPr>
              <w:pStyle w:val="TableParagraph"/>
              <w:spacing w:before="83"/>
              <w:ind w:right="138"/>
              <w:jc w:val="right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90"/>
                <w:sz w:val="18"/>
              </w:rPr>
              <w:t>160</w:t>
            </w:r>
            <w:r>
              <w:rPr>
                <w:rFonts w:ascii="Trebuchet MS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Trebuchet MS"/>
                <w:b/>
                <w:w w:val="90"/>
                <w:sz w:val="18"/>
              </w:rPr>
              <w:t>521</w:t>
            </w:r>
          </w:p>
        </w:tc>
        <w:tc>
          <w:tcPr>
            <w:tcW w:w="778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1AA426CC" w14:textId="77777777" w:rsidR="00526856" w:rsidRDefault="00526856" w:rsidP="003443F9">
            <w:pPr>
              <w:pStyle w:val="TableParagraph"/>
              <w:spacing w:before="83"/>
              <w:ind w:left="158" w:right="140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100%</w:t>
            </w:r>
          </w:p>
        </w:tc>
      </w:tr>
      <w:tr w:rsidR="00526856" w14:paraId="33388DAC" w14:textId="77777777" w:rsidTr="003443F9">
        <w:trPr>
          <w:trHeight w:val="366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EB24901" w14:textId="77777777" w:rsidR="00526856" w:rsidRDefault="00526856" w:rsidP="003443F9">
            <w:pPr>
              <w:pStyle w:val="TableParagraph"/>
              <w:spacing w:before="82"/>
              <w:ind w:left="56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Cajabamba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8A78400" w14:textId="77777777" w:rsidR="00526856" w:rsidRDefault="00526856" w:rsidP="003443F9">
            <w:pPr>
              <w:pStyle w:val="TableParagraph"/>
              <w:spacing w:before="82"/>
              <w:ind w:left="170" w:right="151"/>
              <w:rPr>
                <w:sz w:val="17"/>
              </w:rPr>
            </w:pPr>
            <w:r>
              <w:rPr>
                <w:w w:val="95"/>
                <w:sz w:val="17"/>
              </w:rPr>
              <w:t>75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687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D7FEFA2" w14:textId="77777777" w:rsidR="00526856" w:rsidRDefault="00526856" w:rsidP="003443F9">
            <w:pPr>
              <w:pStyle w:val="TableParagraph"/>
              <w:spacing w:before="82"/>
              <w:ind w:left="172"/>
              <w:jc w:val="left"/>
              <w:rPr>
                <w:sz w:val="17"/>
              </w:rPr>
            </w:pPr>
            <w:r>
              <w:rPr>
                <w:sz w:val="17"/>
              </w:rPr>
              <w:t>5,6%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018E89A" w14:textId="77777777" w:rsidR="00526856" w:rsidRDefault="00526856" w:rsidP="003443F9">
            <w:pPr>
              <w:pStyle w:val="TableParagraph"/>
              <w:spacing w:before="82"/>
              <w:ind w:left="157" w:right="139"/>
              <w:rPr>
                <w:sz w:val="17"/>
              </w:rPr>
            </w:pPr>
            <w:r>
              <w:rPr>
                <w:w w:val="95"/>
                <w:sz w:val="17"/>
              </w:rPr>
              <w:t>38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467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6A0321E" w14:textId="77777777" w:rsidR="00526856" w:rsidRDefault="00526856" w:rsidP="003443F9">
            <w:pPr>
              <w:pStyle w:val="TableParagraph"/>
              <w:spacing w:before="82"/>
              <w:ind w:left="106" w:right="89"/>
              <w:rPr>
                <w:sz w:val="17"/>
              </w:rPr>
            </w:pPr>
            <w:r>
              <w:rPr>
                <w:sz w:val="17"/>
              </w:rPr>
              <w:t>5,6%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AAF5808" w14:textId="77777777" w:rsidR="00526856" w:rsidRDefault="00526856" w:rsidP="003443F9">
            <w:pPr>
              <w:pStyle w:val="TableParagraph"/>
              <w:spacing w:before="82"/>
              <w:ind w:right="22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30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056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3D0E80C" w14:textId="77777777" w:rsidR="00526856" w:rsidRDefault="00526856" w:rsidP="003443F9">
            <w:pPr>
              <w:pStyle w:val="TableParagraph"/>
              <w:spacing w:before="82"/>
              <w:ind w:right="136"/>
              <w:jc w:val="right"/>
              <w:rPr>
                <w:sz w:val="17"/>
              </w:rPr>
            </w:pPr>
            <w:r>
              <w:rPr>
                <w:sz w:val="17"/>
              </w:rPr>
              <w:t>6,4%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062F698" w14:textId="77777777" w:rsidR="00526856" w:rsidRDefault="00526856" w:rsidP="003443F9">
            <w:pPr>
              <w:pStyle w:val="TableParagraph"/>
              <w:spacing w:before="82"/>
              <w:ind w:left="280"/>
              <w:jc w:val="left"/>
              <w:rPr>
                <w:sz w:val="17"/>
              </w:rPr>
            </w:pPr>
            <w:r>
              <w:rPr>
                <w:sz w:val="17"/>
              </w:rPr>
              <w:t>8805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F9ADDB7" w14:textId="77777777" w:rsidR="00526856" w:rsidRDefault="00526856" w:rsidP="003443F9">
            <w:pPr>
              <w:pStyle w:val="TableParagraph"/>
              <w:spacing w:before="82"/>
              <w:ind w:left="125" w:right="106"/>
              <w:rPr>
                <w:sz w:val="17"/>
              </w:rPr>
            </w:pPr>
            <w:r>
              <w:rPr>
                <w:sz w:val="17"/>
              </w:rPr>
              <w:t>5,5%</w:t>
            </w:r>
          </w:p>
        </w:tc>
      </w:tr>
      <w:tr w:rsidR="00526856" w14:paraId="67274355" w14:textId="77777777" w:rsidTr="003443F9">
        <w:trPr>
          <w:trHeight w:val="376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B9FD14F" w14:textId="77777777" w:rsidR="00526856" w:rsidRDefault="00526856" w:rsidP="003443F9">
            <w:pPr>
              <w:pStyle w:val="TableParagraph"/>
              <w:spacing w:before="92"/>
              <w:ind w:left="57"/>
              <w:jc w:val="left"/>
              <w:rPr>
                <w:sz w:val="17"/>
              </w:rPr>
            </w:pPr>
            <w:r>
              <w:rPr>
                <w:sz w:val="17"/>
              </w:rPr>
              <w:t>Cajamarca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D2D84A9" w14:textId="77777777" w:rsidR="00526856" w:rsidRDefault="00526856" w:rsidP="003443F9">
            <w:pPr>
              <w:pStyle w:val="TableParagraph"/>
              <w:spacing w:before="92"/>
              <w:ind w:left="171" w:right="151"/>
              <w:rPr>
                <w:sz w:val="17"/>
              </w:rPr>
            </w:pPr>
            <w:r>
              <w:rPr>
                <w:w w:val="95"/>
                <w:sz w:val="17"/>
              </w:rPr>
              <w:t>348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433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64733BE" w14:textId="77777777" w:rsidR="00526856" w:rsidRDefault="00526856" w:rsidP="003443F9">
            <w:pPr>
              <w:pStyle w:val="TableParagraph"/>
              <w:spacing w:before="92"/>
              <w:ind w:left="194"/>
              <w:jc w:val="left"/>
              <w:rPr>
                <w:sz w:val="17"/>
              </w:rPr>
            </w:pPr>
            <w:r>
              <w:rPr>
                <w:sz w:val="17"/>
              </w:rPr>
              <w:t>26%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498CC86" w14:textId="77777777" w:rsidR="00526856" w:rsidRDefault="00526856" w:rsidP="003443F9">
            <w:pPr>
              <w:pStyle w:val="TableParagraph"/>
              <w:spacing w:before="92"/>
              <w:ind w:left="158" w:right="139"/>
              <w:rPr>
                <w:sz w:val="17"/>
              </w:rPr>
            </w:pPr>
            <w:r>
              <w:rPr>
                <w:w w:val="95"/>
                <w:sz w:val="17"/>
              </w:rPr>
              <w:t>181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700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4EB1BFA" w14:textId="77777777" w:rsidR="00526856" w:rsidRDefault="00526856" w:rsidP="003443F9">
            <w:pPr>
              <w:pStyle w:val="TableParagraph"/>
              <w:spacing w:before="92"/>
              <w:ind w:left="107" w:right="89"/>
              <w:rPr>
                <w:sz w:val="17"/>
              </w:rPr>
            </w:pPr>
            <w:r>
              <w:rPr>
                <w:sz w:val="17"/>
              </w:rPr>
              <w:t>26,6%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A9D23DB" w14:textId="77777777" w:rsidR="00526856" w:rsidRDefault="00526856" w:rsidP="003443F9">
            <w:pPr>
              <w:pStyle w:val="TableParagraph"/>
              <w:spacing w:before="92"/>
              <w:ind w:right="17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116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038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97560D3" w14:textId="77777777" w:rsidR="00526856" w:rsidRDefault="00526856" w:rsidP="003443F9">
            <w:pPr>
              <w:pStyle w:val="TableParagraph"/>
              <w:spacing w:before="92"/>
              <w:ind w:right="92"/>
              <w:jc w:val="right"/>
              <w:rPr>
                <w:sz w:val="17"/>
              </w:rPr>
            </w:pPr>
            <w:r>
              <w:rPr>
                <w:sz w:val="17"/>
              </w:rPr>
              <w:t>24,8%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7105772" w14:textId="77777777" w:rsidR="00526856" w:rsidRDefault="00526856" w:rsidP="003443F9">
            <w:pPr>
              <w:pStyle w:val="TableParagraph"/>
              <w:spacing w:before="92"/>
              <w:ind w:right="19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35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275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8F76D42" w14:textId="77777777" w:rsidR="00526856" w:rsidRDefault="00526856" w:rsidP="003443F9">
            <w:pPr>
              <w:pStyle w:val="TableParagraph"/>
              <w:spacing w:before="92"/>
              <w:ind w:left="125" w:right="106"/>
              <w:rPr>
                <w:sz w:val="17"/>
              </w:rPr>
            </w:pPr>
            <w:r>
              <w:rPr>
                <w:sz w:val="17"/>
              </w:rPr>
              <w:t>22%</w:t>
            </w:r>
          </w:p>
        </w:tc>
      </w:tr>
      <w:tr w:rsidR="00526856" w14:paraId="261FE3F7" w14:textId="77777777" w:rsidTr="003443F9">
        <w:trPr>
          <w:trHeight w:val="376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84F0338" w14:textId="77777777" w:rsidR="00526856" w:rsidRDefault="00526856" w:rsidP="003443F9">
            <w:pPr>
              <w:pStyle w:val="TableParagraph"/>
              <w:spacing w:before="92"/>
              <w:ind w:left="57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Celendín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A3B7866" w14:textId="77777777" w:rsidR="00526856" w:rsidRDefault="00526856" w:rsidP="003443F9">
            <w:pPr>
              <w:pStyle w:val="TableParagraph"/>
              <w:spacing w:before="92"/>
              <w:ind w:left="172" w:right="151"/>
              <w:rPr>
                <w:sz w:val="17"/>
              </w:rPr>
            </w:pPr>
            <w:r>
              <w:rPr>
                <w:w w:val="95"/>
                <w:sz w:val="17"/>
              </w:rPr>
              <w:t>79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084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686C0F7" w14:textId="77777777" w:rsidR="00526856" w:rsidRDefault="00526856" w:rsidP="003443F9">
            <w:pPr>
              <w:pStyle w:val="TableParagraph"/>
              <w:spacing w:before="92"/>
              <w:ind w:left="172"/>
              <w:jc w:val="left"/>
              <w:rPr>
                <w:sz w:val="17"/>
              </w:rPr>
            </w:pPr>
            <w:r>
              <w:rPr>
                <w:sz w:val="17"/>
              </w:rPr>
              <w:t>5,9%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AA58A63" w14:textId="77777777" w:rsidR="00526856" w:rsidRDefault="00526856" w:rsidP="003443F9">
            <w:pPr>
              <w:pStyle w:val="TableParagraph"/>
              <w:spacing w:before="92"/>
              <w:ind w:left="158" w:right="139"/>
              <w:rPr>
                <w:sz w:val="17"/>
              </w:rPr>
            </w:pPr>
            <w:r>
              <w:rPr>
                <w:w w:val="95"/>
                <w:sz w:val="17"/>
              </w:rPr>
              <w:t>40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904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BBADCD1" w14:textId="77777777" w:rsidR="00526856" w:rsidRDefault="00526856" w:rsidP="003443F9">
            <w:pPr>
              <w:pStyle w:val="TableParagraph"/>
              <w:spacing w:before="92"/>
              <w:ind w:left="108" w:right="89"/>
              <w:rPr>
                <w:sz w:val="17"/>
              </w:rPr>
            </w:pPr>
            <w:r>
              <w:rPr>
                <w:sz w:val="17"/>
              </w:rPr>
              <w:t>6%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AB62A7F" w14:textId="77777777" w:rsidR="00526856" w:rsidRDefault="00526856" w:rsidP="003443F9">
            <w:pPr>
              <w:pStyle w:val="TableParagraph"/>
              <w:spacing w:before="92"/>
              <w:ind w:right="2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29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049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9892B8C" w14:textId="77777777" w:rsidR="00526856" w:rsidRDefault="00526856" w:rsidP="003443F9">
            <w:pPr>
              <w:pStyle w:val="TableParagraph"/>
              <w:spacing w:before="92"/>
              <w:ind w:right="136"/>
              <w:jc w:val="right"/>
              <w:rPr>
                <w:sz w:val="17"/>
              </w:rPr>
            </w:pPr>
            <w:r>
              <w:rPr>
                <w:sz w:val="17"/>
              </w:rPr>
              <w:t>6,2%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E58526E" w14:textId="77777777" w:rsidR="00526856" w:rsidRDefault="00526856" w:rsidP="003443F9">
            <w:pPr>
              <w:pStyle w:val="TableParagraph"/>
              <w:spacing w:before="92"/>
              <w:ind w:right="19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344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D5F251E" w14:textId="77777777" w:rsidR="00526856" w:rsidRDefault="00526856" w:rsidP="003443F9">
            <w:pPr>
              <w:pStyle w:val="TableParagraph"/>
              <w:spacing w:before="92"/>
              <w:ind w:left="126" w:right="106"/>
              <w:rPr>
                <w:sz w:val="17"/>
              </w:rPr>
            </w:pPr>
            <w:r>
              <w:rPr>
                <w:sz w:val="17"/>
              </w:rPr>
              <w:t>6,4%</w:t>
            </w:r>
          </w:p>
        </w:tc>
      </w:tr>
      <w:tr w:rsidR="00526856" w14:paraId="27972082" w14:textId="77777777" w:rsidTr="003443F9">
        <w:trPr>
          <w:trHeight w:val="376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0793C12" w14:textId="77777777" w:rsidR="00526856" w:rsidRDefault="00526856" w:rsidP="003443F9">
            <w:pPr>
              <w:pStyle w:val="TableParagraph"/>
              <w:spacing w:before="92"/>
              <w:ind w:left="57"/>
              <w:jc w:val="left"/>
              <w:rPr>
                <w:sz w:val="17"/>
              </w:rPr>
            </w:pPr>
            <w:r>
              <w:rPr>
                <w:sz w:val="17"/>
              </w:rPr>
              <w:t>Chota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6024100" w14:textId="77777777" w:rsidR="00526856" w:rsidRDefault="00526856" w:rsidP="003443F9">
            <w:pPr>
              <w:pStyle w:val="TableParagraph"/>
              <w:spacing w:before="92"/>
              <w:ind w:left="172" w:right="151"/>
              <w:rPr>
                <w:sz w:val="17"/>
              </w:rPr>
            </w:pPr>
            <w:r>
              <w:rPr>
                <w:w w:val="95"/>
                <w:sz w:val="17"/>
              </w:rPr>
              <w:t>142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984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F847B43" w14:textId="77777777" w:rsidR="00526856" w:rsidRDefault="00526856" w:rsidP="003443F9">
            <w:pPr>
              <w:pStyle w:val="TableParagraph"/>
              <w:spacing w:before="92"/>
              <w:ind w:left="128"/>
              <w:jc w:val="left"/>
              <w:rPr>
                <w:sz w:val="17"/>
              </w:rPr>
            </w:pPr>
            <w:r>
              <w:rPr>
                <w:sz w:val="17"/>
              </w:rPr>
              <w:t>10,7%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8798025" w14:textId="77777777" w:rsidR="00526856" w:rsidRDefault="00526856" w:rsidP="003443F9">
            <w:pPr>
              <w:pStyle w:val="TableParagraph"/>
              <w:spacing w:before="92"/>
              <w:ind w:left="158" w:right="138"/>
              <w:rPr>
                <w:sz w:val="17"/>
              </w:rPr>
            </w:pPr>
            <w:r>
              <w:rPr>
                <w:w w:val="95"/>
                <w:sz w:val="17"/>
              </w:rPr>
              <w:t>74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757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835FE3C" w14:textId="77777777" w:rsidR="00526856" w:rsidRDefault="00526856" w:rsidP="003443F9">
            <w:pPr>
              <w:pStyle w:val="TableParagraph"/>
              <w:spacing w:before="92"/>
              <w:ind w:left="108" w:right="89"/>
              <w:rPr>
                <w:sz w:val="17"/>
              </w:rPr>
            </w:pPr>
            <w:r>
              <w:rPr>
                <w:sz w:val="17"/>
              </w:rPr>
              <w:t>10,9%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A6701C3" w14:textId="77777777" w:rsidR="00526856" w:rsidRDefault="00526856" w:rsidP="003443F9">
            <w:pPr>
              <w:pStyle w:val="TableParagraph"/>
              <w:spacing w:before="92"/>
              <w:ind w:right="2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48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542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CBB7800" w14:textId="77777777" w:rsidR="00526856" w:rsidRDefault="00526856" w:rsidP="003443F9">
            <w:pPr>
              <w:pStyle w:val="TableParagraph"/>
              <w:spacing w:before="92"/>
              <w:ind w:right="91"/>
              <w:jc w:val="right"/>
              <w:rPr>
                <w:sz w:val="17"/>
              </w:rPr>
            </w:pPr>
            <w:r>
              <w:rPr>
                <w:sz w:val="17"/>
              </w:rPr>
              <w:t>10,4%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EF74988" w14:textId="77777777" w:rsidR="00526856" w:rsidRDefault="00526856" w:rsidP="003443F9">
            <w:pPr>
              <w:pStyle w:val="TableParagraph"/>
              <w:spacing w:before="92"/>
              <w:ind w:right="19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20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705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FCC9C5B" w14:textId="77777777" w:rsidR="00526856" w:rsidRDefault="00526856" w:rsidP="003443F9">
            <w:pPr>
              <w:pStyle w:val="TableParagraph"/>
              <w:spacing w:before="92"/>
              <w:ind w:left="127" w:right="106"/>
              <w:rPr>
                <w:sz w:val="17"/>
              </w:rPr>
            </w:pPr>
            <w:r>
              <w:rPr>
                <w:sz w:val="17"/>
              </w:rPr>
              <w:t>12,9%</w:t>
            </w:r>
          </w:p>
        </w:tc>
      </w:tr>
      <w:tr w:rsidR="00526856" w14:paraId="768B470D" w14:textId="77777777" w:rsidTr="003443F9">
        <w:trPr>
          <w:trHeight w:val="376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BC6DFB5" w14:textId="77777777" w:rsidR="00526856" w:rsidRDefault="00526856" w:rsidP="003443F9">
            <w:pPr>
              <w:pStyle w:val="TableParagraph"/>
              <w:spacing w:before="92"/>
              <w:ind w:left="58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Contumazá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78123B5" w14:textId="77777777" w:rsidR="00526856" w:rsidRDefault="00526856" w:rsidP="003443F9">
            <w:pPr>
              <w:pStyle w:val="TableParagraph"/>
              <w:spacing w:before="92"/>
              <w:ind w:left="173" w:right="151"/>
              <w:rPr>
                <w:sz w:val="17"/>
              </w:rPr>
            </w:pPr>
            <w:r>
              <w:rPr>
                <w:w w:val="95"/>
                <w:sz w:val="17"/>
              </w:rPr>
              <w:t>27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693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043A175" w14:textId="77777777" w:rsidR="00526856" w:rsidRDefault="00526856" w:rsidP="003443F9">
            <w:pPr>
              <w:pStyle w:val="TableParagraph"/>
              <w:spacing w:before="92"/>
              <w:ind w:left="173"/>
              <w:jc w:val="left"/>
              <w:rPr>
                <w:sz w:val="17"/>
              </w:rPr>
            </w:pPr>
            <w:r>
              <w:rPr>
                <w:sz w:val="17"/>
              </w:rPr>
              <w:t>2,1%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D95E303" w14:textId="77777777" w:rsidR="00526856" w:rsidRDefault="00526856" w:rsidP="003443F9">
            <w:pPr>
              <w:pStyle w:val="TableParagraph"/>
              <w:spacing w:before="92"/>
              <w:ind w:left="158" w:right="137"/>
              <w:rPr>
                <w:sz w:val="17"/>
              </w:rPr>
            </w:pPr>
            <w:r>
              <w:rPr>
                <w:w w:val="95"/>
                <w:sz w:val="17"/>
              </w:rPr>
              <w:t>13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901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A32DE4D" w14:textId="77777777" w:rsidR="00526856" w:rsidRDefault="00526856" w:rsidP="003443F9">
            <w:pPr>
              <w:pStyle w:val="TableParagraph"/>
              <w:spacing w:before="92"/>
              <w:ind w:left="109" w:right="89"/>
              <w:rPr>
                <w:sz w:val="17"/>
              </w:rPr>
            </w:pPr>
            <w:r>
              <w:rPr>
                <w:sz w:val="17"/>
              </w:rPr>
              <w:t>2%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C8725B0" w14:textId="77777777" w:rsidR="00526856" w:rsidRDefault="00526856" w:rsidP="003443F9">
            <w:pPr>
              <w:pStyle w:val="TableParagraph"/>
              <w:spacing w:before="92"/>
              <w:ind w:left="308"/>
              <w:jc w:val="left"/>
              <w:rPr>
                <w:sz w:val="17"/>
              </w:rPr>
            </w:pPr>
            <w:r>
              <w:rPr>
                <w:sz w:val="17"/>
              </w:rPr>
              <w:t>8850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7BD9233" w14:textId="77777777" w:rsidR="00526856" w:rsidRDefault="00526856" w:rsidP="003443F9">
            <w:pPr>
              <w:pStyle w:val="TableParagraph"/>
              <w:spacing w:before="92"/>
              <w:ind w:right="135"/>
              <w:jc w:val="right"/>
              <w:rPr>
                <w:sz w:val="17"/>
              </w:rPr>
            </w:pPr>
            <w:r>
              <w:rPr>
                <w:sz w:val="17"/>
              </w:rPr>
              <w:t>1,9%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E9E9061" w14:textId="77777777" w:rsidR="00526856" w:rsidRDefault="00526856" w:rsidP="003443F9">
            <w:pPr>
              <w:pStyle w:val="TableParagraph"/>
              <w:spacing w:before="92"/>
              <w:ind w:left="282"/>
              <w:jc w:val="left"/>
              <w:rPr>
                <w:sz w:val="17"/>
              </w:rPr>
            </w:pPr>
            <w:r>
              <w:rPr>
                <w:sz w:val="17"/>
              </w:rPr>
              <w:t>4707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415E1FC" w14:textId="77777777" w:rsidR="00526856" w:rsidRDefault="00526856" w:rsidP="003443F9">
            <w:pPr>
              <w:pStyle w:val="TableParagraph"/>
              <w:spacing w:before="92"/>
              <w:ind w:left="127" w:right="106"/>
              <w:rPr>
                <w:sz w:val="17"/>
              </w:rPr>
            </w:pPr>
            <w:r>
              <w:rPr>
                <w:sz w:val="17"/>
              </w:rPr>
              <w:t>2,9%</w:t>
            </w:r>
          </w:p>
        </w:tc>
      </w:tr>
      <w:tr w:rsidR="00526856" w14:paraId="30A282CE" w14:textId="77777777" w:rsidTr="003443F9">
        <w:trPr>
          <w:trHeight w:val="376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831BB00" w14:textId="77777777" w:rsidR="00526856" w:rsidRDefault="00526856" w:rsidP="003443F9">
            <w:pPr>
              <w:pStyle w:val="TableParagraph"/>
              <w:spacing w:before="92"/>
              <w:ind w:left="58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Cutervo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6DFE3D1" w14:textId="77777777" w:rsidR="00526856" w:rsidRDefault="00526856" w:rsidP="003443F9">
            <w:pPr>
              <w:pStyle w:val="TableParagraph"/>
              <w:spacing w:before="92"/>
              <w:ind w:left="173" w:right="151"/>
              <w:rPr>
                <w:sz w:val="17"/>
              </w:rPr>
            </w:pPr>
            <w:r>
              <w:rPr>
                <w:w w:val="95"/>
                <w:sz w:val="17"/>
              </w:rPr>
              <w:t>120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723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6338338" w14:textId="77777777" w:rsidR="00526856" w:rsidRDefault="00526856" w:rsidP="003443F9">
            <w:pPr>
              <w:pStyle w:val="TableParagraph"/>
              <w:spacing w:before="92"/>
              <w:ind w:left="240"/>
              <w:jc w:val="left"/>
              <w:rPr>
                <w:sz w:val="17"/>
              </w:rPr>
            </w:pPr>
            <w:r>
              <w:rPr>
                <w:sz w:val="17"/>
              </w:rPr>
              <w:t>9%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13DE153" w14:textId="77777777" w:rsidR="00526856" w:rsidRDefault="00526856" w:rsidP="003443F9">
            <w:pPr>
              <w:pStyle w:val="TableParagraph"/>
              <w:spacing w:before="92"/>
              <w:ind w:left="158" w:right="137"/>
              <w:rPr>
                <w:sz w:val="17"/>
              </w:rPr>
            </w:pPr>
            <w:r>
              <w:rPr>
                <w:w w:val="95"/>
                <w:sz w:val="17"/>
              </w:rPr>
              <w:t>61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115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DF9E8CC" w14:textId="77777777" w:rsidR="00526856" w:rsidRDefault="00526856" w:rsidP="003443F9">
            <w:pPr>
              <w:pStyle w:val="TableParagraph"/>
              <w:spacing w:before="92"/>
              <w:ind w:left="109" w:right="89"/>
              <w:rPr>
                <w:sz w:val="17"/>
              </w:rPr>
            </w:pPr>
            <w:r>
              <w:rPr>
                <w:sz w:val="17"/>
              </w:rPr>
              <w:t>8,9%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764A410" w14:textId="77777777" w:rsidR="00526856" w:rsidRDefault="00526856" w:rsidP="003443F9">
            <w:pPr>
              <w:pStyle w:val="TableParagraph"/>
              <w:spacing w:before="92"/>
              <w:ind w:right="22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43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329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AF6DE5D" w14:textId="77777777" w:rsidR="00526856" w:rsidRDefault="00526856" w:rsidP="003443F9">
            <w:pPr>
              <w:pStyle w:val="TableParagraph"/>
              <w:spacing w:before="92"/>
              <w:ind w:right="135"/>
              <w:jc w:val="right"/>
              <w:rPr>
                <w:sz w:val="17"/>
              </w:rPr>
            </w:pPr>
            <w:r>
              <w:rPr>
                <w:sz w:val="17"/>
              </w:rPr>
              <w:t>9,3%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BBD8CD8" w14:textId="77777777" w:rsidR="00526856" w:rsidRDefault="00526856" w:rsidP="003443F9">
            <w:pPr>
              <w:pStyle w:val="TableParagraph"/>
              <w:spacing w:before="92"/>
              <w:ind w:right="19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15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411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1D12C6F" w14:textId="77777777" w:rsidR="00526856" w:rsidRDefault="00526856" w:rsidP="003443F9">
            <w:pPr>
              <w:pStyle w:val="TableParagraph"/>
              <w:spacing w:before="92"/>
              <w:ind w:left="128" w:right="106"/>
              <w:rPr>
                <w:sz w:val="17"/>
              </w:rPr>
            </w:pPr>
            <w:r>
              <w:rPr>
                <w:sz w:val="17"/>
              </w:rPr>
              <w:t>9,6%</w:t>
            </w:r>
          </w:p>
        </w:tc>
      </w:tr>
      <w:tr w:rsidR="00526856" w14:paraId="24C4B0E2" w14:textId="77777777" w:rsidTr="003443F9">
        <w:trPr>
          <w:trHeight w:val="376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580E290" w14:textId="77777777" w:rsidR="00526856" w:rsidRDefault="00526856" w:rsidP="003443F9">
            <w:pPr>
              <w:pStyle w:val="TableParagraph"/>
              <w:spacing w:before="92"/>
              <w:ind w:left="58"/>
              <w:jc w:val="left"/>
              <w:rPr>
                <w:sz w:val="17"/>
              </w:rPr>
            </w:pPr>
            <w:proofErr w:type="spellStart"/>
            <w:r>
              <w:rPr>
                <w:sz w:val="17"/>
              </w:rPr>
              <w:t>Hualgayoc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C80A454" w14:textId="77777777" w:rsidR="00526856" w:rsidRDefault="00526856" w:rsidP="003443F9">
            <w:pPr>
              <w:pStyle w:val="TableParagraph"/>
              <w:spacing w:before="92"/>
              <w:ind w:left="173" w:right="150"/>
              <w:rPr>
                <w:sz w:val="17"/>
              </w:rPr>
            </w:pPr>
            <w:r>
              <w:rPr>
                <w:w w:val="95"/>
                <w:sz w:val="17"/>
              </w:rPr>
              <w:t>77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944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E2CE137" w14:textId="77777777" w:rsidR="00526856" w:rsidRDefault="00526856" w:rsidP="003443F9">
            <w:pPr>
              <w:pStyle w:val="TableParagraph"/>
              <w:spacing w:before="92"/>
              <w:ind w:left="174"/>
              <w:jc w:val="left"/>
              <w:rPr>
                <w:sz w:val="17"/>
              </w:rPr>
            </w:pPr>
            <w:r>
              <w:rPr>
                <w:sz w:val="17"/>
              </w:rPr>
              <w:t>5,8%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AC8C562" w14:textId="77777777" w:rsidR="00526856" w:rsidRDefault="00526856" w:rsidP="003443F9">
            <w:pPr>
              <w:pStyle w:val="TableParagraph"/>
              <w:spacing w:before="92"/>
              <w:ind w:left="158" w:right="136"/>
              <w:rPr>
                <w:sz w:val="17"/>
              </w:rPr>
            </w:pPr>
            <w:r>
              <w:rPr>
                <w:w w:val="95"/>
                <w:sz w:val="17"/>
              </w:rPr>
              <w:t>40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376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349289A" w14:textId="77777777" w:rsidR="00526856" w:rsidRDefault="00526856" w:rsidP="003443F9">
            <w:pPr>
              <w:pStyle w:val="TableParagraph"/>
              <w:spacing w:before="92"/>
              <w:ind w:left="109" w:right="88"/>
              <w:rPr>
                <w:sz w:val="17"/>
              </w:rPr>
            </w:pPr>
            <w:r>
              <w:rPr>
                <w:sz w:val="17"/>
              </w:rPr>
              <w:t>5,9%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8A77A48" w14:textId="77777777" w:rsidR="00526856" w:rsidRDefault="00526856" w:rsidP="003443F9">
            <w:pPr>
              <w:pStyle w:val="TableParagraph"/>
              <w:spacing w:before="92"/>
              <w:ind w:right="220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24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412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C0AE9EE" w14:textId="77777777" w:rsidR="00526856" w:rsidRDefault="00526856" w:rsidP="003443F9">
            <w:pPr>
              <w:pStyle w:val="TableParagraph"/>
              <w:spacing w:before="92"/>
              <w:ind w:right="135"/>
              <w:jc w:val="right"/>
              <w:rPr>
                <w:sz w:val="17"/>
              </w:rPr>
            </w:pPr>
            <w:r>
              <w:rPr>
                <w:sz w:val="17"/>
              </w:rPr>
              <w:t>5,2%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9BD3E20" w14:textId="77777777" w:rsidR="00526856" w:rsidRDefault="00526856" w:rsidP="003443F9">
            <w:pPr>
              <w:pStyle w:val="TableParagraph"/>
              <w:spacing w:before="92"/>
              <w:ind w:right="19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10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347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C055CC4" w14:textId="77777777" w:rsidR="00526856" w:rsidRDefault="00526856" w:rsidP="003443F9">
            <w:pPr>
              <w:pStyle w:val="TableParagraph"/>
              <w:spacing w:before="92"/>
              <w:ind w:left="128" w:right="106"/>
              <w:rPr>
                <w:sz w:val="17"/>
              </w:rPr>
            </w:pPr>
            <w:r>
              <w:rPr>
                <w:sz w:val="17"/>
              </w:rPr>
              <w:t>6,4%</w:t>
            </w:r>
          </w:p>
        </w:tc>
      </w:tr>
      <w:tr w:rsidR="00526856" w14:paraId="4B0928CC" w14:textId="77777777" w:rsidTr="003443F9">
        <w:trPr>
          <w:trHeight w:val="376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8C29450" w14:textId="77777777" w:rsidR="00526856" w:rsidRDefault="00526856" w:rsidP="003443F9">
            <w:pPr>
              <w:pStyle w:val="TableParagraph"/>
              <w:spacing w:before="91"/>
              <w:ind w:left="58"/>
              <w:jc w:val="left"/>
              <w:rPr>
                <w:sz w:val="17"/>
              </w:rPr>
            </w:pPr>
            <w:r>
              <w:rPr>
                <w:sz w:val="17"/>
              </w:rPr>
              <w:t>Jaén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BC07C1B" w14:textId="77777777" w:rsidR="00526856" w:rsidRDefault="00526856" w:rsidP="003443F9">
            <w:pPr>
              <w:pStyle w:val="TableParagraph"/>
              <w:spacing w:before="91"/>
              <w:ind w:left="173" w:right="149"/>
              <w:rPr>
                <w:sz w:val="17"/>
              </w:rPr>
            </w:pPr>
            <w:r>
              <w:rPr>
                <w:w w:val="95"/>
                <w:sz w:val="17"/>
              </w:rPr>
              <w:t>185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432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265F6BE" w14:textId="77777777" w:rsidR="00526856" w:rsidRDefault="00526856" w:rsidP="003443F9">
            <w:pPr>
              <w:pStyle w:val="TableParagraph"/>
              <w:spacing w:before="91"/>
              <w:ind w:left="130"/>
              <w:jc w:val="left"/>
              <w:rPr>
                <w:sz w:val="17"/>
              </w:rPr>
            </w:pPr>
            <w:r>
              <w:rPr>
                <w:sz w:val="17"/>
              </w:rPr>
              <w:t>13,8%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CB7B630" w14:textId="77777777" w:rsidR="00526856" w:rsidRDefault="00526856" w:rsidP="003443F9">
            <w:pPr>
              <w:pStyle w:val="TableParagraph"/>
              <w:spacing w:before="91"/>
              <w:ind w:left="158" w:right="136"/>
              <w:rPr>
                <w:sz w:val="17"/>
              </w:rPr>
            </w:pPr>
            <w:r>
              <w:rPr>
                <w:w w:val="95"/>
                <w:sz w:val="17"/>
              </w:rPr>
              <w:t>91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611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ED4F6C5" w14:textId="77777777" w:rsidR="00526856" w:rsidRDefault="00526856" w:rsidP="003443F9">
            <w:pPr>
              <w:pStyle w:val="TableParagraph"/>
              <w:spacing w:before="91"/>
              <w:ind w:left="109" w:right="87"/>
              <w:rPr>
                <w:sz w:val="17"/>
              </w:rPr>
            </w:pPr>
            <w:r>
              <w:rPr>
                <w:sz w:val="17"/>
              </w:rPr>
              <w:t>13,4%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B0BF1A1" w14:textId="77777777" w:rsidR="00526856" w:rsidRDefault="00526856" w:rsidP="003443F9">
            <w:pPr>
              <w:pStyle w:val="TableParagraph"/>
              <w:spacing w:before="91"/>
              <w:ind w:right="21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64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608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4419651" w14:textId="77777777" w:rsidR="00526856" w:rsidRDefault="00526856" w:rsidP="003443F9">
            <w:pPr>
              <w:pStyle w:val="TableParagraph"/>
              <w:spacing w:before="91"/>
              <w:ind w:right="90"/>
              <w:jc w:val="right"/>
              <w:rPr>
                <w:sz w:val="17"/>
              </w:rPr>
            </w:pPr>
            <w:r>
              <w:rPr>
                <w:sz w:val="17"/>
              </w:rPr>
              <w:t>13,8%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3305954" w14:textId="77777777" w:rsidR="00526856" w:rsidRDefault="00526856" w:rsidP="003443F9">
            <w:pPr>
              <w:pStyle w:val="TableParagraph"/>
              <w:spacing w:before="91"/>
              <w:ind w:right="192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19</w:t>
            </w:r>
            <w:r>
              <w:rPr>
                <w:spacing w:val="-4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020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0DF8BF5" w14:textId="77777777" w:rsidR="00526856" w:rsidRDefault="00526856" w:rsidP="003443F9">
            <w:pPr>
              <w:pStyle w:val="TableParagraph"/>
              <w:spacing w:before="91"/>
              <w:ind w:left="128" w:right="105"/>
              <w:rPr>
                <w:sz w:val="17"/>
              </w:rPr>
            </w:pPr>
            <w:r>
              <w:rPr>
                <w:sz w:val="17"/>
              </w:rPr>
              <w:t>11,8%</w:t>
            </w:r>
          </w:p>
        </w:tc>
      </w:tr>
      <w:tr w:rsidR="00526856" w14:paraId="2AF65C0F" w14:textId="77777777" w:rsidTr="003443F9">
        <w:trPr>
          <w:trHeight w:val="376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96EEF27" w14:textId="77777777" w:rsidR="00526856" w:rsidRDefault="00526856" w:rsidP="003443F9">
            <w:pPr>
              <w:pStyle w:val="TableParagraph"/>
              <w:spacing w:before="98"/>
              <w:ind w:left="56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San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Ignacio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FD98B39" w14:textId="77777777" w:rsidR="00526856" w:rsidRDefault="00526856" w:rsidP="003443F9">
            <w:pPr>
              <w:pStyle w:val="TableParagraph"/>
              <w:spacing w:before="98"/>
              <w:ind w:left="170" w:right="151"/>
              <w:rPr>
                <w:sz w:val="16"/>
              </w:rPr>
            </w:pPr>
            <w:r>
              <w:rPr>
                <w:w w:val="95"/>
                <w:sz w:val="16"/>
              </w:rPr>
              <w:t>130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620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7BF04AB" w14:textId="77777777" w:rsidR="00526856" w:rsidRDefault="00526856" w:rsidP="003443F9">
            <w:pPr>
              <w:pStyle w:val="TableParagraph"/>
              <w:spacing w:before="86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9,7%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622CA72" w14:textId="77777777" w:rsidR="00526856" w:rsidRDefault="00526856" w:rsidP="003443F9">
            <w:pPr>
              <w:pStyle w:val="TableParagraph"/>
              <w:spacing w:before="98"/>
              <w:ind w:left="157" w:right="139"/>
              <w:rPr>
                <w:sz w:val="16"/>
              </w:rPr>
            </w:pPr>
            <w:r>
              <w:rPr>
                <w:w w:val="95"/>
                <w:sz w:val="16"/>
              </w:rPr>
              <w:t>62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823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FBD4557" w14:textId="77777777" w:rsidR="00526856" w:rsidRDefault="00526856" w:rsidP="003443F9">
            <w:pPr>
              <w:pStyle w:val="TableParagraph"/>
              <w:spacing w:before="86"/>
              <w:ind w:left="106" w:right="89"/>
              <w:rPr>
                <w:sz w:val="18"/>
              </w:rPr>
            </w:pPr>
            <w:r>
              <w:rPr>
                <w:sz w:val="18"/>
              </w:rPr>
              <w:t>9,2%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B19F0D9" w14:textId="77777777" w:rsidR="00526856" w:rsidRDefault="00526856" w:rsidP="003443F9">
            <w:pPr>
              <w:pStyle w:val="TableParagraph"/>
              <w:spacing w:before="98"/>
              <w:ind w:right="23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038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D39914C" w14:textId="77777777" w:rsidR="00526856" w:rsidRDefault="00526856" w:rsidP="003443F9">
            <w:pPr>
              <w:pStyle w:val="TableParagraph"/>
              <w:spacing w:before="86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11,3%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487C9A0" w14:textId="77777777" w:rsidR="00526856" w:rsidRDefault="00526856" w:rsidP="003443F9">
            <w:pPr>
              <w:pStyle w:val="TableParagraph"/>
              <w:spacing w:before="98"/>
              <w:ind w:right="20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957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84F0819" w14:textId="77777777" w:rsidR="00526856" w:rsidRDefault="00526856" w:rsidP="003443F9">
            <w:pPr>
              <w:pStyle w:val="TableParagraph"/>
              <w:spacing w:before="86"/>
              <w:ind w:left="124" w:right="106"/>
              <w:rPr>
                <w:sz w:val="18"/>
              </w:rPr>
            </w:pPr>
            <w:r>
              <w:rPr>
                <w:sz w:val="18"/>
              </w:rPr>
              <w:t>7,4%</w:t>
            </w:r>
          </w:p>
        </w:tc>
      </w:tr>
      <w:tr w:rsidR="00526856" w14:paraId="6192007B" w14:textId="77777777" w:rsidTr="003443F9">
        <w:trPr>
          <w:trHeight w:val="376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8366F09" w14:textId="77777777" w:rsidR="00526856" w:rsidRDefault="00526856" w:rsidP="003443F9">
            <w:pPr>
              <w:pStyle w:val="TableParagraph"/>
              <w:spacing w:before="98"/>
              <w:ind w:left="5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San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Marcos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B4E7FF6" w14:textId="77777777" w:rsidR="00526856" w:rsidRDefault="00526856" w:rsidP="003443F9">
            <w:pPr>
              <w:pStyle w:val="TableParagraph"/>
              <w:spacing w:before="98"/>
              <w:ind w:left="170" w:right="151"/>
              <w:rPr>
                <w:sz w:val="16"/>
              </w:rPr>
            </w:pPr>
            <w:r>
              <w:rPr>
                <w:w w:val="95"/>
                <w:sz w:val="16"/>
              </w:rPr>
              <w:t>48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103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D8FFC73" w14:textId="77777777" w:rsidR="00526856" w:rsidRDefault="00526856" w:rsidP="003443F9">
            <w:pPr>
              <w:pStyle w:val="TableParagraph"/>
              <w:spacing w:before="86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3,6%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7D499D3" w14:textId="77777777" w:rsidR="00526856" w:rsidRDefault="00526856" w:rsidP="003443F9">
            <w:pPr>
              <w:pStyle w:val="TableParagraph"/>
              <w:spacing w:before="98"/>
              <w:ind w:left="157" w:right="139"/>
              <w:rPr>
                <w:sz w:val="16"/>
              </w:rPr>
            </w:pPr>
            <w:r>
              <w:rPr>
                <w:w w:val="95"/>
                <w:sz w:val="16"/>
              </w:rPr>
              <w:t>24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465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21E0986" w14:textId="77777777" w:rsidR="00526856" w:rsidRDefault="00526856" w:rsidP="003443F9">
            <w:pPr>
              <w:pStyle w:val="TableParagraph"/>
              <w:spacing w:before="86"/>
              <w:ind w:left="106" w:right="89"/>
              <w:rPr>
                <w:sz w:val="18"/>
              </w:rPr>
            </w:pPr>
            <w:r>
              <w:rPr>
                <w:sz w:val="18"/>
              </w:rPr>
              <w:t>3,6%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560134D" w14:textId="77777777" w:rsidR="00526856" w:rsidRDefault="00526856" w:rsidP="003443F9">
            <w:pPr>
              <w:pStyle w:val="TableParagraph"/>
              <w:spacing w:before="98"/>
              <w:ind w:right="23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927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1D13E98" w14:textId="77777777" w:rsidR="00526856" w:rsidRDefault="00526856" w:rsidP="003443F9">
            <w:pPr>
              <w:pStyle w:val="TableParagraph"/>
              <w:spacing w:before="86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3,6%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35B5452" w14:textId="77777777" w:rsidR="00526856" w:rsidRDefault="00526856" w:rsidP="003443F9">
            <w:pPr>
              <w:pStyle w:val="TableParagraph"/>
              <w:spacing w:before="98"/>
              <w:ind w:left="291"/>
              <w:jc w:val="left"/>
              <w:rPr>
                <w:sz w:val="16"/>
              </w:rPr>
            </w:pPr>
            <w:r>
              <w:rPr>
                <w:sz w:val="16"/>
              </w:rPr>
              <w:t>6477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1BE6E15" w14:textId="77777777" w:rsidR="00526856" w:rsidRDefault="00526856" w:rsidP="003443F9">
            <w:pPr>
              <w:pStyle w:val="TableParagraph"/>
              <w:spacing w:before="86"/>
              <w:ind w:left="124" w:right="106"/>
              <w:rPr>
                <w:sz w:val="18"/>
              </w:rPr>
            </w:pPr>
            <w:r>
              <w:rPr>
                <w:sz w:val="18"/>
              </w:rPr>
              <w:t>4%</w:t>
            </w:r>
          </w:p>
        </w:tc>
      </w:tr>
      <w:tr w:rsidR="00526856" w14:paraId="49E0393C" w14:textId="77777777" w:rsidTr="003443F9">
        <w:trPr>
          <w:trHeight w:val="376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9295B41" w14:textId="77777777" w:rsidR="00526856" w:rsidRDefault="00526856" w:rsidP="003443F9">
            <w:pPr>
              <w:pStyle w:val="TableParagraph"/>
              <w:spacing w:before="98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Miguel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29EAE06" w14:textId="77777777" w:rsidR="00526856" w:rsidRDefault="00526856" w:rsidP="003443F9">
            <w:pPr>
              <w:pStyle w:val="TableParagraph"/>
              <w:spacing w:before="98"/>
              <w:ind w:left="170" w:right="151"/>
              <w:rPr>
                <w:sz w:val="16"/>
              </w:rPr>
            </w:pPr>
            <w:r>
              <w:rPr>
                <w:w w:val="95"/>
                <w:sz w:val="16"/>
              </w:rPr>
              <w:t>46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043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C86D4C1" w14:textId="77777777" w:rsidR="00526856" w:rsidRDefault="00526856" w:rsidP="003443F9">
            <w:pPr>
              <w:pStyle w:val="TableParagraph"/>
              <w:spacing w:before="86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3,4%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B9CA8E8" w14:textId="77777777" w:rsidR="00526856" w:rsidRDefault="00526856" w:rsidP="003443F9">
            <w:pPr>
              <w:pStyle w:val="TableParagraph"/>
              <w:spacing w:before="98"/>
              <w:ind w:left="157" w:right="139"/>
              <w:rPr>
                <w:sz w:val="16"/>
              </w:rPr>
            </w:pPr>
            <w:r>
              <w:rPr>
                <w:w w:val="95"/>
                <w:sz w:val="16"/>
              </w:rPr>
              <w:t>23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745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408D759" w14:textId="77777777" w:rsidR="00526856" w:rsidRDefault="00526856" w:rsidP="003443F9">
            <w:pPr>
              <w:pStyle w:val="TableParagraph"/>
              <w:spacing w:before="86"/>
              <w:ind w:left="106" w:right="89"/>
              <w:rPr>
                <w:sz w:val="18"/>
              </w:rPr>
            </w:pPr>
            <w:r>
              <w:rPr>
                <w:sz w:val="18"/>
              </w:rPr>
              <w:t>3,5%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23A4FF8" w14:textId="77777777" w:rsidR="00526856" w:rsidRDefault="00526856" w:rsidP="003443F9">
            <w:pPr>
              <w:pStyle w:val="TableParagraph"/>
              <w:spacing w:before="98"/>
              <w:ind w:right="23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097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21AA061" w14:textId="77777777" w:rsidR="00526856" w:rsidRDefault="00526856" w:rsidP="003443F9">
            <w:pPr>
              <w:pStyle w:val="TableParagraph"/>
              <w:spacing w:before="86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3%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287876C" w14:textId="77777777" w:rsidR="00526856" w:rsidRDefault="00526856" w:rsidP="003443F9">
            <w:pPr>
              <w:pStyle w:val="TableParagraph"/>
              <w:spacing w:before="98"/>
              <w:ind w:left="291"/>
              <w:jc w:val="left"/>
              <w:rPr>
                <w:sz w:val="16"/>
              </w:rPr>
            </w:pPr>
            <w:r>
              <w:rPr>
                <w:sz w:val="16"/>
              </w:rPr>
              <w:t>8151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463206F" w14:textId="77777777" w:rsidR="00526856" w:rsidRDefault="00526856" w:rsidP="003443F9">
            <w:pPr>
              <w:pStyle w:val="TableParagraph"/>
              <w:spacing w:before="86"/>
              <w:ind w:left="124" w:right="106"/>
              <w:rPr>
                <w:sz w:val="18"/>
              </w:rPr>
            </w:pPr>
            <w:r>
              <w:rPr>
                <w:sz w:val="18"/>
              </w:rPr>
              <w:t>5,1%</w:t>
            </w:r>
          </w:p>
        </w:tc>
      </w:tr>
      <w:tr w:rsidR="00526856" w14:paraId="0D0D9C73" w14:textId="77777777" w:rsidTr="003443F9">
        <w:trPr>
          <w:trHeight w:val="376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A0096C0" w14:textId="77777777" w:rsidR="00526856" w:rsidRDefault="00526856" w:rsidP="003443F9">
            <w:pPr>
              <w:pStyle w:val="TableParagraph"/>
              <w:spacing w:before="98"/>
              <w:ind w:left="56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San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Pablo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3A4296E" w14:textId="77777777" w:rsidR="00526856" w:rsidRDefault="00526856" w:rsidP="003443F9">
            <w:pPr>
              <w:pStyle w:val="TableParagraph"/>
              <w:spacing w:before="98"/>
              <w:ind w:left="170" w:right="151"/>
              <w:rPr>
                <w:sz w:val="16"/>
              </w:rPr>
            </w:pPr>
            <w:r>
              <w:rPr>
                <w:w w:val="95"/>
                <w:sz w:val="16"/>
              </w:rPr>
              <w:t>21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102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BD62719" w14:textId="77777777" w:rsidR="00526856" w:rsidRDefault="00526856" w:rsidP="003443F9">
            <w:pPr>
              <w:pStyle w:val="TableParagraph"/>
              <w:spacing w:before="86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1,6%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1A69E29" w14:textId="77777777" w:rsidR="00526856" w:rsidRDefault="00526856" w:rsidP="003443F9">
            <w:pPr>
              <w:pStyle w:val="TableParagraph"/>
              <w:spacing w:before="98"/>
              <w:ind w:left="157" w:right="139"/>
              <w:rPr>
                <w:sz w:val="16"/>
              </w:rPr>
            </w:pPr>
            <w:r>
              <w:rPr>
                <w:w w:val="95"/>
                <w:sz w:val="16"/>
              </w:rPr>
              <w:t>11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088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00E4796" w14:textId="77777777" w:rsidR="00526856" w:rsidRDefault="00526856" w:rsidP="003443F9">
            <w:pPr>
              <w:pStyle w:val="TableParagraph"/>
              <w:spacing w:before="86"/>
              <w:ind w:left="106" w:right="89"/>
              <w:rPr>
                <w:sz w:val="18"/>
              </w:rPr>
            </w:pPr>
            <w:r>
              <w:rPr>
                <w:sz w:val="18"/>
              </w:rPr>
              <w:t>1,6%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EDD2447" w14:textId="77777777" w:rsidR="00526856" w:rsidRDefault="00526856" w:rsidP="003443F9">
            <w:pPr>
              <w:pStyle w:val="TableParagraph"/>
              <w:spacing w:before="98"/>
              <w:ind w:left="317"/>
              <w:jc w:val="left"/>
              <w:rPr>
                <w:sz w:val="16"/>
              </w:rPr>
            </w:pPr>
            <w:r>
              <w:rPr>
                <w:sz w:val="16"/>
              </w:rPr>
              <w:t>7403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4C58904" w14:textId="77777777" w:rsidR="00526856" w:rsidRDefault="00526856" w:rsidP="003443F9">
            <w:pPr>
              <w:pStyle w:val="TableParagraph"/>
              <w:spacing w:before="86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1,6%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9263465" w14:textId="77777777" w:rsidR="00526856" w:rsidRDefault="00526856" w:rsidP="003443F9">
            <w:pPr>
              <w:pStyle w:val="TableParagraph"/>
              <w:spacing w:before="98"/>
              <w:ind w:left="291"/>
              <w:jc w:val="left"/>
              <w:rPr>
                <w:sz w:val="16"/>
              </w:rPr>
            </w:pPr>
            <w:r>
              <w:rPr>
                <w:sz w:val="16"/>
              </w:rPr>
              <w:t>3012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9B4EDA4" w14:textId="77777777" w:rsidR="00526856" w:rsidRDefault="00526856" w:rsidP="003443F9">
            <w:pPr>
              <w:pStyle w:val="TableParagraph"/>
              <w:spacing w:before="86"/>
              <w:ind w:left="124" w:right="106"/>
              <w:rPr>
                <w:sz w:val="18"/>
              </w:rPr>
            </w:pPr>
            <w:r>
              <w:rPr>
                <w:sz w:val="18"/>
              </w:rPr>
              <w:t>1,9%</w:t>
            </w:r>
          </w:p>
        </w:tc>
      </w:tr>
      <w:tr w:rsidR="00526856" w14:paraId="5F473587" w14:textId="77777777" w:rsidTr="003443F9">
        <w:trPr>
          <w:trHeight w:val="376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E37A285" w14:textId="77777777" w:rsidR="00526856" w:rsidRDefault="00526856" w:rsidP="003443F9">
            <w:pPr>
              <w:pStyle w:val="TableParagraph"/>
              <w:spacing w:before="98"/>
              <w:ind w:left="56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Santa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Cruz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762B1BE" w14:textId="77777777" w:rsidR="00526856" w:rsidRDefault="00526856" w:rsidP="003443F9">
            <w:pPr>
              <w:pStyle w:val="TableParagraph"/>
              <w:spacing w:before="98"/>
              <w:ind w:left="170" w:right="151"/>
              <w:rPr>
                <w:sz w:val="16"/>
              </w:rPr>
            </w:pPr>
            <w:r>
              <w:rPr>
                <w:w w:val="95"/>
                <w:sz w:val="16"/>
              </w:rPr>
              <w:t>37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164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0498F4E" w14:textId="77777777" w:rsidR="00526856" w:rsidRDefault="00526856" w:rsidP="003443F9">
            <w:pPr>
              <w:pStyle w:val="TableParagraph"/>
              <w:spacing w:before="86"/>
              <w:ind w:left="161"/>
              <w:jc w:val="left"/>
              <w:rPr>
                <w:sz w:val="18"/>
              </w:rPr>
            </w:pPr>
            <w:r>
              <w:rPr>
                <w:sz w:val="18"/>
              </w:rPr>
              <w:t>2,8%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10B6F89" w14:textId="77777777" w:rsidR="00526856" w:rsidRDefault="00526856" w:rsidP="003443F9">
            <w:pPr>
              <w:pStyle w:val="TableParagraph"/>
              <w:spacing w:before="98"/>
              <w:ind w:left="157" w:right="139"/>
              <w:rPr>
                <w:sz w:val="16"/>
              </w:rPr>
            </w:pPr>
            <w:r>
              <w:rPr>
                <w:w w:val="95"/>
                <w:sz w:val="16"/>
              </w:rPr>
              <w:t>18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426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EC2D08F" w14:textId="77777777" w:rsidR="00526856" w:rsidRDefault="00526856" w:rsidP="003443F9">
            <w:pPr>
              <w:pStyle w:val="TableParagraph"/>
              <w:spacing w:before="86"/>
              <w:ind w:left="106" w:right="89"/>
              <w:rPr>
                <w:sz w:val="18"/>
              </w:rPr>
            </w:pPr>
            <w:r>
              <w:rPr>
                <w:sz w:val="18"/>
              </w:rPr>
              <w:t>2,7%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2C7C61A" w14:textId="77777777" w:rsidR="00526856" w:rsidRDefault="00526856" w:rsidP="003443F9">
            <w:pPr>
              <w:pStyle w:val="TableParagraph"/>
              <w:spacing w:before="98"/>
              <w:ind w:right="23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916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507D094" w14:textId="77777777" w:rsidR="00526856" w:rsidRDefault="00526856" w:rsidP="003443F9">
            <w:pPr>
              <w:pStyle w:val="TableParagraph"/>
              <w:spacing w:before="86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2,5%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7D97E48" w14:textId="77777777" w:rsidR="00526856" w:rsidRDefault="00526856" w:rsidP="003443F9">
            <w:pPr>
              <w:pStyle w:val="TableParagraph"/>
              <w:spacing w:before="98"/>
              <w:ind w:left="291"/>
              <w:jc w:val="left"/>
              <w:rPr>
                <w:sz w:val="16"/>
              </w:rPr>
            </w:pPr>
            <w:r>
              <w:rPr>
                <w:sz w:val="16"/>
              </w:rPr>
              <w:t>6310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DCE52B2" w14:textId="77777777" w:rsidR="00526856" w:rsidRDefault="00526856" w:rsidP="003443F9">
            <w:pPr>
              <w:pStyle w:val="TableParagraph"/>
              <w:spacing w:before="86"/>
              <w:ind w:left="124" w:right="106"/>
              <w:rPr>
                <w:sz w:val="18"/>
              </w:rPr>
            </w:pPr>
            <w:r>
              <w:rPr>
                <w:sz w:val="18"/>
              </w:rPr>
              <w:t>3,9%</w:t>
            </w:r>
          </w:p>
        </w:tc>
      </w:tr>
    </w:tbl>
    <w:p w14:paraId="49DD6518" w14:textId="77777777" w:rsidR="00526856" w:rsidRDefault="00526856" w:rsidP="000973A8">
      <w:pPr>
        <w:spacing w:before="125"/>
        <w:rPr>
          <w:w w:val="95"/>
          <w:sz w:val="14"/>
        </w:rPr>
      </w:pPr>
      <w:r>
        <w:rPr>
          <w:w w:val="95"/>
          <w:sz w:val="14"/>
        </w:rPr>
        <w:t xml:space="preserve">           </w:t>
      </w:r>
    </w:p>
    <w:p w14:paraId="4D7C1685" w14:textId="77777777" w:rsidR="00526856" w:rsidRDefault="00526856" w:rsidP="000973A8">
      <w:pPr>
        <w:spacing w:before="125"/>
        <w:rPr>
          <w:sz w:val="14"/>
        </w:rPr>
      </w:pPr>
      <w:r>
        <w:rPr>
          <w:w w:val="95"/>
          <w:sz w:val="14"/>
        </w:rPr>
        <w:t xml:space="preserve">           Fuente:</w:t>
      </w:r>
      <w:r>
        <w:rPr>
          <w:spacing w:val="2"/>
          <w:w w:val="95"/>
          <w:sz w:val="14"/>
        </w:rPr>
        <w:t xml:space="preserve"> Boletín Estadístico del Programa Nacional Aurora (</w:t>
      </w:r>
      <w:r>
        <w:rPr>
          <w:w w:val="95"/>
          <w:sz w:val="14"/>
        </w:rPr>
        <w:t>INEI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-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CPV</w:t>
      </w:r>
      <w:r>
        <w:rPr>
          <w:spacing w:val="2"/>
          <w:w w:val="95"/>
          <w:sz w:val="14"/>
        </w:rPr>
        <w:t xml:space="preserve"> </w:t>
      </w:r>
      <w:r>
        <w:rPr>
          <w:w w:val="95"/>
          <w:sz w:val="14"/>
        </w:rPr>
        <w:t>2017)</w:t>
      </w:r>
    </w:p>
    <w:p w14:paraId="2C78CD20" w14:textId="77777777" w:rsidR="00526856" w:rsidRDefault="00526856" w:rsidP="000973A8">
      <w:pPr>
        <w:pStyle w:val="Prrafodelista"/>
        <w:numPr>
          <w:ilvl w:val="0"/>
          <w:numId w:val="19"/>
        </w:numPr>
        <w:spacing w:after="0" w:line="24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>Cifras generales de violencia en la región</w:t>
      </w:r>
    </w:p>
    <w:p w14:paraId="3162122D" w14:textId="77777777" w:rsidR="00526856" w:rsidRPr="003D2FBD" w:rsidRDefault="00526856" w:rsidP="000973A8">
      <w:pPr>
        <w:pStyle w:val="Prrafodelista"/>
        <w:spacing w:after="0" w:line="240" w:lineRule="auto"/>
        <w:rPr>
          <w:b/>
          <w:sz w:val="18"/>
          <w:szCs w:val="20"/>
        </w:rPr>
      </w:pPr>
    </w:p>
    <w:p w14:paraId="1A60221D" w14:textId="77777777" w:rsidR="00526856" w:rsidRDefault="00526856" w:rsidP="000973A8">
      <w:pPr>
        <w:pStyle w:val="Ttulo5"/>
        <w:ind w:left="207"/>
        <w:jc w:val="both"/>
        <w:rPr>
          <w:rFonts w:ascii="Calibri" w:hAnsi="Calibri" w:cs="Calibri"/>
          <w:color w:val="E30512"/>
          <w:sz w:val="24"/>
          <w:szCs w:val="24"/>
        </w:rPr>
      </w:pPr>
      <w:r w:rsidRPr="00012A4C">
        <w:rPr>
          <w:rFonts w:ascii="Calibri" w:hAnsi="Calibri" w:cs="Calibri"/>
          <w:color w:val="E30512"/>
          <w:sz w:val="24"/>
          <w:szCs w:val="24"/>
        </w:rPr>
        <w:t>Violencia</w:t>
      </w:r>
      <w:r w:rsidRPr="00012A4C">
        <w:rPr>
          <w:rFonts w:ascii="Calibri" w:hAnsi="Calibri" w:cs="Calibri"/>
          <w:color w:val="E30512"/>
          <w:spacing w:val="-4"/>
          <w:sz w:val="24"/>
          <w:szCs w:val="24"/>
        </w:rPr>
        <w:t xml:space="preserve"> </w:t>
      </w:r>
      <w:r w:rsidRPr="00012A4C">
        <w:rPr>
          <w:rFonts w:ascii="Calibri" w:hAnsi="Calibri" w:cs="Calibri"/>
          <w:color w:val="E30512"/>
          <w:sz w:val="24"/>
          <w:szCs w:val="24"/>
        </w:rPr>
        <w:t>hacia</w:t>
      </w:r>
      <w:r w:rsidRPr="00012A4C">
        <w:rPr>
          <w:rFonts w:ascii="Calibri" w:hAnsi="Calibri" w:cs="Calibri"/>
          <w:color w:val="E30512"/>
          <w:spacing w:val="-4"/>
          <w:sz w:val="24"/>
          <w:szCs w:val="24"/>
        </w:rPr>
        <w:t xml:space="preserve"> </w:t>
      </w:r>
      <w:r w:rsidRPr="00012A4C">
        <w:rPr>
          <w:rFonts w:ascii="Calibri" w:hAnsi="Calibri" w:cs="Calibri"/>
          <w:color w:val="E30512"/>
          <w:sz w:val="24"/>
          <w:szCs w:val="24"/>
        </w:rPr>
        <w:t>la</w:t>
      </w:r>
      <w:r w:rsidRPr="00012A4C">
        <w:rPr>
          <w:rFonts w:ascii="Calibri" w:hAnsi="Calibri" w:cs="Calibri"/>
          <w:color w:val="E30512"/>
          <w:spacing w:val="-4"/>
          <w:sz w:val="24"/>
          <w:szCs w:val="24"/>
        </w:rPr>
        <w:t xml:space="preserve"> </w:t>
      </w:r>
      <w:r w:rsidRPr="00012A4C">
        <w:rPr>
          <w:rFonts w:ascii="Calibri" w:hAnsi="Calibri" w:cs="Calibri"/>
          <w:color w:val="E30512"/>
          <w:sz w:val="24"/>
          <w:szCs w:val="24"/>
        </w:rPr>
        <w:t>mujer</w:t>
      </w:r>
    </w:p>
    <w:p w14:paraId="75097D3C" w14:textId="77777777" w:rsidR="00526856" w:rsidRDefault="00526856" w:rsidP="000973A8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7E18340" wp14:editId="7174F0B5">
            <wp:simplePos x="0" y="0"/>
            <wp:positionH relativeFrom="margin">
              <wp:posOffset>713740</wp:posOffset>
            </wp:positionH>
            <wp:positionV relativeFrom="paragraph">
              <wp:posOffset>589915</wp:posOffset>
            </wp:positionV>
            <wp:extent cx="4867275" cy="1283335"/>
            <wp:effectExtent l="0" t="0" r="9525" b="0"/>
            <wp:wrapSquare wrapText="bothSides"/>
            <wp:docPr id="12622327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23274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1283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FBD">
        <w:rPr>
          <w:rFonts w:cs="Arial"/>
          <w:shd w:val="clear" w:color="auto" w:fill="FDFDFD"/>
        </w:rPr>
        <w:t>En la región Cajamarca, el porcentaje de mujeres alguna vez unidas de 15 a 49 años que ha sufrido algún tipo de violencia por parte de su pareja es de 51,</w:t>
      </w:r>
      <w:r>
        <w:rPr>
          <w:rFonts w:cs="Arial"/>
          <w:shd w:val="clear" w:color="auto" w:fill="FDFDFD"/>
        </w:rPr>
        <w:t>8</w:t>
      </w:r>
      <w:r w:rsidRPr="003D2FBD">
        <w:rPr>
          <w:rFonts w:cs="Arial"/>
          <w:shd w:val="clear" w:color="auto" w:fill="FDFDFD"/>
        </w:rPr>
        <w:t>% (ENDES-INEI 202</w:t>
      </w:r>
      <w:r>
        <w:rPr>
          <w:rFonts w:cs="Arial"/>
          <w:shd w:val="clear" w:color="auto" w:fill="FDFDFD"/>
        </w:rPr>
        <w:t>3</w:t>
      </w:r>
      <w:r w:rsidRPr="003D2FBD">
        <w:rPr>
          <w:rFonts w:cs="Arial"/>
          <w:shd w:val="clear" w:color="auto" w:fill="FDFDFD"/>
        </w:rPr>
        <w:t>). A nivel nacional, este grupo corresponde al 5</w:t>
      </w:r>
      <w:r>
        <w:rPr>
          <w:rFonts w:cs="Arial"/>
          <w:shd w:val="clear" w:color="auto" w:fill="FDFDFD"/>
        </w:rPr>
        <w:t>3</w:t>
      </w:r>
      <w:r w:rsidRPr="003D2FBD">
        <w:rPr>
          <w:rFonts w:cs="Arial"/>
          <w:shd w:val="clear" w:color="auto" w:fill="FDFDFD"/>
        </w:rPr>
        <w:t>.</w:t>
      </w:r>
      <w:r>
        <w:rPr>
          <w:rFonts w:cs="Arial"/>
          <w:shd w:val="clear" w:color="auto" w:fill="FDFDFD"/>
        </w:rPr>
        <w:t>8</w:t>
      </w:r>
      <w:r w:rsidRPr="003D2FBD">
        <w:rPr>
          <w:rFonts w:cs="Arial"/>
          <w:shd w:val="clear" w:color="auto" w:fill="FDFDFD"/>
        </w:rPr>
        <w:t>%. Según el tipo de violencia, se cuenta con la siguiente información:</w:t>
      </w:r>
    </w:p>
    <w:p w14:paraId="08166AAD" w14:textId="77777777" w:rsidR="00526856" w:rsidRDefault="00526856" w:rsidP="000973A8">
      <w:pPr>
        <w:pStyle w:val="Ttulo5"/>
        <w:ind w:left="207"/>
        <w:jc w:val="both"/>
        <w:rPr>
          <w:rFonts w:ascii="Calibri" w:hAnsi="Calibri" w:cs="Calibri"/>
          <w:sz w:val="24"/>
          <w:szCs w:val="24"/>
        </w:rPr>
      </w:pPr>
    </w:p>
    <w:p w14:paraId="5F071655" w14:textId="77777777" w:rsidR="00526856" w:rsidRDefault="00526856" w:rsidP="000973A8">
      <w:pPr>
        <w:pStyle w:val="Ttulo5"/>
        <w:ind w:left="207"/>
        <w:jc w:val="both"/>
        <w:rPr>
          <w:rFonts w:ascii="Calibri" w:hAnsi="Calibri" w:cs="Calibri"/>
          <w:sz w:val="24"/>
          <w:szCs w:val="24"/>
        </w:rPr>
      </w:pPr>
    </w:p>
    <w:p w14:paraId="2DF0B085" w14:textId="77777777" w:rsidR="00526856" w:rsidRDefault="00526856" w:rsidP="000973A8">
      <w:pPr>
        <w:pStyle w:val="Ttulo5"/>
        <w:ind w:left="207"/>
        <w:jc w:val="both"/>
        <w:rPr>
          <w:rFonts w:ascii="Calibri" w:hAnsi="Calibri" w:cs="Calibri"/>
          <w:sz w:val="24"/>
          <w:szCs w:val="24"/>
        </w:rPr>
      </w:pPr>
    </w:p>
    <w:p w14:paraId="05B0988A" w14:textId="77777777" w:rsidR="00526856" w:rsidRDefault="00526856" w:rsidP="000973A8">
      <w:pPr>
        <w:pStyle w:val="Ttulo5"/>
        <w:ind w:left="207"/>
        <w:jc w:val="both"/>
        <w:rPr>
          <w:rFonts w:ascii="Calibri" w:hAnsi="Calibri" w:cs="Calibri"/>
          <w:sz w:val="24"/>
          <w:szCs w:val="24"/>
        </w:rPr>
      </w:pPr>
    </w:p>
    <w:p w14:paraId="62D89EC7" w14:textId="77777777" w:rsidR="00526856" w:rsidRDefault="00526856" w:rsidP="000973A8">
      <w:pPr>
        <w:pStyle w:val="Ttulo5"/>
        <w:ind w:left="207"/>
        <w:jc w:val="both"/>
        <w:rPr>
          <w:rFonts w:ascii="Calibri" w:hAnsi="Calibri" w:cs="Calibri"/>
          <w:sz w:val="24"/>
          <w:szCs w:val="24"/>
        </w:rPr>
      </w:pPr>
    </w:p>
    <w:p w14:paraId="2B501E6C" w14:textId="77777777" w:rsidR="00526856" w:rsidRDefault="00526856" w:rsidP="000973A8">
      <w:pPr>
        <w:pStyle w:val="Ttulo5"/>
        <w:ind w:left="207"/>
        <w:jc w:val="both"/>
        <w:rPr>
          <w:rFonts w:ascii="Calibri" w:hAnsi="Calibri" w:cs="Calibri"/>
          <w:sz w:val="24"/>
          <w:szCs w:val="24"/>
        </w:rPr>
      </w:pPr>
    </w:p>
    <w:p w14:paraId="3BABDED1" w14:textId="77777777" w:rsidR="00526856" w:rsidRPr="00012A4C" w:rsidRDefault="00526856" w:rsidP="000973A8">
      <w:pPr>
        <w:pStyle w:val="Ttulo5"/>
        <w:ind w:left="207"/>
        <w:jc w:val="both"/>
        <w:rPr>
          <w:rFonts w:ascii="Calibri" w:hAnsi="Calibri" w:cs="Calibri"/>
          <w:sz w:val="24"/>
          <w:szCs w:val="24"/>
        </w:rPr>
      </w:pPr>
    </w:p>
    <w:p w14:paraId="4B8FB9A3" w14:textId="77777777" w:rsidR="00526856" w:rsidRDefault="00526856" w:rsidP="000973A8">
      <w:pPr>
        <w:pStyle w:val="Ttulo5"/>
        <w:ind w:left="207"/>
        <w:jc w:val="both"/>
      </w:pPr>
      <w:r w:rsidRPr="00187A05">
        <w:rPr>
          <w:rFonts w:ascii="Calibri" w:hAnsi="Calibri" w:cs="Calibri"/>
          <w:color w:val="E30512"/>
          <w:sz w:val="24"/>
          <w:szCs w:val="24"/>
        </w:rPr>
        <w:t>Embarazo adolescente</w:t>
      </w:r>
    </w:p>
    <w:p w14:paraId="63D18784" w14:textId="77777777" w:rsidR="00526856" w:rsidRPr="00187A05" w:rsidRDefault="00526856" w:rsidP="000973A8">
      <w:pPr>
        <w:pStyle w:val="Textoindependiente"/>
        <w:spacing w:line="254" w:lineRule="auto"/>
        <w:ind w:left="150" w:right="165"/>
        <w:rPr>
          <w:rFonts w:ascii="Calibri" w:eastAsia="Calibri" w:hAnsi="Calibri" w:cs="Arial"/>
          <w:sz w:val="22"/>
          <w:szCs w:val="22"/>
          <w:shd w:val="clear" w:color="auto" w:fill="FDFDFD"/>
        </w:rPr>
      </w:pPr>
      <w:r w:rsidRPr="00187A05">
        <w:rPr>
          <w:rFonts w:ascii="Calibri" w:eastAsia="Calibri" w:hAnsi="Calibri" w:cs="Arial"/>
          <w:sz w:val="22"/>
          <w:szCs w:val="22"/>
          <w:shd w:val="clear" w:color="auto" w:fill="FDFDFD"/>
        </w:rPr>
        <w:t>En la región Cajamarca el porcentaje de mujeres adolescentes de 15 a 19 años que ha tenido un hijo o ha estado embarazada por primera vez es de 1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2</w:t>
      </w:r>
      <w:r w:rsidRPr="00187A05">
        <w:rPr>
          <w:rFonts w:ascii="Calibri" w:eastAsia="Calibri" w:hAnsi="Calibri" w:cs="Arial"/>
          <w:sz w:val="22"/>
          <w:szCs w:val="22"/>
          <w:shd w:val="clear" w:color="auto" w:fill="FDFDFD"/>
        </w:rPr>
        <w:t>,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16</w:t>
      </w:r>
      <w:r w:rsidRPr="00187A05">
        <w:rPr>
          <w:rFonts w:ascii="Calibri" w:eastAsia="Calibri" w:hAnsi="Calibri" w:cs="Arial"/>
          <w:sz w:val="22"/>
          <w:szCs w:val="22"/>
          <w:shd w:val="clear" w:color="auto" w:fill="FDFDFD"/>
        </w:rPr>
        <w:t>%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 xml:space="preserve"> </w:t>
      </w:r>
      <w:r w:rsidRPr="000C04CD">
        <w:rPr>
          <w:rFonts w:ascii="Calibri" w:eastAsia="Calibri" w:hAnsi="Calibri" w:cs="Arial"/>
          <w:sz w:val="22"/>
          <w:szCs w:val="22"/>
          <w:shd w:val="clear" w:color="auto" w:fill="FDFDFD"/>
        </w:rPr>
        <w:t>(ENDES-INEI 202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2</w:t>
      </w:r>
      <w:r w:rsidRPr="000C04CD">
        <w:rPr>
          <w:rFonts w:ascii="Calibri" w:eastAsia="Calibri" w:hAnsi="Calibri" w:cs="Arial"/>
          <w:sz w:val="22"/>
          <w:szCs w:val="22"/>
          <w:shd w:val="clear" w:color="auto" w:fill="FDFDFD"/>
        </w:rPr>
        <w:t>)</w:t>
      </w:r>
      <w:r>
        <w:rPr>
          <w:rStyle w:val="Refdenotaalpie"/>
          <w:rFonts w:ascii="Calibri" w:eastAsia="Calibri" w:hAnsi="Calibri"/>
          <w:sz w:val="22"/>
          <w:szCs w:val="22"/>
          <w:shd w:val="clear" w:color="auto" w:fill="FDFDFD"/>
        </w:rPr>
        <w:footnoteReference w:id="1"/>
      </w:r>
      <w:r w:rsidRPr="000C04CD">
        <w:rPr>
          <w:rFonts w:ascii="Calibri" w:eastAsia="Calibri" w:hAnsi="Calibri" w:cs="Arial"/>
          <w:sz w:val="22"/>
          <w:szCs w:val="22"/>
          <w:shd w:val="clear" w:color="auto" w:fill="FDFDFD"/>
        </w:rPr>
        <w:t xml:space="preserve">. A nivel nacional, este grupo corresponde al 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8</w:t>
      </w:r>
      <w:r w:rsidRPr="000C04CD">
        <w:rPr>
          <w:rFonts w:ascii="Calibri" w:eastAsia="Calibri" w:hAnsi="Calibri" w:cs="Arial"/>
          <w:sz w:val="22"/>
          <w:szCs w:val="22"/>
          <w:shd w:val="clear" w:color="auto" w:fill="FDFDFD"/>
        </w:rPr>
        <w:t>,2% (ENDES-INEI 202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3</w:t>
      </w:r>
      <w:r w:rsidRPr="000C04CD">
        <w:rPr>
          <w:rFonts w:ascii="Calibri" w:eastAsia="Calibri" w:hAnsi="Calibri" w:cs="Arial"/>
          <w:sz w:val="22"/>
          <w:szCs w:val="22"/>
          <w:shd w:val="clear" w:color="auto" w:fill="FDFDFD"/>
        </w:rPr>
        <w:t>)</w:t>
      </w:r>
      <w:r>
        <w:rPr>
          <w:rFonts w:ascii="Calibri" w:eastAsia="Calibri" w:hAnsi="Calibri" w:cs="Arial"/>
          <w:sz w:val="22"/>
          <w:szCs w:val="22"/>
          <w:shd w:val="clear" w:color="auto" w:fill="FDFDFD"/>
        </w:rPr>
        <w:t>.</w:t>
      </w:r>
    </w:p>
    <w:p w14:paraId="7848C2F8" w14:textId="77777777" w:rsidR="00526856" w:rsidRPr="000F5296" w:rsidRDefault="00526856" w:rsidP="00A1157F">
      <w:pPr>
        <w:spacing w:before="240" w:line="240" w:lineRule="auto"/>
        <w:ind w:right="5"/>
        <w:rPr>
          <w:b/>
          <w:sz w:val="24"/>
          <w:szCs w:val="32"/>
        </w:rPr>
      </w:pPr>
      <w:r>
        <w:rPr>
          <w:b/>
          <w:sz w:val="28"/>
          <w:szCs w:val="32"/>
        </w:rPr>
        <w:lastRenderedPageBreak/>
        <w:t xml:space="preserve"> </w:t>
      </w:r>
      <w:r w:rsidRPr="000F5296">
        <w:rPr>
          <w:b/>
          <w:szCs w:val="32"/>
          <w:u w:val="single"/>
        </w:rPr>
        <w:t>SERVICIOS QUE BRINDA</w:t>
      </w:r>
      <w:r w:rsidRPr="000F5296">
        <w:rPr>
          <w:b/>
          <w:szCs w:val="32"/>
        </w:rPr>
        <w:t>:</w:t>
      </w:r>
    </w:p>
    <w:p w14:paraId="1A6C9324" w14:textId="77777777" w:rsidR="00526856" w:rsidRPr="000F5296" w:rsidRDefault="00526856" w:rsidP="00A1157F">
      <w:pPr>
        <w:pStyle w:val="Prrafodelista"/>
        <w:numPr>
          <w:ilvl w:val="0"/>
          <w:numId w:val="5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szCs w:val="30"/>
          <w:shd w:val="clear" w:color="auto" w:fill="FDFDFD"/>
        </w:rPr>
      </w:pPr>
      <w:r w:rsidRPr="000F5296">
        <w:rPr>
          <w:rFonts w:asciiTheme="minorHAnsi" w:hAnsiTheme="minorHAnsi" w:cstheme="minorHAnsi"/>
          <w:b/>
          <w:szCs w:val="30"/>
          <w:shd w:val="clear" w:color="auto" w:fill="FDFDFD"/>
        </w:rPr>
        <w:t>PROGRAMA NACIONAL PARA LA PREVENCIÓN Y ERRADICACIÓN DE LA VIOLENCIA CONTRA LAS MUJERES E INTEGRANTES DEL GRUPO FAMILIAR – AURORA</w:t>
      </w:r>
    </w:p>
    <w:p w14:paraId="5255870C" w14:textId="77777777" w:rsidR="00526856" w:rsidRPr="00455929" w:rsidRDefault="00526856" w:rsidP="00A1157F">
      <w:pPr>
        <w:tabs>
          <w:tab w:val="left" w:pos="1995"/>
        </w:tabs>
        <w:spacing w:after="0"/>
        <w:ind w:right="5"/>
        <w:jc w:val="both"/>
        <w:rPr>
          <w:rFonts w:cs="Arial"/>
          <w:sz w:val="8"/>
          <w:shd w:val="clear" w:color="auto" w:fill="FDFDFD"/>
        </w:rPr>
      </w:pPr>
    </w:p>
    <w:p w14:paraId="362AAF53" w14:textId="77777777" w:rsidR="00526856" w:rsidRDefault="00526856" w:rsidP="00A1157F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 w:rsidRPr="009B67B3">
        <w:rPr>
          <w:rFonts w:cs="Arial"/>
          <w:shd w:val="clear" w:color="auto" w:fill="FDFDFD"/>
        </w:rPr>
        <w:t xml:space="preserve">El </w:t>
      </w:r>
      <w:r>
        <w:rPr>
          <w:rFonts w:cs="Arial"/>
          <w:shd w:val="clear" w:color="auto" w:fill="FDFDFD"/>
        </w:rPr>
        <w:t>P</w:t>
      </w:r>
      <w:r w:rsidRPr="009B67B3">
        <w:rPr>
          <w:rFonts w:cs="Arial"/>
          <w:shd w:val="clear" w:color="auto" w:fill="FDFDFD"/>
        </w:rPr>
        <w:t>rograma</w:t>
      </w:r>
      <w:r>
        <w:rPr>
          <w:rFonts w:cs="Arial"/>
          <w:shd w:val="clear" w:color="auto" w:fill="FDFDFD"/>
        </w:rPr>
        <w:t xml:space="preserve"> AURORA</w:t>
      </w:r>
      <w:r w:rsidRPr="009B67B3">
        <w:rPr>
          <w:rFonts w:cs="Arial"/>
          <w:shd w:val="clear" w:color="auto" w:fill="FDFDFD"/>
        </w:rPr>
        <w:t xml:space="preserve"> tiene como finalidad diseñar y ejecutar</w:t>
      </w:r>
      <w:r>
        <w:rPr>
          <w:rFonts w:cs="Arial"/>
          <w:shd w:val="clear" w:color="auto" w:fill="FDFDFD"/>
        </w:rPr>
        <w:t>,</w:t>
      </w:r>
      <w:r w:rsidRPr="009B67B3">
        <w:rPr>
          <w:rFonts w:cs="Arial"/>
          <w:shd w:val="clear" w:color="auto" w:fill="FDFDFD"/>
        </w:rPr>
        <w:t xml:space="preserve"> a nivel nacional</w:t>
      </w:r>
      <w:r>
        <w:rPr>
          <w:rFonts w:cs="Arial"/>
          <w:shd w:val="clear" w:color="auto" w:fill="FDFDFD"/>
        </w:rPr>
        <w:t>,</w:t>
      </w:r>
      <w:r w:rsidRPr="009B67B3">
        <w:rPr>
          <w:rFonts w:cs="Arial"/>
          <w:shd w:val="clear" w:color="auto" w:fill="FDFDFD"/>
        </w:rPr>
        <w:t xml:space="preserve"> acciones y políticas de atención, prevención y apoyo a las personas involucradas en hechos de violencia familiar y sexual, contribuyendo así a mejorar la calidad de vida de la población.</w:t>
      </w:r>
    </w:p>
    <w:p w14:paraId="1E94E66F" w14:textId="77777777" w:rsidR="00526856" w:rsidRDefault="00526856" w:rsidP="00A1157F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En ese sentido, en la región de Cajamarca los servicios</w:t>
      </w:r>
      <w:r w:rsidRPr="009B67B3">
        <w:rPr>
          <w:rFonts w:cs="Arial"/>
          <w:shd w:val="clear" w:color="auto" w:fill="FDFDFD"/>
        </w:rPr>
        <w:t xml:space="preserve"> que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5158FDA6" w14:textId="77777777" w:rsidR="00526856" w:rsidRPr="00632D6A" w:rsidRDefault="00526856" w:rsidP="00632D6A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149"/>
        <w:jc w:val="both"/>
        <w:rPr>
          <w:b/>
        </w:rPr>
      </w:pPr>
      <w:r>
        <w:rPr>
          <w:b/>
        </w:rPr>
        <w:t>Centro</w:t>
      </w:r>
      <w:r w:rsidRPr="00316CD7">
        <w:rPr>
          <w:b/>
        </w:rPr>
        <w:t xml:space="preserve"> Emergencia Mujer – CEM: </w:t>
      </w:r>
      <w:r>
        <w:t>Los CEM brindan servicios de orientación legal, psicológica y social a víctimas de violencia contra las mujeres e integrantes del grupo familiar y violencia sexual. Asimismo, brindan defensa legal en casos de violencia para todas aquellas personas que la requieran</w:t>
      </w:r>
      <w:r w:rsidRPr="009B67B3">
        <w:t>.</w:t>
      </w:r>
    </w:p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943"/>
        <w:gridCol w:w="2288"/>
        <w:gridCol w:w="2254"/>
      </w:tblGrid>
      <w:tr w:rsidR="00526856" w:rsidRPr="00B90FAE" w14:paraId="2EB0EC8F" w14:textId="77777777" w:rsidTr="00127C6D">
        <w:trPr>
          <w:trHeight w:val="157"/>
          <w:tblHeader/>
        </w:trPr>
        <w:tc>
          <w:tcPr>
            <w:tcW w:w="2606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5E07B487" w14:textId="77777777" w:rsidR="00526856" w:rsidRPr="00B90FAE" w:rsidRDefault="00526856" w:rsidP="00B90FA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394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68A5761C" w14:textId="77777777" w:rsidR="00526856" w:rsidRPr="00B90FAE" w:rsidRDefault="00526856" w:rsidP="004524D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526856" w:rsidRPr="00B90FAE" w14:paraId="58272AB1" w14:textId="77777777" w:rsidTr="00940AEA">
        <w:trPr>
          <w:trHeight w:val="175"/>
          <w:tblHeader/>
        </w:trPr>
        <w:tc>
          <w:tcPr>
            <w:tcW w:w="2606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5470025D" w14:textId="77777777" w:rsidR="00526856" w:rsidRPr="00B90FAE" w:rsidRDefault="00526856" w:rsidP="00B90FA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06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68179082" w14:textId="77777777" w:rsidR="00526856" w:rsidRPr="00B90FAE" w:rsidRDefault="00526856" w:rsidP="00B90FA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88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6B0FCC8D" w14:textId="77777777" w:rsidR="00526856" w:rsidRPr="00B75226" w:rsidRDefault="00526856" w:rsidP="009D7AAC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903444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526856" w:rsidRPr="00B90FAE" w14:paraId="12E97A8B" w14:textId="77777777" w:rsidTr="00127C6D">
        <w:trPr>
          <w:trHeight w:val="2186"/>
        </w:trPr>
        <w:tc>
          <w:tcPr>
            <w:tcW w:w="2606" w:type="pct"/>
            <w:vMerge w:val="restart"/>
            <w:tcBorders>
              <w:top w:val="single" w:sz="8" w:space="0" w:color="FFFFFF" w:themeColor="background1"/>
            </w:tcBorders>
            <w:shd w:val="clear" w:color="auto" w:fill="auto"/>
            <w:vAlign w:val="center"/>
          </w:tcPr>
          <w:p w14:paraId="719DB0AC" w14:textId="77777777" w:rsidR="00526856" w:rsidRPr="006E06C7" w:rsidRDefault="00526856" w:rsidP="0015033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Centro Emergencia Mujer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– CEM</w:t>
            </w: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tbl>
            <w:tblPr>
              <w:tblStyle w:val="Tablaconcuadrcula"/>
              <w:tblpPr w:leftFromText="141" w:rightFromText="141" w:vertAnchor="text" w:horzAnchor="margin" w:tblpY="130"/>
              <w:tblOverlap w:val="never"/>
              <w:tblW w:w="4771" w:type="dxa"/>
              <w:tblLayout w:type="fixed"/>
              <w:tblLook w:val="04A0" w:firstRow="1" w:lastRow="0" w:firstColumn="1" w:lastColumn="0" w:noHBand="0" w:noVBand="1"/>
            </w:tblPr>
            <w:tblGrid>
              <w:gridCol w:w="1585"/>
              <w:gridCol w:w="2265"/>
              <w:gridCol w:w="921"/>
            </w:tblGrid>
            <w:tr w:rsidR="00526856" w14:paraId="0AA55FAD" w14:textId="77777777" w:rsidTr="002A1BFE">
              <w:trPr>
                <w:trHeight w:val="287"/>
              </w:trPr>
              <w:tc>
                <w:tcPr>
                  <w:tcW w:w="1585" w:type="dxa"/>
                  <w:shd w:val="clear" w:color="auto" w:fill="DD8B8D"/>
                  <w:vAlign w:val="center"/>
                </w:tcPr>
                <w:p w14:paraId="498FB7A9" w14:textId="77777777" w:rsidR="00526856" w:rsidRPr="00473D4C" w:rsidRDefault="00526856" w:rsidP="00150330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Tipo CEM</w:t>
                  </w:r>
                </w:p>
              </w:tc>
              <w:tc>
                <w:tcPr>
                  <w:tcW w:w="2264" w:type="dxa"/>
                  <w:shd w:val="clear" w:color="auto" w:fill="DD8B8D"/>
                </w:tcPr>
                <w:p w14:paraId="2985ADEE" w14:textId="77777777" w:rsidR="00526856" w:rsidRPr="00473D4C" w:rsidRDefault="00526856" w:rsidP="00150330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Provincia</w:t>
                  </w:r>
                </w:p>
              </w:tc>
              <w:tc>
                <w:tcPr>
                  <w:tcW w:w="921" w:type="dxa"/>
                  <w:shd w:val="clear" w:color="auto" w:fill="DD8B8D"/>
                  <w:vAlign w:val="center"/>
                </w:tcPr>
                <w:p w14:paraId="086E4DA5" w14:textId="77777777" w:rsidR="00526856" w:rsidRPr="00473D4C" w:rsidRDefault="00526856" w:rsidP="00150330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N°</w:t>
                  </w:r>
                </w:p>
              </w:tc>
            </w:tr>
            <w:tr w:rsidR="00526856" w14:paraId="0378D47D" w14:textId="77777777" w:rsidTr="002A1BFE">
              <w:trPr>
                <w:trHeight w:val="271"/>
              </w:trPr>
              <w:tc>
                <w:tcPr>
                  <w:tcW w:w="1585" w:type="dxa"/>
                  <w:vMerge w:val="restart"/>
                  <w:vAlign w:val="center"/>
                </w:tcPr>
                <w:p w14:paraId="05543430" w14:textId="77777777" w:rsidR="00526856" w:rsidRDefault="00526856" w:rsidP="0015033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CEM </w:t>
                  </w:r>
                  <w:r w:rsidRPr="00473D4C">
                    <w:rPr>
                      <w:sz w:val="20"/>
                      <w:szCs w:val="20"/>
                    </w:rPr>
                    <w:t>Regulares</w:t>
                  </w:r>
                </w:p>
                <w:p w14:paraId="0A62BBBB" w14:textId="77777777" w:rsidR="00526856" w:rsidRPr="00473D4C" w:rsidRDefault="00526856" w:rsidP="0015033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(13)</w:t>
                  </w:r>
                </w:p>
              </w:tc>
              <w:tc>
                <w:tcPr>
                  <w:tcW w:w="2264" w:type="dxa"/>
                </w:tcPr>
                <w:p w14:paraId="08C8A172" w14:textId="77777777" w:rsidR="00526856" w:rsidRPr="00C417EC" w:rsidRDefault="00526856" w:rsidP="00150330">
                  <w:pPr>
                    <w:spacing w:after="0"/>
                    <w:rPr>
                      <w:sz w:val="20"/>
                    </w:rPr>
                  </w:pPr>
                  <w:r w:rsidRPr="00C417EC">
                    <w:rPr>
                      <w:sz w:val="20"/>
                    </w:rPr>
                    <w:t>Cajabamba</w:t>
                  </w:r>
                </w:p>
              </w:tc>
              <w:tc>
                <w:tcPr>
                  <w:tcW w:w="921" w:type="dxa"/>
                </w:tcPr>
                <w:p w14:paraId="13E641D9" w14:textId="77777777" w:rsidR="00526856" w:rsidRPr="00C417EC" w:rsidRDefault="00526856" w:rsidP="00150330">
                  <w:pPr>
                    <w:spacing w:after="0"/>
                    <w:jc w:val="center"/>
                    <w:rPr>
                      <w:sz w:val="20"/>
                    </w:rPr>
                  </w:pPr>
                  <w:r w:rsidRPr="00C417EC">
                    <w:rPr>
                      <w:sz w:val="20"/>
                    </w:rPr>
                    <w:t>1</w:t>
                  </w:r>
                </w:p>
              </w:tc>
            </w:tr>
            <w:tr w:rsidR="00526856" w14:paraId="0443FC24" w14:textId="77777777" w:rsidTr="002A1BFE">
              <w:trPr>
                <w:trHeight w:val="145"/>
              </w:trPr>
              <w:tc>
                <w:tcPr>
                  <w:tcW w:w="1585" w:type="dxa"/>
                  <w:vMerge/>
                  <w:vAlign w:val="center"/>
                </w:tcPr>
                <w:p w14:paraId="4D7C6ACB" w14:textId="77777777" w:rsidR="00526856" w:rsidRPr="00473D4C" w:rsidRDefault="00526856" w:rsidP="0015033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4" w:type="dxa"/>
                </w:tcPr>
                <w:p w14:paraId="3919CE1B" w14:textId="77777777" w:rsidR="00526856" w:rsidRPr="00C417EC" w:rsidRDefault="00526856" w:rsidP="00150330">
                  <w:pPr>
                    <w:spacing w:after="0"/>
                    <w:rPr>
                      <w:sz w:val="20"/>
                    </w:rPr>
                  </w:pPr>
                  <w:r w:rsidRPr="00C417EC">
                    <w:rPr>
                      <w:sz w:val="20"/>
                    </w:rPr>
                    <w:t>Cajamarca</w:t>
                  </w:r>
                </w:p>
              </w:tc>
              <w:tc>
                <w:tcPr>
                  <w:tcW w:w="921" w:type="dxa"/>
                </w:tcPr>
                <w:p w14:paraId="2E04ABEA" w14:textId="77777777" w:rsidR="00526856" w:rsidRPr="00C417EC" w:rsidRDefault="00526856" w:rsidP="00150330">
                  <w:pPr>
                    <w:spacing w:after="0"/>
                    <w:jc w:val="center"/>
                    <w:rPr>
                      <w:sz w:val="20"/>
                    </w:rPr>
                  </w:pPr>
                  <w:r w:rsidRPr="00C417EC">
                    <w:rPr>
                      <w:sz w:val="20"/>
                    </w:rPr>
                    <w:t>1</w:t>
                  </w:r>
                </w:p>
              </w:tc>
            </w:tr>
            <w:tr w:rsidR="00526856" w14:paraId="3E7CB355" w14:textId="77777777" w:rsidTr="002A1BFE">
              <w:trPr>
                <w:trHeight w:val="145"/>
              </w:trPr>
              <w:tc>
                <w:tcPr>
                  <w:tcW w:w="1585" w:type="dxa"/>
                  <w:vMerge/>
                  <w:vAlign w:val="center"/>
                </w:tcPr>
                <w:p w14:paraId="3F2C932C" w14:textId="77777777" w:rsidR="00526856" w:rsidRPr="00473D4C" w:rsidRDefault="00526856" w:rsidP="0015033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4" w:type="dxa"/>
                </w:tcPr>
                <w:p w14:paraId="2C16CB43" w14:textId="77777777" w:rsidR="00526856" w:rsidRPr="00C417EC" w:rsidRDefault="00526856" w:rsidP="00150330">
                  <w:pPr>
                    <w:spacing w:after="0"/>
                    <w:rPr>
                      <w:sz w:val="20"/>
                    </w:rPr>
                  </w:pPr>
                  <w:r w:rsidRPr="00C417EC">
                    <w:rPr>
                      <w:sz w:val="20"/>
                    </w:rPr>
                    <w:t>Celendín</w:t>
                  </w:r>
                </w:p>
              </w:tc>
              <w:tc>
                <w:tcPr>
                  <w:tcW w:w="921" w:type="dxa"/>
                </w:tcPr>
                <w:p w14:paraId="01809FBC" w14:textId="77777777" w:rsidR="00526856" w:rsidRPr="00C417EC" w:rsidRDefault="00526856" w:rsidP="00150330">
                  <w:pPr>
                    <w:spacing w:after="0"/>
                    <w:jc w:val="center"/>
                    <w:rPr>
                      <w:sz w:val="20"/>
                    </w:rPr>
                  </w:pPr>
                  <w:r w:rsidRPr="00C417EC">
                    <w:rPr>
                      <w:sz w:val="20"/>
                    </w:rPr>
                    <w:t>1</w:t>
                  </w:r>
                </w:p>
              </w:tc>
            </w:tr>
            <w:tr w:rsidR="00526856" w14:paraId="36421251" w14:textId="77777777" w:rsidTr="002A1BFE">
              <w:trPr>
                <w:trHeight w:val="145"/>
              </w:trPr>
              <w:tc>
                <w:tcPr>
                  <w:tcW w:w="1585" w:type="dxa"/>
                  <w:vMerge/>
                  <w:vAlign w:val="center"/>
                </w:tcPr>
                <w:p w14:paraId="50F89B05" w14:textId="77777777" w:rsidR="00526856" w:rsidRPr="00473D4C" w:rsidRDefault="00526856" w:rsidP="0015033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4" w:type="dxa"/>
                </w:tcPr>
                <w:p w14:paraId="6C5FFDA2" w14:textId="77777777" w:rsidR="00526856" w:rsidRPr="00C417EC" w:rsidRDefault="00526856" w:rsidP="00150330">
                  <w:pPr>
                    <w:spacing w:after="0"/>
                    <w:rPr>
                      <w:sz w:val="20"/>
                    </w:rPr>
                  </w:pPr>
                  <w:r w:rsidRPr="00C417EC">
                    <w:rPr>
                      <w:sz w:val="20"/>
                    </w:rPr>
                    <w:t>Chota</w:t>
                  </w:r>
                </w:p>
              </w:tc>
              <w:tc>
                <w:tcPr>
                  <w:tcW w:w="921" w:type="dxa"/>
                </w:tcPr>
                <w:p w14:paraId="3992227E" w14:textId="77777777" w:rsidR="00526856" w:rsidRPr="00C417EC" w:rsidRDefault="00526856" w:rsidP="00150330">
                  <w:pPr>
                    <w:spacing w:after="0"/>
                    <w:jc w:val="center"/>
                    <w:rPr>
                      <w:sz w:val="20"/>
                    </w:rPr>
                  </w:pPr>
                  <w:r w:rsidRPr="00C417EC">
                    <w:rPr>
                      <w:sz w:val="20"/>
                    </w:rPr>
                    <w:t>1</w:t>
                  </w:r>
                </w:p>
              </w:tc>
            </w:tr>
            <w:tr w:rsidR="00526856" w14:paraId="19751AA4" w14:textId="77777777" w:rsidTr="002A1BFE">
              <w:trPr>
                <w:trHeight w:val="145"/>
              </w:trPr>
              <w:tc>
                <w:tcPr>
                  <w:tcW w:w="1585" w:type="dxa"/>
                  <w:vMerge/>
                  <w:vAlign w:val="center"/>
                </w:tcPr>
                <w:p w14:paraId="1FC57F66" w14:textId="77777777" w:rsidR="00526856" w:rsidRPr="00473D4C" w:rsidRDefault="00526856" w:rsidP="0015033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4" w:type="dxa"/>
                </w:tcPr>
                <w:p w14:paraId="76B53AF3" w14:textId="77777777" w:rsidR="00526856" w:rsidRPr="00C417EC" w:rsidRDefault="00526856" w:rsidP="00150330">
                  <w:pPr>
                    <w:spacing w:after="0"/>
                    <w:rPr>
                      <w:sz w:val="20"/>
                    </w:rPr>
                  </w:pPr>
                  <w:r w:rsidRPr="00C417EC">
                    <w:rPr>
                      <w:sz w:val="20"/>
                    </w:rPr>
                    <w:t>Contumaza</w:t>
                  </w:r>
                </w:p>
              </w:tc>
              <w:tc>
                <w:tcPr>
                  <w:tcW w:w="921" w:type="dxa"/>
                </w:tcPr>
                <w:p w14:paraId="21A386BF" w14:textId="77777777" w:rsidR="00526856" w:rsidRPr="00C417EC" w:rsidRDefault="00526856" w:rsidP="00150330">
                  <w:pPr>
                    <w:spacing w:after="0"/>
                    <w:jc w:val="center"/>
                    <w:rPr>
                      <w:sz w:val="20"/>
                    </w:rPr>
                  </w:pPr>
                  <w:r w:rsidRPr="00C417EC">
                    <w:rPr>
                      <w:sz w:val="20"/>
                    </w:rPr>
                    <w:t>1</w:t>
                  </w:r>
                </w:p>
              </w:tc>
            </w:tr>
            <w:tr w:rsidR="00526856" w14:paraId="2674550F" w14:textId="77777777" w:rsidTr="002A1BFE">
              <w:trPr>
                <w:trHeight w:val="145"/>
              </w:trPr>
              <w:tc>
                <w:tcPr>
                  <w:tcW w:w="1585" w:type="dxa"/>
                  <w:vMerge/>
                  <w:vAlign w:val="center"/>
                </w:tcPr>
                <w:p w14:paraId="3C8BC378" w14:textId="77777777" w:rsidR="00526856" w:rsidRPr="00473D4C" w:rsidRDefault="00526856" w:rsidP="0015033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4" w:type="dxa"/>
                </w:tcPr>
                <w:p w14:paraId="58D6ADC8" w14:textId="77777777" w:rsidR="00526856" w:rsidRPr="00C417EC" w:rsidRDefault="00526856" w:rsidP="00150330">
                  <w:pPr>
                    <w:spacing w:after="0"/>
                    <w:rPr>
                      <w:sz w:val="20"/>
                    </w:rPr>
                  </w:pPr>
                  <w:r w:rsidRPr="00C417EC">
                    <w:rPr>
                      <w:sz w:val="20"/>
                    </w:rPr>
                    <w:t>Cutervo</w:t>
                  </w:r>
                </w:p>
              </w:tc>
              <w:tc>
                <w:tcPr>
                  <w:tcW w:w="921" w:type="dxa"/>
                </w:tcPr>
                <w:p w14:paraId="3ED5ADAB" w14:textId="77777777" w:rsidR="00526856" w:rsidRPr="00C417EC" w:rsidRDefault="00526856" w:rsidP="00150330">
                  <w:pPr>
                    <w:spacing w:after="0"/>
                    <w:jc w:val="center"/>
                    <w:rPr>
                      <w:sz w:val="20"/>
                    </w:rPr>
                  </w:pPr>
                  <w:r w:rsidRPr="00C417EC">
                    <w:rPr>
                      <w:sz w:val="20"/>
                    </w:rPr>
                    <w:t>1</w:t>
                  </w:r>
                </w:p>
              </w:tc>
            </w:tr>
            <w:tr w:rsidR="00526856" w14:paraId="760491DD" w14:textId="77777777" w:rsidTr="002A1BFE">
              <w:trPr>
                <w:trHeight w:val="145"/>
              </w:trPr>
              <w:tc>
                <w:tcPr>
                  <w:tcW w:w="1585" w:type="dxa"/>
                  <w:vMerge/>
                  <w:vAlign w:val="center"/>
                </w:tcPr>
                <w:p w14:paraId="57EFF56B" w14:textId="77777777" w:rsidR="00526856" w:rsidRPr="00473D4C" w:rsidRDefault="00526856" w:rsidP="0015033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4" w:type="dxa"/>
                </w:tcPr>
                <w:p w14:paraId="2BA6E2F6" w14:textId="77777777" w:rsidR="00526856" w:rsidRPr="00C417EC" w:rsidRDefault="00526856" w:rsidP="00150330">
                  <w:pPr>
                    <w:spacing w:after="0"/>
                    <w:rPr>
                      <w:sz w:val="20"/>
                    </w:rPr>
                  </w:pPr>
                  <w:r w:rsidRPr="00C417EC">
                    <w:rPr>
                      <w:sz w:val="20"/>
                    </w:rPr>
                    <w:t>Hualgayoc</w:t>
                  </w:r>
                </w:p>
              </w:tc>
              <w:tc>
                <w:tcPr>
                  <w:tcW w:w="921" w:type="dxa"/>
                </w:tcPr>
                <w:p w14:paraId="3C5DD015" w14:textId="77777777" w:rsidR="00526856" w:rsidRPr="00C417EC" w:rsidRDefault="00526856" w:rsidP="00150330">
                  <w:pPr>
                    <w:spacing w:after="0"/>
                    <w:jc w:val="center"/>
                    <w:rPr>
                      <w:sz w:val="20"/>
                    </w:rPr>
                  </w:pPr>
                  <w:r w:rsidRPr="00C417EC">
                    <w:rPr>
                      <w:sz w:val="20"/>
                    </w:rPr>
                    <w:t>1</w:t>
                  </w:r>
                </w:p>
              </w:tc>
            </w:tr>
            <w:tr w:rsidR="00526856" w14:paraId="6B6E7741" w14:textId="77777777" w:rsidTr="002A1BFE">
              <w:trPr>
                <w:trHeight w:val="145"/>
              </w:trPr>
              <w:tc>
                <w:tcPr>
                  <w:tcW w:w="1585" w:type="dxa"/>
                  <w:vMerge/>
                  <w:vAlign w:val="center"/>
                </w:tcPr>
                <w:p w14:paraId="285CBC21" w14:textId="77777777" w:rsidR="00526856" w:rsidRPr="00473D4C" w:rsidRDefault="00526856" w:rsidP="0015033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4" w:type="dxa"/>
                </w:tcPr>
                <w:p w14:paraId="08AA06BF" w14:textId="77777777" w:rsidR="00526856" w:rsidRPr="00C417EC" w:rsidRDefault="00526856" w:rsidP="00150330">
                  <w:pPr>
                    <w:spacing w:after="0"/>
                    <w:rPr>
                      <w:sz w:val="20"/>
                    </w:rPr>
                  </w:pPr>
                  <w:r w:rsidRPr="00C417EC">
                    <w:rPr>
                      <w:sz w:val="20"/>
                    </w:rPr>
                    <w:t>Jaén</w:t>
                  </w:r>
                </w:p>
              </w:tc>
              <w:tc>
                <w:tcPr>
                  <w:tcW w:w="921" w:type="dxa"/>
                </w:tcPr>
                <w:p w14:paraId="7DD18F2C" w14:textId="77777777" w:rsidR="00526856" w:rsidRPr="00C417EC" w:rsidRDefault="00526856" w:rsidP="00150330">
                  <w:pPr>
                    <w:spacing w:after="0"/>
                    <w:jc w:val="center"/>
                    <w:rPr>
                      <w:sz w:val="20"/>
                    </w:rPr>
                  </w:pPr>
                  <w:r w:rsidRPr="00C417EC">
                    <w:rPr>
                      <w:sz w:val="20"/>
                    </w:rPr>
                    <w:t>1</w:t>
                  </w:r>
                </w:p>
              </w:tc>
            </w:tr>
            <w:tr w:rsidR="00526856" w14:paraId="5C0732D3" w14:textId="77777777" w:rsidTr="002A1BFE">
              <w:trPr>
                <w:trHeight w:val="145"/>
              </w:trPr>
              <w:tc>
                <w:tcPr>
                  <w:tcW w:w="1585" w:type="dxa"/>
                  <w:vMerge/>
                  <w:vAlign w:val="center"/>
                </w:tcPr>
                <w:p w14:paraId="07E1E497" w14:textId="77777777" w:rsidR="00526856" w:rsidRPr="00473D4C" w:rsidRDefault="00526856" w:rsidP="0015033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4" w:type="dxa"/>
                </w:tcPr>
                <w:p w14:paraId="000B1E98" w14:textId="77777777" w:rsidR="00526856" w:rsidRPr="00C417EC" w:rsidRDefault="00526856" w:rsidP="00150330">
                  <w:pPr>
                    <w:spacing w:after="0"/>
                    <w:rPr>
                      <w:sz w:val="20"/>
                    </w:rPr>
                  </w:pPr>
                  <w:r w:rsidRPr="00C417EC">
                    <w:rPr>
                      <w:sz w:val="20"/>
                    </w:rPr>
                    <w:t>San Ignacio</w:t>
                  </w:r>
                </w:p>
              </w:tc>
              <w:tc>
                <w:tcPr>
                  <w:tcW w:w="921" w:type="dxa"/>
                </w:tcPr>
                <w:p w14:paraId="45A1675D" w14:textId="77777777" w:rsidR="00526856" w:rsidRPr="00C417EC" w:rsidRDefault="00526856" w:rsidP="00150330">
                  <w:pPr>
                    <w:spacing w:after="0"/>
                    <w:jc w:val="center"/>
                    <w:rPr>
                      <w:sz w:val="20"/>
                    </w:rPr>
                  </w:pPr>
                  <w:r w:rsidRPr="00C417EC">
                    <w:rPr>
                      <w:sz w:val="20"/>
                    </w:rPr>
                    <w:t>1</w:t>
                  </w:r>
                </w:p>
              </w:tc>
            </w:tr>
            <w:tr w:rsidR="00526856" w14:paraId="458F7985" w14:textId="77777777" w:rsidTr="002A1BFE">
              <w:trPr>
                <w:trHeight w:val="145"/>
              </w:trPr>
              <w:tc>
                <w:tcPr>
                  <w:tcW w:w="1585" w:type="dxa"/>
                  <w:vMerge/>
                  <w:vAlign w:val="center"/>
                </w:tcPr>
                <w:p w14:paraId="1B35C08A" w14:textId="77777777" w:rsidR="00526856" w:rsidRPr="00473D4C" w:rsidRDefault="00526856" w:rsidP="0015033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4" w:type="dxa"/>
                </w:tcPr>
                <w:p w14:paraId="78283995" w14:textId="77777777" w:rsidR="00526856" w:rsidRPr="00C417EC" w:rsidRDefault="00526856" w:rsidP="00150330">
                  <w:pPr>
                    <w:spacing w:after="0"/>
                    <w:rPr>
                      <w:sz w:val="20"/>
                    </w:rPr>
                  </w:pPr>
                  <w:r w:rsidRPr="00C417EC">
                    <w:rPr>
                      <w:sz w:val="20"/>
                    </w:rPr>
                    <w:t>San Marcos</w:t>
                  </w:r>
                </w:p>
              </w:tc>
              <w:tc>
                <w:tcPr>
                  <w:tcW w:w="921" w:type="dxa"/>
                </w:tcPr>
                <w:p w14:paraId="3A3605F6" w14:textId="77777777" w:rsidR="00526856" w:rsidRPr="00C417EC" w:rsidRDefault="00526856" w:rsidP="00150330">
                  <w:pPr>
                    <w:spacing w:after="0"/>
                    <w:jc w:val="center"/>
                    <w:rPr>
                      <w:sz w:val="20"/>
                    </w:rPr>
                  </w:pPr>
                  <w:r w:rsidRPr="00C417EC">
                    <w:rPr>
                      <w:sz w:val="20"/>
                    </w:rPr>
                    <w:t>1</w:t>
                  </w:r>
                </w:p>
              </w:tc>
            </w:tr>
            <w:tr w:rsidR="00526856" w14:paraId="304AF0A5" w14:textId="77777777" w:rsidTr="002A1BFE">
              <w:trPr>
                <w:trHeight w:val="145"/>
              </w:trPr>
              <w:tc>
                <w:tcPr>
                  <w:tcW w:w="1585" w:type="dxa"/>
                  <w:vMerge/>
                  <w:vAlign w:val="center"/>
                </w:tcPr>
                <w:p w14:paraId="2C35C446" w14:textId="77777777" w:rsidR="00526856" w:rsidRPr="00473D4C" w:rsidRDefault="00526856" w:rsidP="0015033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4" w:type="dxa"/>
                </w:tcPr>
                <w:p w14:paraId="25B78CEB" w14:textId="77777777" w:rsidR="00526856" w:rsidRPr="00C417EC" w:rsidRDefault="00526856" w:rsidP="00150330">
                  <w:pPr>
                    <w:spacing w:after="0"/>
                    <w:rPr>
                      <w:sz w:val="20"/>
                    </w:rPr>
                  </w:pPr>
                  <w:r w:rsidRPr="00C417EC">
                    <w:rPr>
                      <w:sz w:val="20"/>
                    </w:rPr>
                    <w:t>San Miguel</w:t>
                  </w:r>
                </w:p>
              </w:tc>
              <w:tc>
                <w:tcPr>
                  <w:tcW w:w="921" w:type="dxa"/>
                </w:tcPr>
                <w:p w14:paraId="0DA5E4E5" w14:textId="77777777" w:rsidR="00526856" w:rsidRPr="00C417EC" w:rsidRDefault="00526856" w:rsidP="00150330">
                  <w:pPr>
                    <w:spacing w:after="0"/>
                    <w:jc w:val="center"/>
                    <w:rPr>
                      <w:sz w:val="20"/>
                    </w:rPr>
                  </w:pPr>
                  <w:r w:rsidRPr="00C417EC">
                    <w:rPr>
                      <w:sz w:val="20"/>
                    </w:rPr>
                    <w:t>1</w:t>
                  </w:r>
                </w:p>
              </w:tc>
            </w:tr>
            <w:tr w:rsidR="00526856" w14:paraId="66893561" w14:textId="77777777" w:rsidTr="002A1BFE">
              <w:trPr>
                <w:trHeight w:val="145"/>
              </w:trPr>
              <w:tc>
                <w:tcPr>
                  <w:tcW w:w="1585" w:type="dxa"/>
                  <w:vMerge/>
                  <w:vAlign w:val="center"/>
                </w:tcPr>
                <w:p w14:paraId="45FEC069" w14:textId="77777777" w:rsidR="00526856" w:rsidRPr="00473D4C" w:rsidRDefault="00526856" w:rsidP="0015033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4" w:type="dxa"/>
                </w:tcPr>
                <w:p w14:paraId="59284726" w14:textId="77777777" w:rsidR="00526856" w:rsidRPr="00C417EC" w:rsidRDefault="00526856" w:rsidP="00150330">
                  <w:pPr>
                    <w:spacing w:after="0"/>
                    <w:rPr>
                      <w:sz w:val="20"/>
                    </w:rPr>
                  </w:pPr>
                  <w:r w:rsidRPr="00C417EC">
                    <w:rPr>
                      <w:sz w:val="20"/>
                    </w:rPr>
                    <w:t>San Pablo</w:t>
                  </w:r>
                </w:p>
              </w:tc>
              <w:tc>
                <w:tcPr>
                  <w:tcW w:w="921" w:type="dxa"/>
                </w:tcPr>
                <w:p w14:paraId="793E4FD2" w14:textId="77777777" w:rsidR="00526856" w:rsidRPr="00C417EC" w:rsidRDefault="00526856" w:rsidP="00150330">
                  <w:pPr>
                    <w:spacing w:after="0"/>
                    <w:jc w:val="center"/>
                    <w:rPr>
                      <w:sz w:val="20"/>
                    </w:rPr>
                  </w:pPr>
                  <w:r w:rsidRPr="00C417EC">
                    <w:rPr>
                      <w:sz w:val="20"/>
                    </w:rPr>
                    <w:t>1</w:t>
                  </w:r>
                </w:p>
              </w:tc>
            </w:tr>
            <w:tr w:rsidR="00526856" w14:paraId="73CBDF79" w14:textId="77777777" w:rsidTr="002A1BFE">
              <w:trPr>
                <w:trHeight w:val="145"/>
              </w:trPr>
              <w:tc>
                <w:tcPr>
                  <w:tcW w:w="1585" w:type="dxa"/>
                  <w:vMerge/>
                  <w:vAlign w:val="center"/>
                </w:tcPr>
                <w:p w14:paraId="38D1C173" w14:textId="77777777" w:rsidR="00526856" w:rsidRPr="00473D4C" w:rsidRDefault="00526856" w:rsidP="0015033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4" w:type="dxa"/>
                </w:tcPr>
                <w:p w14:paraId="61F7323D" w14:textId="77777777" w:rsidR="00526856" w:rsidRPr="00C417EC" w:rsidRDefault="00526856" w:rsidP="00150330">
                  <w:pPr>
                    <w:spacing w:after="0"/>
                    <w:rPr>
                      <w:sz w:val="20"/>
                    </w:rPr>
                  </w:pPr>
                  <w:r w:rsidRPr="00C417EC">
                    <w:rPr>
                      <w:sz w:val="20"/>
                    </w:rPr>
                    <w:t>Santa Cruz</w:t>
                  </w:r>
                </w:p>
              </w:tc>
              <w:tc>
                <w:tcPr>
                  <w:tcW w:w="921" w:type="dxa"/>
                </w:tcPr>
                <w:p w14:paraId="634F49B7" w14:textId="77777777" w:rsidR="00526856" w:rsidRPr="00C417EC" w:rsidRDefault="00526856" w:rsidP="00150330">
                  <w:pPr>
                    <w:spacing w:after="0"/>
                    <w:jc w:val="center"/>
                    <w:rPr>
                      <w:sz w:val="20"/>
                    </w:rPr>
                  </w:pPr>
                  <w:r w:rsidRPr="00C417EC">
                    <w:rPr>
                      <w:sz w:val="20"/>
                    </w:rPr>
                    <w:t>1</w:t>
                  </w:r>
                </w:p>
              </w:tc>
            </w:tr>
            <w:tr w:rsidR="00526856" w14:paraId="431A6FD8" w14:textId="77777777" w:rsidTr="002A1BFE">
              <w:trPr>
                <w:trHeight w:val="271"/>
              </w:trPr>
              <w:tc>
                <w:tcPr>
                  <w:tcW w:w="1585" w:type="dxa"/>
                  <w:vMerge w:val="restart"/>
                  <w:vAlign w:val="center"/>
                </w:tcPr>
                <w:p w14:paraId="6F4917AB" w14:textId="77777777" w:rsidR="00526856" w:rsidRDefault="00526856" w:rsidP="0015033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CEM </w:t>
                  </w:r>
                  <w:r w:rsidRPr="00473D4C">
                    <w:rPr>
                      <w:sz w:val="20"/>
                      <w:szCs w:val="20"/>
                    </w:rPr>
                    <w:t>Comisaria</w:t>
                  </w:r>
                </w:p>
                <w:p w14:paraId="621DFEEB" w14:textId="77777777" w:rsidR="00526856" w:rsidRPr="00473D4C" w:rsidRDefault="00526856" w:rsidP="0015033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(3)</w:t>
                  </w:r>
                </w:p>
              </w:tc>
              <w:tc>
                <w:tcPr>
                  <w:tcW w:w="2264" w:type="dxa"/>
                </w:tcPr>
                <w:p w14:paraId="33C96AB1" w14:textId="77777777" w:rsidR="00526856" w:rsidRPr="00473D4C" w:rsidRDefault="00526856" w:rsidP="00150330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Cajamarca</w:t>
                  </w:r>
                </w:p>
              </w:tc>
              <w:tc>
                <w:tcPr>
                  <w:tcW w:w="921" w:type="dxa"/>
                  <w:vAlign w:val="center"/>
                </w:tcPr>
                <w:p w14:paraId="510EE2AA" w14:textId="77777777" w:rsidR="00526856" w:rsidRPr="00473D4C" w:rsidRDefault="00526856" w:rsidP="0015033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526856" w14:paraId="297994AE" w14:textId="77777777" w:rsidTr="002A1BFE">
              <w:trPr>
                <w:trHeight w:val="271"/>
              </w:trPr>
              <w:tc>
                <w:tcPr>
                  <w:tcW w:w="1585" w:type="dxa"/>
                  <w:vMerge/>
                  <w:vAlign w:val="center"/>
                </w:tcPr>
                <w:p w14:paraId="6841945F" w14:textId="77777777" w:rsidR="00526856" w:rsidRPr="00473D4C" w:rsidRDefault="00526856" w:rsidP="00150330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4" w:type="dxa"/>
                </w:tcPr>
                <w:p w14:paraId="36E5F7B9" w14:textId="77777777" w:rsidR="00526856" w:rsidRDefault="00526856" w:rsidP="00150330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Jaén</w:t>
                  </w:r>
                </w:p>
              </w:tc>
              <w:tc>
                <w:tcPr>
                  <w:tcW w:w="921" w:type="dxa"/>
                  <w:vAlign w:val="center"/>
                </w:tcPr>
                <w:p w14:paraId="2F5D4DAC" w14:textId="77777777" w:rsidR="00526856" w:rsidRDefault="00526856" w:rsidP="0015033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526856" w14:paraId="1C43A5A7" w14:textId="77777777" w:rsidTr="002A1BFE">
              <w:trPr>
                <w:trHeight w:val="287"/>
              </w:trPr>
              <w:tc>
                <w:tcPr>
                  <w:tcW w:w="3850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38499ED8" w14:textId="77777777" w:rsidR="00526856" w:rsidRPr="00473D4C" w:rsidRDefault="00526856" w:rsidP="00150330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473D4C">
                    <w:rPr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921" w:type="dxa"/>
                  <w:shd w:val="clear" w:color="auto" w:fill="D9D9D9" w:themeFill="background1" w:themeFillShade="D9"/>
                  <w:vAlign w:val="center"/>
                </w:tcPr>
                <w:p w14:paraId="7B5F90D1" w14:textId="77777777" w:rsidR="00526856" w:rsidRPr="00473D4C" w:rsidRDefault="00526856" w:rsidP="00150330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03444">
                    <w:rPr>
                      <w:b/>
                      <w:noProof/>
                      <w:sz w:val="20"/>
                      <w:szCs w:val="20"/>
                    </w:rPr>
                    <w:t>16</w:t>
                  </w:r>
                </w:p>
              </w:tc>
            </w:tr>
          </w:tbl>
          <w:p w14:paraId="6A36B7BB" w14:textId="77777777" w:rsidR="00526856" w:rsidRPr="00444848" w:rsidRDefault="00526856" w:rsidP="0015033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6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50336663" w14:textId="77777777" w:rsidR="00526856" w:rsidRPr="00D50E2F" w:rsidRDefault="00526856" w:rsidP="00150330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C125AD">
              <w:rPr>
                <w:rFonts w:ascii="Arial Narrow" w:hAnsi="Arial Narrow"/>
                <w:b/>
                <w:noProof/>
                <w:sz w:val="28"/>
                <w:szCs w:val="28"/>
              </w:rPr>
              <w:t>4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</w:t>
            </w:r>
            <w:r w:rsidRPr="00C125AD">
              <w:rPr>
                <w:rFonts w:ascii="Arial Narrow" w:hAnsi="Arial Narrow"/>
                <w:b/>
                <w:noProof/>
                <w:sz w:val="28"/>
                <w:szCs w:val="28"/>
              </w:rPr>
              <w:t>417</w:t>
            </w:r>
          </w:p>
          <w:p w14:paraId="5EEBBB8E" w14:textId="77777777" w:rsidR="00526856" w:rsidRPr="005F3F21" w:rsidRDefault="00526856" w:rsidP="0015033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5F3F21">
              <w:rPr>
                <w:rFonts w:ascii="Arial Narrow" w:hAnsi="Arial Narrow"/>
                <w:sz w:val="20"/>
                <w:szCs w:val="20"/>
              </w:rPr>
              <w:t>asos atendidos por violencia</w:t>
            </w:r>
          </w:p>
        </w:tc>
        <w:tc>
          <w:tcPr>
            <w:tcW w:w="1188" w:type="pct"/>
            <w:shd w:val="clear" w:color="auto" w:fill="auto"/>
            <w:vAlign w:val="center"/>
          </w:tcPr>
          <w:p w14:paraId="14871D64" w14:textId="5771EEF7" w:rsidR="00526856" w:rsidRPr="00D50E2F" w:rsidRDefault="00526856" w:rsidP="00150330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903444">
              <w:rPr>
                <w:rFonts w:ascii="Arial Narrow" w:hAnsi="Arial Narrow"/>
                <w:b/>
                <w:noProof/>
                <w:sz w:val="28"/>
                <w:szCs w:val="28"/>
              </w:rPr>
              <w:t>1</w:t>
            </w:r>
            <w:r w:rsidR="003326D1"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</w:t>
            </w:r>
            <w:r w:rsidRPr="00903444">
              <w:rPr>
                <w:rFonts w:ascii="Arial Narrow" w:hAnsi="Arial Narrow"/>
                <w:b/>
                <w:noProof/>
                <w:sz w:val="28"/>
                <w:szCs w:val="28"/>
              </w:rPr>
              <w:t>015</w:t>
            </w:r>
          </w:p>
          <w:p w14:paraId="1E7F40E6" w14:textId="77777777" w:rsidR="00526856" w:rsidRPr="005F3F21" w:rsidRDefault="00526856" w:rsidP="0015033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5F3F21">
              <w:rPr>
                <w:rFonts w:ascii="Arial Narrow" w:hAnsi="Arial Narrow"/>
                <w:sz w:val="20"/>
                <w:szCs w:val="20"/>
              </w:rPr>
              <w:t>asos atendidos por violencia</w:t>
            </w:r>
          </w:p>
        </w:tc>
      </w:tr>
      <w:tr w:rsidR="00526856" w:rsidRPr="00ED2E29" w14:paraId="2C845C13" w14:textId="77777777" w:rsidTr="00940AEA">
        <w:trPr>
          <w:trHeight w:val="3252"/>
        </w:trPr>
        <w:tc>
          <w:tcPr>
            <w:tcW w:w="2606" w:type="pct"/>
            <w:vMerge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220EE8CF" w14:textId="77777777" w:rsidR="00526856" w:rsidRPr="00B90FAE" w:rsidRDefault="00526856" w:rsidP="0015033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31061D86" w14:textId="77777777" w:rsidR="00526856" w:rsidRPr="005F3F21" w:rsidRDefault="00526856" w:rsidP="0015033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3F21">
              <w:rPr>
                <w:rFonts w:ascii="Arial Narrow" w:hAnsi="Arial Narrow"/>
                <w:sz w:val="20"/>
                <w:szCs w:val="20"/>
              </w:rPr>
              <w:t xml:space="preserve">A través de </w:t>
            </w:r>
            <w:r w:rsidRPr="00C125AD">
              <w:rPr>
                <w:rFonts w:ascii="Arial Narrow" w:hAnsi="Arial Narrow"/>
                <w:b/>
                <w:noProof/>
                <w:sz w:val="28"/>
                <w:szCs w:val="28"/>
              </w:rPr>
              <w:t>3</w: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 xml:space="preserve"> </w:t>
            </w:r>
            <w:r w:rsidRPr="00C125AD">
              <w:rPr>
                <w:rFonts w:ascii="Arial Narrow" w:hAnsi="Arial Narrow"/>
                <w:b/>
                <w:noProof/>
                <w:sz w:val="28"/>
                <w:szCs w:val="28"/>
              </w:rPr>
              <w:t>663</w:t>
            </w:r>
            <w:r w:rsidRPr="00F1718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5F3F21">
              <w:rPr>
                <w:rFonts w:ascii="Arial Narrow" w:hAnsi="Arial Narrow"/>
                <w:sz w:val="20"/>
                <w:szCs w:val="20"/>
              </w:rPr>
              <w:t>acciones preventivas se sensibilizó e informó a</w:t>
            </w:r>
          </w:p>
          <w:p w14:paraId="52A76CBA" w14:textId="77777777" w:rsidR="00526856" w:rsidRPr="00127C6D" w:rsidRDefault="00526856" w:rsidP="0015033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25AD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>74</w:t>
            </w:r>
            <w:r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C125AD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>858</w:t>
            </w:r>
            <w:r w:rsidRPr="00D50E2F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7F3357">
              <w:rPr>
                <w:rFonts w:ascii="Arial Narrow" w:hAnsi="Arial Narrow"/>
                <w:sz w:val="20"/>
                <w:szCs w:val="20"/>
                <w:lang w:val="en-US"/>
              </w:rPr>
              <w:t>personas</w:t>
            </w:r>
          </w:p>
        </w:tc>
        <w:tc>
          <w:tcPr>
            <w:tcW w:w="1188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7C030D9C" w14:textId="77777777" w:rsidR="00526856" w:rsidRPr="005F3F21" w:rsidRDefault="00526856" w:rsidP="0015033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3F21">
              <w:rPr>
                <w:rFonts w:ascii="Arial Narrow" w:hAnsi="Arial Narrow"/>
                <w:sz w:val="20"/>
                <w:szCs w:val="20"/>
              </w:rPr>
              <w:t xml:space="preserve">A través de </w:t>
            </w:r>
            <w:r w:rsidRPr="00903444">
              <w:rPr>
                <w:rFonts w:ascii="Arial Narrow" w:hAnsi="Arial Narrow"/>
                <w:b/>
                <w:noProof/>
                <w:sz w:val="28"/>
                <w:szCs w:val="28"/>
              </w:rPr>
              <w:t>767</w:t>
            </w:r>
            <w:r w:rsidRPr="00F1718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5F3F21">
              <w:rPr>
                <w:rFonts w:ascii="Arial Narrow" w:hAnsi="Arial Narrow"/>
                <w:sz w:val="20"/>
                <w:szCs w:val="20"/>
              </w:rPr>
              <w:t>acciones preventivas se sensibilizó e informó a</w:t>
            </w:r>
          </w:p>
          <w:p w14:paraId="1C2E050C" w14:textId="48E964F4" w:rsidR="00526856" w:rsidRPr="007F3357" w:rsidRDefault="00526856" w:rsidP="0015033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03444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>14</w:t>
            </w:r>
            <w:r w:rsidR="003326D1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903444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>652</w:t>
            </w:r>
            <w:r w:rsidRPr="00D50E2F">
              <w:rPr>
                <w:rFonts w:ascii="Arial Narrow" w:hAnsi="Arial Narrow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Pr="007F3357">
              <w:rPr>
                <w:rFonts w:ascii="Arial Narrow" w:hAnsi="Arial Narrow"/>
                <w:sz w:val="20"/>
                <w:szCs w:val="20"/>
                <w:lang w:val="en-US"/>
              </w:rPr>
              <w:t>personas</w:t>
            </w:r>
          </w:p>
        </w:tc>
      </w:tr>
    </w:tbl>
    <w:p w14:paraId="6CCD2003" w14:textId="77777777" w:rsidR="00526856" w:rsidRPr="00011910" w:rsidRDefault="00526856" w:rsidP="009D7EE3">
      <w:pPr>
        <w:spacing w:after="0" w:line="240" w:lineRule="auto"/>
        <w:ind w:right="5"/>
        <w:jc w:val="both"/>
        <w:rPr>
          <w:rFonts w:ascii="Arial Narrow" w:hAnsi="Arial Narrow" w:cs="Arial"/>
          <w:b/>
          <w:sz w:val="24"/>
          <w:szCs w:val="30"/>
          <w:shd w:val="clear" w:color="auto" w:fill="FDFDFD"/>
        </w:rPr>
      </w:pPr>
      <w:r w:rsidRPr="005367D9">
        <w:rPr>
          <w:sz w:val="18"/>
          <w:szCs w:val="18"/>
        </w:rPr>
        <w:t>Fuente:</w:t>
      </w:r>
      <w:r>
        <w:rPr>
          <w:sz w:val="18"/>
          <w:szCs w:val="18"/>
        </w:rPr>
        <w:t xml:space="preserve"> </w:t>
      </w:r>
      <w:r w:rsidRPr="00011910">
        <w:rPr>
          <w:sz w:val="18"/>
          <w:szCs w:val="18"/>
        </w:rPr>
        <w:t>Programa Nacional AURORA</w:t>
      </w:r>
    </w:p>
    <w:p w14:paraId="14520E80" w14:textId="77777777" w:rsidR="00526856" w:rsidRPr="009D7EE3" w:rsidRDefault="00526856" w:rsidP="009D7EE3">
      <w:pPr>
        <w:spacing w:after="0" w:line="240" w:lineRule="auto"/>
        <w:ind w:right="5"/>
        <w:jc w:val="both"/>
        <w:rPr>
          <w:b/>
          <w:sz w:val="12"/>
        </w:rPr>
      </w:pPr>
    </w:p>
    <w:p w14:paraId="2B02FE45" w14:textId="77777777" w:rsidR="00526856" w:rsidRPr="00A1157F" w:rsidRDefault="00526856" w:rsidP="009D7EE3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149"/>
        <w:jc w:val="both"/>
        <w:rPr>
          <w:sz w:val="18"/>
          <w:szCs w:val="18"/>
          <w:lang w:val="es-PE"/>
        </w:rPr>
      </w:pPr>
      <w:r>
        <w:rPr>
          <w:b/>
        </w:rPr>
        <w:t>Servicio de Atención</w:t>
      </w:r>
      <w:r w:rsidRPr="00A1157F">
        <w:rPr>
          <w:b/>
        </w:rPr>
        <w:t xml:space="preserve"> Rural – </w:t>
      </w:r>
      <w:r>
        <w:rPr>
          <w:b/>
        </w:rPr>
        <w:t>SA</w:t>
      </w:r>
      <w:r w:rsidRPr="00A1157F">
        <w:rPr>
          <w:b/>
        </w:rPr>
        <w:t xml:space="preserve">R: </w:t>
      </w:r>
      <w:r>
        <w:t>El SAR tiene como objetivo garantizar el acceso a la justicia, así como la atención y protección de las personas víctimas de violencia en el ámbito rural, con especial énfasis en localidades de pueblos indígenas. Para ello, trabaja con autoridades locales, lideresas, líderes y sus comunidades en ámbitos rurales e indígenas.</w:t>
      </w:r>
    </w:p>
    <w:tbl>
      <w:tblPr>
        <w:tblW w:w="5000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014"/>
        <w:gridCol w:w="2305"/>
        <w:gridCol w:w="2166"/>
      </w:tblGrid>
      <w:tr w:rsidR="00526856" w:rsidRPr="00B90FAE" w14:paraId="2F0FB484" w14:textId="77777777" w:rsidTr="00A1157F">
        <w:trPr>
          <w:trHeight w:val="139"/>
          <w:tblHeader/>
          <w:jc w:val="center"/>
        </w:trPr>
        <w:tc>
          <w:tcPr>
            <w:tcW w:w="2643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2CE178A1" w14:textId="77777777" w:rsidR="00526856" w:rsidRPr="00B90FAE" w:rsidRDefault="00526856" w:rsidP="00D5746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357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60DD90FA" w14:textId="77777777" w:rsidR="00526856" w:rsidRPr="00B90FAE" w:rsidRDefault="00526856" w:rsidP="00D5746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526856" w:rsidRPr="00B90FAE" w14:paraId="73D96874" w14:textId="77777777" w:rsidTr="00A1157F">
        <w:trPr>
          <w:trHeight w:val="154"/>
          <w:tblHeader/>
          <w:jc w:val="center"/>
        </w:trPr>
        <w:tc>
          <w:tcPr>
            <w:tcW w:w="2643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088D02CC" w14:textId="77777777" w:rsidR="00526856" w:rsidRPr="00B90FAE" w:rsidRDefault="00526856" w:rsidP="009D7AA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15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24B11398" w14:textId="77777777" w:rsidR="00526856" w:rsidRPr="00B90FAE" w:rsidRDefault="00526856" w:rsidP="009D7AA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42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38496CA3" w14:textId="77777777" w:rsidR="00526856" w:rsidRPr="00B75226" w:rsidRDefault="00526856" w:rsidP="009D7AAC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903444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526856" w:rsidRPr="00B90FAE" w14:paraId="2BDB7798" w14:textId="77777777" w:rsidTr="00A1157F">
        <w:trPr>
          <w:trHeight w:val="1272"/>
          <w:jc w:val="center"/>
        </w:trPr>
        <w:tc>
          <w:tcPr>
            <w:tcW w:w="2643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margin" w:tblpXSpec="center" w:tblpY="283"/>
              <w:tblOverlap w:val="never"/>
              <w:tblW w:w="4664" w:type="dxa"/>
              <w:tblLayout w:type="fixed"/>
              <w:tblLook w:val="04A0" w:firstRow="1" w:lastRow="0" w:firstColumn="1" w:lastColumn="0" w:noHBand="0" w:noVBand="1"/>
            </w:tblPr>
            <w:tblGrid>
              <w:gridCol w:w="1345"/>
              <w:gridCol w:w="1543"/>
              <w:gridCol w:w="1776"/>
            </w:tblGrid>
            <w:tr w:rsidR="00526856" w14:paraId="2EA190E6" w14:textId="77777777" w:rsidTr="002A1BFE">
              <w:trPr>
                <w:trHeight w:val="144"/>
              </w:trPr>
              <w:tc>
                <w:tcPr>
                  <w:tcW w:w="1345" w:type="dxa"/>
                  <w:shd w:val="clear" w:color="auto" w:fill="DD8B8D"/>
                  <w:vAlign w:val="center"/>
                </w:tcPr>
                <w:p w14:paraId="76890FAA" w14:textId="77777777" w:rsidR="00526856" w:rsidRPr="00F122EB" w:rsidRDefault="00526856" w:rsidP="009D7AAC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543" w:type="dxa"/>
                  <w:shd w:val="clear" w:color="auto" w:fill="DD8B8D"/>
                  <w:vAlign w:val="center"/>
                </w:tcPr>
                <w:p w14:paraId="032AF1C2" w14:textId="77777777" w:rsidR="00526856" w:rsidRPr="00F122EB" w:rsidRDefault="00526856" w:rsidP="009D7AAC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1776" w:type="dxa"/>
                  <w:shd w:val="clear" w:color="auto" w:fill="DD8B8D"/>
                </w:tcPr>
                <w:p w14:paraId="218962D7" w14:textId="77777777" w:rsidR="00526856" w:rsidRDefault="00526856" w:rsidP="009D7AAC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Intervención</w:t>
                  </w:r>
                </w:p>
              </w:tc>
            </w:tr>
            <w:tr w:rsidR="00526856" w14:paraId="01748750" w14:textId="77777777" w:rsidTr="002A1BFE">
              <w:trPr>
                <w:trHeight w:val="152"/>
              </w:trPr>
              <w:tc>
                <w:tcPr>
                  <w:tcW w:w="1345" w:type="dxa"/>
                </w:tcPr>
                <w:p w14:paraId="07409A48" w14:textId="77777777" w:rsidR="00526856" w:rsidRPr="001C57E5" w:rsidRDefault="00526856" w:rsidP="009D7AAC">
                  <w:pPr>
                    <w:spacing w:after="0"/>
                    <w:rPr>
                      <w:sz w:val="20"/>
                    </w:rPr>
                  </w:pPr>
                  <w:r w:rsidRPr="001C57E5">
                    <w:rPr>
                      <w:sz w:val="20"/>
                    </w:rPr>
                    <w:t>Celendín</w:t>
                  </w:r>
                </w:p>
              </w:tc>
              <w:tc>
                <w:tcPr>
                  <w:tcW w:w="1543" w:type="dxa"/>
                </w:tcPr>
                <w:p w14:paraId="546B5DA6" w14:textId="77777777" w:rsidR="00526856" w:rsidRPr="001C57E5" w:rsidRDefault="00526856" w:rsidP="009D7AAC">
                  <w:pPr>
                    <w:spacing w:after="0"/>
                    <w:rPr>
                      <w:sz w:val="20"/>
                    </w:rPr>
                  </w:pPr>
                  <w:r w:rsidRPr="001C57E5">
                    <w:rPr>
                      <w:sz w:val="20"/>
                    </w:rPr>
                    <w:t>Chumuch</w:t>
                  </w:r>
                </w:p>
              </w:tc>
              <w:tc>
                <w:tcPr>
                  <w:tcW w:w="1776" w:type="dxa"/>
                </w:tcPr>
                <w:p w14:paraId="35F48A90" w14:textId="77777777" w:rsidR="00526856" w:rsidRPr="001C57E5" w:rsidRDefault="00526856" w:rsidP="009D7AAC">
                  <w:pPr>
                    <w:spacing w:after="0"/>
                    <w:rPr>
                      <w:sz w:val="20"/>
                    </w:rPr>
                  </w:pPr>
                  <w:r w:rsidRPr="001C57E5">
                    <w:rPr>
                      <w:sz w:val="20"/>
                    </w:rPr>
                    <w:t>Chumuch</w:t>
                  </w:r>
                </w:p>
              </w:tc>
            </w:tr>
            <w:tr w:rsidR="00526856" w14:paraId="6A77F5F3" w14:textId="77777777" w:rsidTr="002A1BFE">
              <w:trPr>
                <w:trHeight w:val="152"/>
              </w:trPr>
              <w:tc>
                <w:tcPr>
                  <w:tcW w:w="1345" w:type="dxa"/>
                </w:tcPr>
                <w:p w14:paraId="6E77C919" w14:textId="77777777" w:rsidR="00526856" w:rsidRPr="001C57E5" w:rsidRDefault="00526856" w:rsidP="009D7AAC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San Miguel</w:t>
                  </w:r>
                </w:p>
              </w:tc>
              <w:tc>
                <w:tcPr>
                  <w:tcW w:w="1543" w:type="dxa"/>
                </w:tcPr>
                <w:p w14:paraId="046AB767" w14:textId="77777777" w:rsidR="00526856" w:rsidRPr="001C57E5" w:rsidRDefault="00526856" w:rsidP="009D7AAC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Niepos</w:t>
                  </w:r>
                </w:p>
              </w:tc>
              <w:tc>
                <w:tcPr>
                  <w:tcW w:w="1776" w:type="dxa"/>
                </w:tcPr>
                <w:p w14:paraId="0D0A980E" w14:textId="77777777" w:rsidR="00526856" w:rsidRPr="001C57E5" w:rsidRDefault="00526856" w:rsidP="009D7AAC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Niepos</w:t>
                  </w:r>
                </w:p>
              </w:tc>
            </w:tr>
            <w:tr w:rsidR="00526856" w14:paraId="23A1EB4F" w14:textId="77777777" w:rsidTr="00C41B17">
              <w:trPr>
                <w:trHeight w:val="152"/>
              </w:trPr>
              <w:tc>
                <w:tcPr>
                  <w:tcW w:w="1345" w:type="dxa"/>
                  <w:vAlign w:val="center"/>
                </w:tcPr>
                <w:p w14:paraId="17235335" w14:textId="77777777" w:rsidR="00526856" w:rsidRDefault="00526856" w:rsidP="005D6E8B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San Ignacio</w:t>
                  </w:r>
                </w:p>
              </w:tc>
              <w:tc>
                <w:tcPr>
                  <w:tcW w:w="1543" w:type="dxa"/>
                  <w:vAlign w:val="center"/>
                </w:tcPr>
                <w:p w14:paraId="413BC942" w14:textId="77777777" w:rsidR="00526856" w:rsidRDefault="00526856" w:rsidP="005D6E8B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San Ignacio de Lourdes</w:t>
                  </w:r>
                </w:p>
              </w:tc>
              <w:tc>
                <w:tcPr>
                  <w:tcW w:w="1776" w:type="dxa"/>
                  <w:vAlign w:val="center"/>
                </w:tcPr>
                <w:p w14:paraId="2DA4BAE0" w14:textId="77777777" w:rsidR="00526856" w:rsidRDefault="00526856" w:rsidP="005D6E8B">
                  <w:pPr>
                    <w:spacing w:after="0"/>
                    <w:rPr>
                      <w:sz w:val="20"/>
                    </w:rPr>
                  </w:pPr>
                  <w:r>
                    <w:rPr>
                      <w:sz w:val="20"/>
                    </w:rPr>
                    <w:t>San Ignacio de Lourdes</w:t>
                  </w:r>
                </w:p>
              </w:tc>
            </w:tr>
          </w:tbl>
          <w:p w14:paraId="15CCF790" w14:textId="77777777" w:rsidR="00526856" w:rsidRPr="001F0371" w:rsidRDefault="00526856" w:rsidP="009D7AAC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Servicio de Atención</w:t>
            </w:r>
            <w:r w:rsidRPr="00E3448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Rural</w:t>
            </w:r>
          </w:p>
        </w:tc>
        <w:tc>
          <w:tcPr>
            <w:tcW w:w="1215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73421C30" w14:textId="77777777" w:rsidR="00526856" w:rsidRPr="00D50E2F" w:rsidRDefault="00526856" w:rsidP="009D7AA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50E2F">
              <w:rPr>
                <w:rFonts w:ascii="Arial Narrow" w:hAnsi="Arial Narrow"/>
                <w:b/>
                <w:sz w:val="28"/>
                <w:szCs w:val="28"/>
              </w:rPr>
              <w:t>1</w:t>
            </w:r>
            <w:r>
              <w:rPr>
                <w:rFonts w:ascii="Arial Narrow" w:hAnsi="Arial Narrow"/>
                <w:b/>
                <w:sz w:val="28"/>
                <w:szCs w:val="28"/>
              </w:rPr>
              <w:t>27</w:t>
            </w:r>
          </w:p>
          <w:p w14:paraId="4A404536" w14:textId="77777777" w:rsidR="00526856" w:rsidRDefault="00526856" w:rsidP="009D7AA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Casos derivados</w:t>
            </w:r>
          </w:p>
        </w:tc>
        <w:tc>
          <w:tcPr>
            <w:tcW w:w="1142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1EAC187D" w14:textId="77777777" w:rsidR="00526856" w:rsidRPr="007F628A" w:rsidRDefault="00526856" w:rsidP="009D7AA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03444">
              <w:rPr>
                <w:rFonts w:ascii="Arial Narrow" w:hAnsi="Arial Narrow"/>
                <w:b/>
                <w:noProof/>
                <w:sz w:val="28"/>
                <w:szCs w:val="28"/>
              </w:rPr>
              <w:t>43</w:t>
            </w:r>
          </w:p>
          <w:p w14:paraId="4B342E27" w14:textId="77777777" w:rsidR="00526856" w:rsidRPr="00A973B9" w:rsidRDefault="00526856" w:rsidP="009D7AA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Casos atendidos</w:t>
            </w:r>
          </w:p>
        </w:tc>
      </w:tr>
    </w:tbl>
    <w:p w14:paraId="1D87CB80" w14:textId="77777777" w:rsidR="00526856" w:rsidRDefault="00526856" w:rsidP="00805BF9">
      <w:pPr>
        <w:spacing w:after="0" w:line="240" w:lineRule="auto"/>
        <w:ind w:right="289"/>
        <w:jc w:val="both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1D65CE">
        <w:rPr>
          <w:sz w:val="18"/>
          <w:szCs w:val="18"/>
          <w:lang w:val="es-PE"/>
        </w:rPr>
        <w:t>Programa Nacional AURORA</w:t>
      </w:r>
    </w:p>
    <w:p w14:paraId="7D96B9B3" w14:textId="77777777" w:rsidR="00526856" w:rsidRPr="00127C6D" w:rsidRDefault="00526856" w:rsidP="00805BF9">
      <w:pPr>
        <w:spacing w:after="0" w:line="240" w:lineRule="auto"/>
        <w:ind w:right="289"/>
        <w:jc w:val="both"/>
        <w:rPr>
          <w:sz w:val="14"/>
          <w:szCs w:val="18"/>
          <w:lang w:val="es-PE"/>
        </w:rPr>
      </w:pPr>
    </w:p>
    <w:p w14:paraId="1A5EFDD1" w14:textId="77777777" w:rsidR="00526856" w:rsidRPr="00A1157F" w:rsidRDefault="00526856" w:rsidP="00A1157F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</w:rPr>
      </w:pPr>
      <w:r w:rsidRPr="00A1157F">
        <w:rPr>
          <w:b/>
        </w:rPr>
        <w:t>Línea 100</w:t>
      </w:r>
      <w:r w:rsidRPr="006B754F">
        <w:t>:</w:t>
      </w:r>
      <w:r>
        <w:t xml:space="preserve"> </w:t>
      </w:r>
      <w:r w:rsidRPr="00283190">
        <w:t>Es un servicio telefónico de orientación, consejería y soporte emocional a personas afectadas o involucradas en</w:t>
      </w:r>
      <w:r>
        <w:t xml:space="preserve"> </w:t>
      </w:r>
      <w:r w:rsidRPr="00283190">
        <w:t>algún hecho de violencia, o a quienes conozcan sobre algún caso de violencia contra las mujeres e integrantes del</w:t>
      </w:r>
      <w:r>
        <w:t xml:space="preserve"> </w:t>
      </w:r>
      <w:r w:rsidRPr="00283190">
        <w:t>grupo familiar en su entorno. Las personas pueden llamar de manera gratuita al número 100 desde su teléfono fijo</w:t>
      </w:r>
      <w:r>
        <w:t xml:space="preserve"> </w:t>
      </w:r>
      <w:r w:rsidRPr="00283190">
        <w:t>o celular las 24 horas del día, los 7 días de la semana y desde cualquier parte del país</w:t>
      </w:r>
      <w:r>
        <w:t>.</w:t>
      </w:r>
    </w:p>
    <w:tbl>
      <w:tblPr>
        <w:tblW w:w="5000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014"/>
        <w:gridCol w:w="2305"/>
        <w:gridCol w:w="2166"/>
      </w:tblGrid>
      <w:tr w:rsidR="00526856" w:rsidRPr="00B90FAE" w14:paraId="5AA7F091" w14:textId="77777777" w:rsidTr="00A1157F">
        <w:trPr>
          <w:trHeight w:val="139"/>
          <w:tblHeader/>
          <w:jc w:val="center"/>
        </w:trPr>
        <w:tc>
          <w:tcPr>
            <w:tcW w:w="2643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493C0315" w14:textId="77777777" w:rsidR="00526856" w:rsidRPr="00B90FAE" w:rsidRDefault="00526856" w:rsidP="00A115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357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1E4F1366" w14:textId="77777777" w:rsidR="00526856" w:rsidRPr="00B90FAE" w:rsidRDefault="00526856" w:rsidP="00A115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526856" w:rsidRPr="00B90FAE" w14:paraId="26460ACF" w14:textId="77777777" w:rsidTr="00A1157F">
        <w:trPr>
          <w:trHeight w:val="154"/>
          <w:tblHeader/>
          <w:jc w:val="center"/>
        </w:trPr>
        <w:tc>
          <w:tcPr>
            <w:tcW w:w="2643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77C4D393" w14:textId="77777777" w:rsidR="00526856" w:rsidRPr="00B90FAE" w:rsidRDefault="00526856" w:rsidP="009D7AA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15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54F593A1" w14:textId="77777777" w:rsidR="00526856" w:rsidRPr="00B90FAE" w:rsidRDefault="00526856" w:rsidP="009D7AA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42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6C2D709C" w14:textId="77777777" w:rsidR="00526856" w:rsidRPr="00B75226" w:rsidRDefault="00526856" w:rsidP="009D7AAC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903444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526856" w:rsidRPr="00B90FAE" w14:paraId="39FC676C" w14:textId="77777777" w:rsidTr="00A1157F">
        <w:trPr>
          <w:trHeight w:val="522"/>
          <w:jc w:val="center"/>
        </w:trPr>
        <w:tc>
          <w:tcPr>
            <w:tcW w:w="2643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68195DAC" w14:textId="77777777" w:rsidR="00526856" w:rsidRPr="00DA1425" w:rsidRDefault="00526856" w:rsidP="009D7AAC">
            <w:pPr>
              <w:spacing w:after="0"/>
              <w:ind w:left="24"/>
              <w:rPr>
                <w:b/>
                <w:sz w:val="20"/>
              </w:rPr>
            </w:pPr>
            <w:r>
              <w:rPr>
                <w:b/>
                <w:sz w:val="20"/>
              </w:rPr>
              <w:t>Línea 100</w:t>
            </w:r>
          </w:p>
        </w:tc>
        <w:tc>
          <w:tcPr>
            <w:tcW w:w="1215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302B6B59" w14:textId="77777777" w:rsidR="00526856" w:rsidRPr="00D50E2F" w:rsidRDefault="00526856" w:rsidP="009D7AA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50E2F">
              <w:rPr>
                <w:rFonts w:ascii="Arial Narrow" w:hAnsi="Arial Narrow"/>
                <w:b/>
                <w:sz w:val="28"/>
                <w:szCs w:val="28"/>
              </w:rPr>
              <w:t xml:space="preserve">3 </w:t>
            </w:r>
            <w:r>
              <w:rPr>
                <w:rFonts w:ascii="Arial Narrow" w:hAnsi="Arial Narrow"/>
                <w:b/>
                <w:sz w:val="28"/>
                <w:szCs w:val="28"/>
              </w:rPr>
              <w:t>300</w:t>
            </w:r>
          </w:p>
          <w:p w14:paraId="0CC20356" w14:textId="77777777" w:rsidR="00526856" w:rsidRDefault="00526856" w:rsidP="009D7AA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Consultas telefónicas</w:t>
            </w:r>
          </w:p>
        </w:tc>
        <w:tc>
          <w:tcPr>
            <w:tcW w:w="1142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0A06B118" w14:textId="77777777" w:rsidR="00526856" w:rsidRPr="00D50E2F" w:rsidRDefault="00526856" w:rsidP="009D7AA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03444">
              <w:rPr>
                <w:rFonts w:ascii="Arial Narrow" w:hAnsi="Arial Narrow"/>
                <w:b/>
                <w:noProof/>
                <w:sz w:val="28"/>
                <w:szCs w:val="28"/>
              </w:rPr>
              <w:t>783</w:t>
            </w:r>
          </w:p>
          <w:p w14:paraId="3DC497B2" w14:textId="77777777" w:rsidR="00526856" w:rsidRDefault="00526856" w:rsidP="009D7AA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Consultas telefónicas</w:t>
            </w:r>
          </w:p>
        </w:tc>
      </w:tr>
    </w:tbl>
    <w:p w14:paraId="23187952" w14:textId="77777777" w:rsidR="00526856" w:rsidRPr="001D65CE" w:rsidRDefault="00526856" w:rsidP="00A1157F">
      <w:pPr>
        <w:spacing w:after="0" w:line="240" w:lineRule="auto"/>
        <w:ind w:right="289"/>
        <w:jc w:val="both"/>
        <w:rPr>
          <w:rFonts w:ascii="Arial Narrow" w:hAnsi="Arial Narrow"/>
          <w:b/>
          <w:sz w:val="10"/>
          <w:szCs w:val="32"/>
        </w:rPr>
      </w:pPr>
      <w:r>
        <w:rPr>
          <w:sz w:val="18"/>
          <w:szCs w:val="18"/>
          <w:lang w:val="es-PE"/>
        </w:rPr>
        <w:t xml:space="preserve">Fuente: </w:t>
      </w:r>
      <w:r w:rsidRPr="001D65CE">
        <w:rPr>
          <w:sz w:val="18"/>
          <w:szCs w:val="18"/>
          <w:lang w:val="es-PE"/>
        </w:rPr>
        <w:t>Programa Nacional AURORA</w:t>
      </w:r>
    </w:p>
    <w:p w14:paraId="7CF30585" w14:textId="77777777" w:rsidR="00526856" w:rsidRDefault="00526856" w:rsidP="001D65CE">
      <w:pPr>
        <w:spacing w:after="0"/>
        <w:rPr>
          <w:sz w:val="18"/>
          <w:szCs w:val="18"/>
          <w:lang w:val="es-PE"/>
        </w:rPr>
      </w:pPr>
    </w:p>
    <w:p w14:paraId="1227AB24" w14:textId="77777777" w:rsidR="00526856" w:rsidRPr="00D6097C" w:rsidRDefault="00526856" w:rsidP="00A1172E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  <w:sz w:val="28"/>
          <w:szCs w:val="32"/>
        </w:rPr>
      </w:pPr>
      <w:r>
        <w:rPr>
          <w:rFonts w:asciiTheme="minorHAnsi" w:hAnsiTheme="minorHAnsi" w:cstheme="minorHAnsi"/>
          <w:b/>
          <w:bCs/>
          <w:szCs w:val="20"/>
        </w:rPr>
        <w:t>Asistencia económica para víctimas indirectas de feminicidio</w:t>
      </w:r>
      <w:r w:rsidRPr="001E21B1">
        <w:rPr>
          <w:rFonts w:asciiTheme="minorHAnsi" w:hAnsiTheme="minorHAnsi" w:cstheme="minorHAnsi"/>
          <w:b/>
          <w:bCs/>
          <w:szCs w:val="20"/>
        </w:rPr>
        <w:t>:</w:t>
      </w:r>
      <w:r w:rsidRPr="00584197">
        <w:t xml:space="preserve"> </w:t>
      </w:r>
      <w:r>
        <w:t>M</w:t>
      </w:r>
      <w:r w:rsidRPr="00584197">
        <w:t>ediante</w:t>
      </w:r>
      <w:r>
        <w:t xml:space="preserve"> Decreto de Urgencia N° 005-2020, se establece una asistencia económica para contribuir a la protección social y el desarrollo integral de las víctimas indirectas de feminicidio, siendo las personas beneficiarias toda niña, niño y/o adolescente quienes a causa de un feminicidio, hayan perdido a su madre, así como las personas con discapacidad moderada o severa que hayan dependido económicamente y estado bajo el cuidado de estas víctimas. En ese sentido, en el departamento de Cajamarca se viene brindando la asistencia económica a </w:t>
      </w:r>
      <w:r w:rsidRPr="00903444">
        <w:rPr>
          <w:b/>
          <w:bCs/>
          <w:noProof/>
          <w:sz w:val="28"/>
          <w:szCs w:val="28"/>
        </w:rPr>
        <w:t>54</w:t>
      </w:r>
      <w:r>
        <w:t xml:space="preserve"> personas.</w:t>
      </w:r>
    </w:p>
    <w:p w14:paraId="16DD463E" w14:textId="77777777" w:rsidR="00526856" w:rsidRPr="00D80681" w:rsidRDefault="00526856" w:rsidP="00D6097C">
      <w:pPr>
        <w:pStyle w:val="Prrafodelista"/>
        <w:tabs>
          <w:tab w:val="left" w:pos="1995"/>
        </w:tabs>
        <w:spacing w:after="160"/>
        <w:ind w:right="5"/>
        <w:jc w:val="both"/>
        <w:rPr>
          <w:b/>
          <w:sz w:val="18"/>
          <w:szCs w:val="20"/>
        </w:rPr>
      </w:pPr>
    </w:p>
    <w:p w14:paraId="41DC7AE9" w14:textId="77777777" w:rsidR="00526856" w:rsidRPr="00516878" w:rsidRDefault="00526856" w:rsidP="00D6097C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  <w:sz w:val="28"/>
          <w:szCs w:val="32"/>
        </w:rPr>
      </w:pPr>
      <w:r w:rsidRPr="00A84691">
        <w:rPr>
          <w:rFonts w:asciiTheme="minorHAnsi" w:hAnsiTheme="minorHAnsi" w:cstheme="minorHAnsi"/>
          <w:b/>
          <w:bCs/>
          <w:szCs w:val="20"/>
        </w:rPr>
        <w:t>Hogar de Refugio Temporal (HRT):</w:t>
      </w:r>
      <w:r w:rsidRPr="00A84691">
        <w:rPr>
          <w:rFonts w:ascii="Arial Narrow" w:hAnsi="Arial Narrow"/>
          <w:b/>
          <w:bCs/>
          <w:szCs w:val="20"/>
        </w:rPr>
        <w:t xml:space="preserve"> </w:t>
      </w:r>
      <w:r>
        <w:t>Centro</w:t>
      </w:r>
      <w:r w:rsidRPr="00A440D2">
        <w:t xml:space="preserve"> de acogida temporal para víctimas de v</w:t>
      </w:r>
      <w:r>
        <w:t>iolencia familiar, donde se les b</w:t>
      </w:r>
      <w:r w:rsidRPr="00A440D2">
        <w:t>rindan protección, albergue, alimentación y atención multidisciplinaria propiciando su recuperación integral.</w:t>
      </w:r>
      <w:r>
        <w:t xml:space="preserve"> Los HRT también son conocidos como</w:t>
      </w:r>
      <w:r w:rsidRPr="00A440D2">
        <w:t xml:space="preserve"> Casa</w:t>
      </w:r>
      <w:r>
        <w:t>s</w:t>
      </w:r>
      <w:r w:rsidRPr="00A440D2">
        <w:t xml:space="preserve"> de Acogida.</w:t>
      </w:r>
    </w:p>
    <w:tbl>
      <w:tblPr>
        <w:tblW w:w="3770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332"/>
      </w:tblGrid>
      <w:tr w:rsidR="00526856" w:rsidRPr="00B90FAE" w14:paraId="682DAFF3" w14:textId="77777777" w:rsidTr="0002740C">
        <w:trPr>
          <w:trHeight w:val="374"/>
          <w:tblHeader/>
          <w:jc w:val="center"/>
        </w:trPr>
        <w:tc>
          <w:tcPr>
            <w:tcW w:w="3370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426413F0" w14:textId="77777777" w:rsidR="00526856" w:rsidRPr="00B90FAE" w:rsidRDefault="00526856" w:rsidP="0002740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1630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145DA91E" w14:textId="77777777" w:rsidR="00526856" w:rsidRDefault="00526856" w:rsidP="0002740C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Población Objetivo</w:t>
            </w:r>
          </w:p>
        </w:tc>
      </w:tr>
      <w:tr w:rsidR="00526856" w:rsidRPr="007810CD" w14:paraId="0E8EC499" w14:textId="77777777" w:rsidTr="0002740C">
        <w:trPr>
          <w:trHeight w:val="782"/>
          <w:jc w:val="center"/>
        </w:trPr>
        <w:tc>
          <w:tcPr>
            <w:tcW w:w="3370" w:type="pct"/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margin" w:tblpXSpec="center" w:tblpY="151"/>
              <w:tblOverlap w:val="never"/>
              <w:tblW w:w="4636" w:type="dxa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207"/>
              <w:gridCol w:w="1591"/>
            </w:tblGrid>
            <w:tr w:rsidR="00526856" w14:paraId="1F88751B" w14:textId="77777777" w:rsidTr="00D6097C">
              <w:trPr>
                <w:trHeight w:val="279"/>
              </w:trPr>
              <w:tc>
                <w:tcPr>
                  <w:tcW w:w="1838" w:type="dxa"/>
                  <w:shd w:val="clear" w:color="auto" w:fill="DD8B8D"/>
                  <w:vAlign w:val="center"/>
                </w:tcPr>
                <w:p w14:paraId="3BC3E521" w14:textId="77777777" w:rsidR="00526856" w:rsidRPr="005D4475" w:rsidRDefault="00526856" w:rsidP="0002740C">
                  <w:pPr>
                    <w:spacing w:after="0"/>
                    <w:jc w:val="center"/>
                    <w:rPr>
                      <w:b/>
                      <w:sz w:val="20"/>
                      <w:szCs w:val="17"/>
                    </w:rPr>
                  </w:pPr>
                  <w:r w:rsidRPr="005D4475">
                    <w:rPr>
                      <w:b/>
                      <w:sz w:val="20"/>
                      <w:szCs w:val="17"/>
                    </w:rPr>
                    <w:t>Institución</w:t>
                  </w:r>
                  <w:r>
                    <w:rPr>
                      <w:b/>
                      <w:sz w:val="20"/>
                      <w:szCs w:val="17"/>
                    </w:rPr>
                    <w:t xml:space="preserve"> a cargo</w:t>
                  </w:r>
                </w:p>
              </w:tc>
              <w:tc>
                <w:tcPr>
                  <w:tcW w:w="1207" w:type="dxa"/>
                  <w:shd w:val="clear" w:color="auto" w:fill="DD8B8D"/>
                  <w:vAlign w:val="center"/>
                </w:tcPr>
                <w:p w14:paraId="6539F362" w14:textId="77777777" w:rsidR="00526856" w:rsidRPr="005D4475" w:rsidRDefault="00526856" w:rsidP="0002740C">
                  <w:pPr>
                    <w:spacing w:after="0"/>
                    <w:jc w:val="center"/>
                    <w:rPr>
                      <w:b/>
                      <w:sz w:val="20"/>
                      <w:szCs w:val="17"/>
                    </w:rPr>
                  </w:pPr>
                  <w:r w:rsidRPr="005D4475">
                    <w:rPr>
                      <w:b/>
                      <w:sz w:val="20"/>
                      <w:szCs w:val="17"/>
                    </w:rPr>
                    <w:t xml:space="preserve">Provincia </w:t>
                  </w:r>
                </w:p>
              </w:tc>
              <w:tc>
                <w:tcPr>
                  <w:tcW w:w="1591" w:type="dxa"/>
                  <w:shd w:val="clear" w:color="auto" w:fill="DD8B8D"/>
                  <w:vAlign w:val="center"/>
                </w:tcPr>
                <w:p w14:paraId="7B3AF2FB" w14:textId="77777777" w:rsidR="00526856" w:rsidRPr="005D4475" w:rsidRDefault="00526856" w:rsidP="0002740C">
                  <w:pPr>
                    <w:spacing w:after="0"/>
                    <w:rPr>
                      <w:b/>
                      <w:sz w:val="20"/>
                      <w:szCs w:val="17"/>
                    </w:rPr>
                  </w:pPr>
                  <w:r w:rsidRPr="005D4475">
                    <w:rPr>
                      <w:b/>
                      <w:sz w:val="20"/>
                      <w:szCs w:val="17"/>
                    </w:rPr>
                    <w:t>Distrito</w:t>
                  </w:r>
                </w:p>
              </w:tc>
            </w:tr>
            <w:tr w:rsidR="00526856" w14:paraId="6522B5B0" w14:textId="77777777" w:rsidTr="00D6097C">
              <w:trPr>
                <w:trHeight w:val="78"/>
              </w:trPr>
              <w:tc>
                <w:tcPr>
                  <w:tcW w:w="1838" w:type="dxa"/>
                  <w:vAlign w:val="center"/>
                </w:tcPr>
                <w:p w14:paraId="51015244" w14:textId="77777777" w:rsidR="00526856" w:rsidRDefault="00526856" w:rsidP="0002740C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Implementado por el Sector</w:t>
                  </w:r>
                </w:p>
              </w:tc>
              <w:tc>
                <w:tcPr>
                  <w:tcW w:w="1207" w:type="dxa"/>
                  <w:vAlign w:val="center"/>
                </w:tcPr>
                <w:p w14:paraId="3ABDE327" w14:textId="77777777" w:rsidR="00526856" w:rsidRPr="00CD2271" w:rsidRDefault="00526856" w:rsidP="0002740C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Cajamarca</w:t>
                  </w:r>
                </w:p>
              </w:tc>
              <w:tc>
                <w:tcPr>
                  <w:tcW w:w="1591" w:type="dxa"/>
                  <w:vAlign w:val="center"/>
                </w:tcPr>
                <w:p w14:paraId="21C030F4" w14:textId="77777777" w:rsidR="00526856" w:rsidRPr="00CD2271" w:rsidRDefault="00526856" w:rsidP="0002740C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Cajamarca</w:t>
                  </w:r>
                </w:p>
              </w:tc>
            </w:tr>
          </w:tbl>
          <w:p w14:paraId="7FA111DA" w14:textId="77777777" w:rsidR="00526856" w:rsidRPr="00951A9D" w:rsidRDefault="00526856" w:rsidP="0002740C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630" w:type="pct"/>
            <w:vAlign w:val="center"/>
          </w:tcPr>
          <w:p w14:paraId="6136CE21" w14:textId="77777777" w:rsidR="00526856" w:rsidRPr="0092775C" w:rsidRDefault="00526856" w:rsidP="0002740C">
            <w:pPr>
              <w:spacing w:after="0" w:line="240" w:lineRule="auto"/>
              <w:rPr>
                <w:color w:val="000000"/>
                <w:sz w:val="18"/>
                <w:szCs w:val="18"/>
                <w:lang w:eastAsia="es-PE"/>
              </w:rPr>
            </w:pPr>
            <w:r w:rsidRPr="001F1207">
              <w:rPr>
                <w:rFonts w:ascii="Arial Narrow" w:hAnsi="Arial Narrow" w:cs="Arial"/>
                <w:sz w:val="20"/>
                <w:szCs w:val="20"/>
              </w:rPr>
              <w:t>Mujeres adultas con o sin hijos</w:t>
            </w:r>
            <w:r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1F1207">
              <w:rPr>
                <w:rFonts w:ascii="Arial Narrow" w:hAnsi="Arial Narrow" w:cs="Arial"/>
                <w:sz w:val="20"/>
                <w:szCs w:val="20"/>
              </w:rPr>
              <w:t>as afectadas por hechos de violencia familiar y/o sexual</w:t>
            </w:r>
          </w:p>
        </w:tc>
      </w:tr>
    </w:tbl>
    <w:p w14:paraId="1618D7AF" w14:textId="77777777" w:rsidR="00526856" w:rsidRPr="00410565" w:rsidRDefault="00526856" w:rsidP="00D6097C">
      <w:pPr>
        <w:spacing w:after="0" w:line="240" w:lineRule="auto"/>
        <w:ind w:right="147"/>
        <w:jc w:val="both"/>
        <w:rPr>
          <w:rFonts w:ascii="Arial Narrow" w:hAnsi="Arial Narrow" w:cs="Arial"/>
          <w:b/>
          <w:sz w:val="24"/>
          <w:szCs w:val="30"/>
          <w:shd w:val="clear" w:color="auto" w:fill="FDFDFD"/>
        </w:rPr>
      </w:pPr>
      <w:r>
        <w:rPr>
          <w:sz w:val="18"/>
          <w:szCs w:val="18"/>
          <w:lang w:val="es-PE"/>
        </w:rPr>
        <w:t xml:space="preserve">                           Fuente: </w:t>
      </w:r>
      <w:r w:rsidRPr="00410565">
        <w:rPr>
          <w:sz w:val="18"/>
          <w:szCs w:val="18"/>
          <w:lang w:val="es-PE"/>
        </w:rPr>
        <w:t xml:space="preserve">Programa Nacional </w:t>
      </w:r>
      <w:r>
        <w:rPr>
          <w:sz w:val="18"/>
          <w:szCs w:val="18"/>
          <w:lang w:val="es-PE"/>
        </w:rPr>
        <w:t>AURORA</w:t>
      </w:r>
    </w:p>
    <w:p w14:paraId="52170D98" w14:textId="77777777" w:rsidR="00526856" w:rsidRPr="00A1172E" w:rsidRDefault="00526856" w:rsidP="00A1172E">
      <w:pPr>
        <w:pStyle w:val="Prrafodelista"/>
        <w:spacing w:after="0" w:line="240" w:lineRule="auto"/>
        <w:ind w:left="284" w:right="5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97162D3" w14:textId="77777777" w:rsidR="00526856" w:rsidRPr="00862D63" w:rsidRDefault="00526856" w:rsidP="00A1172E">
      <w:pPr>
        <w:pStyle w:val="Prrafodelista"/>
        <w:numPr>
          <w:ilvl w:val="0"/>
          <w:numId w:val="5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sz w:val="32"/>
          <w:szCs w:val="32"/>
        </w:rPr>
      </w:pPr>
      <w:r w:rsidRPr="00862D63">
        <w:rPr>
          <w:rFonts w:asciiTheme="minorHAnsi" w:hAnsiTheme="minorHAnsi" w:cstheme="minorHAnsi"/>
          <w:b/>
          <w:bCs/>
          <w:szCs w:val="20"/>
        </w:rPr>
        <w:t>PROGRAMA INTEGRAL NACIONAL PARA EL BIENESTAR FAMILIAR – INABIF</w:t>
      </w:r>
    </w:p>
    <w:p w14:paraId="6DE913FD" w14:textId="77777777" w:rsidR="00526856" w:rsidRDefault="00526856" w:rsidP="00A1157F">
      <w:pPr>
        <w:pStyle w:val="Prrafodelista"/>
        <w:spacing w:after="0" w:line="240" w:lineRule="auto"/>
        <w:ind w:left="284" w:right="5"/>
        <w:jc w:val="both"/>
        <w:rPr>
          <w:b/>
          <w:szCs w:val="32"/>
        </w:rPr>
      </w:pPr>
    </w:p>
    <w:p w14:paraId="21B0BADC" w14:textId="77777777" w:rsidR="00526856" w:rsidRDefault="00526856" w:rsidP="00A1157F">
      <w:pPr>
        <w:pStyle w:val="Prrafodelista"/>
        <w:tabs>
          <w:tab w:val="left" w:pos="1995"/>
        </w:tabs>
        <w:ind w:left="284" w:right="5"/>
        <w:jc w:val="both"/>
      </w:pPr>
      <w:r>
        <w:t>El INABIF</w:t>
      </w:r>
      <w:r w:rsidRPr="00372738">
        <w:t xml:space="preserve"> tiene como finalidad contribuir con el desarrollo integral de las familias en situación de vulnerabilidad y riesgo social, con énfasis en niños, niñas y adolescentes, personas adultas mayores, y personas con discapacidad en situación de abandono</w:t>
      </w:r>
      <w:r>
        <w:t>; así como</w:t>
      </w:r>
      <w:r w:rsidRPr="00372738">
        <w:t xml:space="preserve"> propiciar su inclusión en la sociedad y el ejercicio pleno de sus derechos.</w:t>
      </w:r>
    </w:p>
    <w:p w14:paraId="13FD5DC5" w14:textId="77777777" w:rsidR="00526856" w:rsidRDefault="00526856" w:rsidP="00A1157F">
      <w:pPr>
        <w:tabs>
          <w:tab w:val="left" w:pos="1995"/>
        </w:tabs>
        <w:ind w:left="284" w:right="5"/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En ese sentido, en el departamento de Cajamarca los servicios</w:t>
      </w:r>
      <w:r w:rsidRPr="009B67B3">
        <w:rPr>
          <w:rFonts w:cs="Arial"/>
          <w:shd w:val="clear" w:color="auto" w:fill="FDFDFD"/>
        </w:rPr>
        <w:t xml:space="preserve"> que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7A030BDB" w14:textId="77777777" w:rsidR="00526856" w:rsidRPr="00A1172E" w:rsidRDefault="00526856" w:rsidP="00A1172E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</w:rPr>
      </w:pPr>
      <w:r w:rsidRPr="00A1172E">
        <w:rPr>
          <w:b/>
        </w:rPr>
        <w:t xml:space="preserve">Centro de Desarrollo Integral de la Familia – CEDIF: </w:t>
      </w:r>
      <w:r>
        <w:t>Es un</w:t>
      </w:r>
      <w:r w:rsidRPr="006C2E2E">
        <w:t xml:space="preserve"> espacio</w:t>
      </w:r>
      <w:r>
        <w:t xml:space="preserve"> donde se brinda</w:t>
      </w:r>
      <w:r w:rsidRPr="006C2E2E">
        <w:t xml:space="preserve"> servicios especializados orientados al fortalecimiento de las familias, a la promoción de relaciones familiares respetuosas y solidarias y al desarrollo integral de sus miembros.</w:t>
      </w:r>
      <w:r>
        <w:t xml:space="preserve"> Los servicios que se brindan son:</w:t>
      </w:r>
    </w:p>
    <w:p w14:paraId="61EAC0B9" w14:textId="77777777" w:rsidR="00526856" w:rsidRPr="006C2E2E" w:rsidRDefault="00526856" w:rsidP="00A1157F">
      <w:pPr>
        <w:pStyle w:val="Prrafodelista"/>
        <w:numPr>
          <w:ilvl w:val="0"/>
          <w:numId w:val="8"/>
        </w:numPr>
        <w:tabs>
          <w:tab w:val="left" w:pos="993"/>
        </w:tabs>
        <w:spacing w:after="160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Cuidado Diurno (niños y niñas de 6 meses a 11 años).</w:t>
      </w:r>
    </w:p>
    <w:p w14:paraId="05F07644" w14:textId="77777777" w:rsidR="00526856" w:rsidRPr="006C2E2E" w:rsidRDefault="00526856" w:rsidP="00A1157F">
      <w:pPr>
        <w:pStyle w:val="Prrafodelista"/>
        <w:numPr>
          <w:ilvl w:val="0"/>
          <w:numId w:val="8"/>
        </w:numPr>
        <w:tabs>
          <w:tab w:val="left" w:pos="993"/>
        </w:tabs>
        <w:spacing w:after="160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Promoción del Adolescente (12 a 17 años).</w:t>
      </w:r>
    </w:p>
    <w:p w14:paraId="74F5C83F" w14:textId="77777777" w:rsidR="00526856" w:rsidRPr="006C2E2E" w:rsidRDefault="00526856" w:rsidP="00A1157F">
      <w:pPr>
        <w:pStyle w:val="Prrafodelista"/>
        <w:numPr>
          <w:ilvl w:val="0"/>
          <w:numId w:val="8"/>
        </w:numPr>
        <w:tabs>
          <w:tab w:val="left" w:pos="993"/>
        </w:tabs>
        <w:spacing w:after="160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C</w:t>
      </w:r>
      <w:r>
        <w:rPr>
          <w:color w:val="000000"/>
          <w:szCs w:val="21"/>
          <w:shd w:val="clear" w:color="auto" w:fill="FFFFFF"/>
        </w:rPr>
        <w:t>entro de Día</w:t>
      </w:r>
      <w:r w:rsidRPr="006C2E2E">
        <w:rPr>
          <w:color w:val="000000"/>
          <w:szCs w:val="21"/>
          <w:shd w:val="clear" w:color="auto" w:fill="FFFFFF"/>
        </w:rPr>
        <w:t xml:space="preserve"> (60 a más años).</w:t>
      </w:r>
    </w:p>
    <w:p w14:paraId="141005E9" w14:textId="77777777" w:rsidR="00526856" w:rsidRPr="006C2E2E" w:rsidRDefault="00526856" w:rsidP="00A1157F">
      <w:pPr>
        <w:pStyle w:val="Prrafodelista"/>
        <w:numPr>
          <w:ilvl w:val="0"/>
          <w:numId w:val="8"/>
        </w:numPr>
        <w:tabs>
          <w:tab w:val="left" w:pos="993"/>
        </w:tabs>
        <w:spacing w:after="160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Talleres de capacitación ocupacional.</w:t>
      </w:r>
    </w:p>
    <w:p w14:paraId="45BF7A36" w14:textId="77777777" w:rsidR="00526856" w:rsidRPr="006C2E2E" w:rsidRDefault="00526856" w:rsidP="00A1157F">
      <w:pPr>
        <w:pStyle w:val="Prrafodelista"/>
        <w:numPr>
          <w:ilvl w:val="0"/>
          <w:numId w:val="8"/>
        </w:numPr>
        <w:tabs>
          <w:tab w:val="left" w:pos="993"/>
        </w:tabs>
        <w:spacing w:after="160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Consejería Familiar.</w:t>
      </w:r>
    </w:p>
    <w:p w14:paraId="5DC036CB" w14:textId="77777777" w:rsidR="00526856" w:rsidRPr="006C3B03" w:rsidRDefault="00526856" w:rsidP="006C3B03">
      <w:pPr>
        <w:pStyle w:val="Prrafodelista"/>
        <w:numPr>
          <w:ilvl w:val="0"/>
          <w:numId w:val="8"/>
        </w:numPr>
        <w:tabs>
          <w:tab w:val="left" w:pos="993"/>
        </w:tabs>
        <w:spacing w:after="160"/>
        <w:ind w:right="5"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Escuela para Padres.</w:t>
      </w:r>
    </w:p>
    <w:tbl>
      <w:tblPr>
        <w:tblW w:w="4852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635"/>
        <w:gridCol w:w="2308"/>
        <w:gridCol w:w="2261"/>
      </w:tblGrid>
      <w:tr w:rsidR="00526856" w:rsidRPr="00B90FAE" w14:paraId="47B0029E" w14:textId="77777777" w:rsidTr="00127C6D">
        <w:trPr>
          <w:trHeight w:val="127"/>
          <w:tblHeader/>
          <w:jc w:val="center"/>
        </w:trPr>
        <w:tc>
          <w:tcPr>
            <w:tcW w:w="2518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3202E708" w14:textId="77777777" w:rsidR="00526856" w:rsidRPr="00B90FAE" w:rsidRDefault="00526856" w:rsidP="00D5746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lastRenderedPageBreak/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482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3465FD37" w14:textId="77777777" w:rsidR="00526856" w:rsidRPr="00B90FAE" w:rsidRDefault="00526856" w:rsidP="00D5746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526856" w:rsidRPr="00B90FAE" w14:paraId="49ADA900" w14:textId="77777777" w:rsidTr="00127C6D">
        <w:trPr>
          <w:trHeight w:val="140"/>
          <w:tblHeader/>
          <w:jc w:val="center"/>
        </w:trPr>
        <w:tc>
          <w:tcPr>
            <w:tcW w:w="2518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466146DB" w14:textId="77777777" w:rsidR="00526856" w:rsidRPr="00B90FAE" w:rsidRDefault="00526856" w:rsidP="009D7AA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54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1CE82923" w14:textId="77777777" w:rsidR="00526856" w:rsidRPr="00B90FAE" w:rsidRDefault="00526856" w:rsidP="009D7AA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228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117ED492" w14:textId="77777777" w:rsidR="00526856" w:rsidRPr="00B75226" w:rsidRDefault="00526856" w:rsidP="009D7AAC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903444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526856" w:rsidRPr="007810CD" w14:paraId="6705DE4A" w14:textId="77777777" w:rsidTr="00127C6D">
        <w:trPr>
          <w:trHeight w:val="1041"/>
          <w:jc w:val="center"/>
        </w:trPr>
        <w:tc>
          <w:tcPr>
            <w:tcW w:w="2518" w:type="pct"/>
            <w:shd w:val="clear" w:color="auto" w:fill="auto"/>
            <w:vAlign w:val="center"/>
          </w:tcPr>
          <w:p w14:paraId="2639352D" w14:textId="77777777" w:rsidR="00526856" w:rsidRDefault="00526856" w:rsidP="009D7AAC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3D9E">
              <w:rPr>
                <w:rFonts w:ascii="Arial Narrow" w:hAnsi="Arial Narrow" w:cs="Arial"/>
                <w:b/>
                <w:sz w:val="20"/>
                <w:szCs w:val="20"/>
              </w:rPr>
              <w:t xml:space="preserve">Centros de Desarrollo Integral de la Familia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–</w:t>
            </w:r>
            <w:r w:rsidRPr="002F3D9E">
              <w:rPr>
                <w:rFonts w:ascii="Arial Narrow" w:hAnsi="Arial Narrow" w:cs="Arial"/>
                <w:b/>
                <w:sz w:val="20"/>
                <w:szCs w:val="20"/>
              </w:rPr>
              <w:t xml:space="preserve"> CEDIF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tbl>
            <w:tblPr>
              <w:tblStyle w:val="Tablaconcuadrcula"/>
              <w:tblpPr w:leftFromText="141" w:rightFromText="141" w:vertAnchor="text" w:horzAnchor="margin" w:tblpY="339"/>
              <w:tblOverlap w:val="never"/>
              <w:tblW w:w="4390" w:type="dxa"/>
              <w:tblLayout w:type="fixed"/>
              <w:tblLook w:val="04A0" w:firstRow="1" w:lastRow="0" w:firstColumn="1" w:lastColumn="0" w:noHBand="0" w:noVBand="1"/>
            </w:tblPr>
            <w:tblGrid>
              <w:gridCol w:w="1784"/>
              <w:gridCol w:w="2188"/>
              <w:gridCol w:w="418"/>
            </w:tblGrid>
            <w:tr w:rsidR="00526856" w14:paraId="74AC969F" w14:textId="77777777" w:rsidTr="001D117E">
              <w:trPr>
                <w:trHeight w:val="131"/>
              </w:trPr>
              <w:tc>
                <w:tcPr>
                  <w:tcW w:w="1784" w:type="dxa"/>
                  <w:shd w:val="clear" w:color="auto" w:fill="DD8B8D"/>
                  <w:vAlign w:val="center"/>
                </w:tcPr>
                <w:p w14:paraId="7BB9C075" w14:textId="77777777" w:rsidR="00526856" w:rsidRPr="00F122EB" w:rsidRDefault="00526856" w:rsidP="001D117E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2188" w:type="dxa"/>
                  <w:shd w:val="clear" w:color="auto" w:fill="DD8B8D"/>
                  <w:vAlign w:val="center"/>
                </w:tcPr>
                <w:p w14:paraId="201942CA" w14:textId="77777777" w:rsidR="00526856" w:rsidRPr="00F122EB" w:rsidRDefault="00526856" w:rsidP="001D117E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418" w:type="dxa"/>
                  <w:shd w:val="clear" w:color="auto" w:fill="DD8B8D"/>
                </w:tcPr>
                <w:p w14:paraId="042403A5" w14:textId="77777777" w:rsidR="00526856" w:rsidRDefault="00526856" w:rsidP="001D117E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526856" w14:paraId="4E464F9C" w14:textId="77777777" w:rsidTr="001D117E">
              <w:trPr>
                <w:trHeight w:val="139"/>
              </w:trPr>
              <w:tc>
                <w:tcPr>
                  <w:tcW w:w="1784" w:type="dxa"/>
                  <w:vAlign w:val="center"/>
                </w:tcPr>
                <w:p w14:paraId="1C1B4F1F" w14:textId="77777777" w:rsidR="00526856" w:rsidRPr="00A21599" w:rsidRDefault="00526856" w:rsidP="001D117E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2F3D9E">
                    <w:rPr>
                      <w:b/>
                      <w:sz w:val="20"/>
                    </w:rPr>
                    <w:t>CEDIF</w:t>
                  </w:r>
                  <w:r>
                    <w:rPr>
                      <w:b/>
                      <w:sz w:val="20"/>
                    </w:rPr>
                    <w:t xml:space="preserve"> Cajamarca</w:t>
                  </w:r>
                </w:p>
              </w:tc>
              <w:tc>
                <w:tcPr>
                  <w:tcW w:w="2188" w:type="dxa"/>
                  <w:vAlign w:val="center"/>
                </w:tcPr>
                <w:p w14:paraId="5EB70764" w14:textId="77777777" w:rsidR="00526856" w:rsidRPr="00F122EB" w:rsidRDefault="00526856" w:rsidP="001D117E">
                  <w:pPr>
                    <w:spacing w:after="0"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Cajamarca</w:t>
                  </w:r>
                </w:p>
              </w:tc>
              <w:tc>
                <w:tcPr>
                  <w:tcW w:w="418" w:type="dxa"/>
                  <w:vAlign w:val="center"/>
                </w:tcPr>
                <w:p w14:paraId="2EA36AD6" w14:textId="77777777" w:rsidR="00526856" w:rsidRDefault="00526856" w:rsidP="001D117E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7A68F287" w14:textId="77777777" w:rsidR="00526856" w:rsidRPr="00951A9D" w:rsidRDefault="00526856" w:rsidP="009D7AAC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272D2399" w14:textId="77777777" w:rsidR="00526856" w:rsidRPr="00D50E2F" w:rsidRDefault="00526856" w:rsidP="009D7AAC">
            <w:pPr>
              <w:pStyle w:val="Sinespaciad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D50E2F">
              <w:rPr>
                <w:rFonts w:ascii="Arial Narrow" w:hAnsi="Arial Narrow"/>
                <w:b/>
                <w:sz w:val="28"/>
                <w:szCs w:val="28"/>
              </w:rPr>
              <w:t>3</w:t>
            </w:r>
            <w:r>
              <w:rPr>
                <w:rFonts w:ascii="Arial Narrow" w:hAnsi="Arial Narrow"/>
                <w:b/>
                <w:sz w:val="28"/>
                <w:szCs w:val="28"/>
              </w:rPr>
              <w:t>51</w:t>
            </w:r>
          </w:p>
          <w:p w14:paraId="09BB767B" w14:textId="77777777" w:rsidR="00526856" w:rsidRPr="004826A3" w:rsidRDefault="00526856" w:rsidP="009D7AA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Usuarios/as</w:t>
            </w:r>
            <w:r w:rsidRPr="001D63F2">
              <w:rPr>
                <w:rFonts w:ascii="Arial Narrow" w:hAnsi="Arial Narrow"/>
                <w:sz w:val="20"/>
                <w:szCs w:val="20"/>
              </w:rPr>
              <w:t xml:space="preserve"> atendidas/os</w:t>
            </w:r>
            <w:r>
              <w:rPr>
                <w:rFonts w:ascii="Arial Narrow" w:hAnsi="Arial Narrow"/>
                <w:sz w:val="20"/>
                <w:szCs w:val="20"/>
              </w:rPr>
              <w:t xml:space="preserve"> (Niñas/os, </w:t>
            </w:r>
            <w:r w:rsidRPr="001D63F2">
              <w:rPr>
                <w:rFonts w:ascii="Arial Narrow" w:hAnsi="Arial Narrow"/>
                <w:sz w:val="20"/>
                <w:szCs w:val="20"/>
              </w:rPr>
              <w:t>adolescentes</w:t>
            </w:r>
            <w:r>
              <w:rPr>
                <w:rFonts w:ascii="Arial Narrow" w:hAnsi="Arial Narrow"/>
                <w:sz w:val="20"/>
                <w:szCs w:val="20"/>
              </w:rPr>
              <w:t xml:space="preserve"> y personas adultas mayores)</w:t>
            </w:r>
          </w:p>
        </w:tc>
        <w:tc>
          <w:tcPr>
            <w:tcW w:w="1228" w:type="pct"/>
            <w:shd w:val="clear" w:color="auto" w:fill="auto"/>
            <w:vAlign w:val="center"/>
          </w:tcPr>
          <w:p w14:paraId="77BD149D" w14:textId="77777777" w:rsidR="00526856" w:rsidRPr="00D50E2F" w:rsidRDefault="00526856" w:rsidP="009D7AAC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903444">
              <w:rPr>
                <w:rFonts w:ascii="Arial Narrow" w:hAnsi="Arial Narrow"/>
                <w:b/>
                <w:noProof/>
                <w:sz w:val="28"/>
                <w:szCs w:val="28"/>
              </w:rPr>
              <w:t>238</w:t>
            </w:r>
          </w:p>
          <w:p w14:paraId="2BCCB343" w14:textId="77777777" w:rsidR="00526856" w:rsidRPr="00FB51CE" w:rsidRDefault="00526856" w:rsidP="009D7AAC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Usuarios/as</w:t>
            </w:r>
            <w:r w:rsidRPr="001D63F2">
              <w:rPr>
                <w:rFonts w:ascii="Arial Narrow" w:hAnsi="Arial Narrow"/>
                <w:sz w:val="20"/>
                <w:szCs w:val="20"/>
              </w:rPr>
              <w:t xml:space="preserve"> atendidas/os</w:t>
            </w:r>
            <w:r>
              <w:rPr>
                <w:rFonts w:ascii="Arial Narrow" w:hAnsi="Arial Narrow"/>
                <w:sz w:val="20"/>
                <w:szCs w:val="20"/>
              </w:rPr>
              <w:t xml:space="preserve"> (Niñas/os, </w:t>
            </w:r>
            <w:r w:rsidRPr="001D63F2">
              <w:rPr>
                <w:rFonts w:ascii="Arial Narrow" w:hAnsi="Arial Narrow"/>
                <w:sz w:val="20"/>
                <w:szCs w:val="20"/>
              </w:rPr>
              <w:t>adolescentes</w:t>
            </w:r>
            <w:r>
              <w:rPr>
                <w:rFonts w:ascii="Arial Narrow" w:hAnsi="Arial Narrow"/>
                <w:sz w:val="20"/>
                <w:szCs w:val="20"/>
              </w:rPr>
              <w:t xml:space="preserve"> y personas adultas mayores)</w:t>
            </w:r>
          </w:p>
        </w:tc>
      </w:tr>
    </w:tbl>
    <w:p w14:paraId="672DABA0" w14:textId="77777777" w:rsidR="00526856" w:rsidRPr="005367D9" w:rsidRDefault="00526856" w:rsidP="009D7EE3">
      <w:pPr>
        <w:spacing w:after="0"/>
        <w:ind w:left="284" w:right="5"/>
        <w:rPr>
          <w:sz w:val="18"/>
          <w:szCs w:val="18"/>
        </w:rPr>
      </w:pPr>
      <w:r w:rsidRPr="005367D9">
        <w:rPr>
          <w:sz w:val="18"/>
          <w:szCs w:val="18"/>
        </w:rPr>
        <w:t>Fuente: Programa Integral Nacional para el Bienestar Familiar – INABIF</w:t>
      </w:r>
    </w:p>
    <w:p w14:paraId="5E1E04CC" w14:textId="77777777" w:rsidR="00526856" w:rsidRDefault="00526856" w:rsidP="009D7EE3">
      <w:pPr>
        <w:spacing w:after="0" w:line="240" w:lineRule="auto"/>
        <w:ind w:left="284" w:right="5"/>
        <w:jc w:val="both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>.</w:t>
      </w:r>
    </w:p>
    <w:p w14:paraId="40AAE09F" w14:textId="77777777" w:rsidR="00526856" w:rsidRPr="003929EC" w:rsidRDefault="00526856" w:rsidP="00A1172E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</w:rPr>
      </w:pPr>
      <w:r w:rsidRPr="00A1157F">
        <w:rPr>
          <w:b/>
        </w:rPr>
        <w:t xml:space="preserve">Educadores de Calle: </w:t>
      </w:r>
      <w:r w:rsidRPr="00A1157F">
        <w:rPr>
          <w:bCs/>
        </w:rPr>
        <w:t>Esta intervención funciona a través de</w:t>
      </w:r>
      <w:r w:rsidRPr="00A1157F">
        <w:rPr>
          <w:b/>
        </w:rPr>
        <w:t xml:space="preserve"> </w:t>
      </w:r>
      <w:r w:rsidRPr="00A1157F">
        <w:rPr>
          <w:bCs/>
        </w:rPr>
        <w:t>equipos multidisciplinario itinerantes de profesionales que desarrollan actividades educativo – formativas para la promoción de las capacidades y habilidades de los niños, niñas, adolescentes y sus familias, que trabajan o se encuentran en situación de calle</w:t>
      </w:r>
      <w:r w:rsidRPr="00A1157F">
        <w:rPr>
          <w:rFonts w:asciiTheme="minorHAnsi" w:hAnsiTheme="minorHAnsi" w:cstheme="minorHAnsi"/>
          <w:bCs/>
          <w:color w:val="000000"/>
          <w:shd w:val="clear" w:color="auto" w:fill="FFFFFF"/>
        </w:rPr>
        <w:t>.</w:t>
      </w:r>
    </w:p>
    <w:tbl>
      <w:tblPr>
        <w:tblW w:w="4854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011"/>
        <w:gridCol w:w="2101"/>
        <w:gridCol w:w="2096"/>
      </w:tblGrid>
      <w:tr w:rsidR="00526856" w:rsidRPr="00B90FAE" w14:paraId="2F714553" w14:textId="77777777" w:rsidTr="006C3B03">
        <w:trPr>
          <w:trHeight w:val="127"/>
          <w:tblHeader/>
          <w:jc w:val="center"/>
        </w:trPr>
        <w:tc>
          <w:tcPr>
            <w:tcW w:w="2721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76781DC8" w14:textId="77777777" w:rsidR="00526856" w:rsidRPr="00B90FAE" w:rsidRDefault="00526856" w:rsidP="00A115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79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791B82AE" w14:textId="77777777" w:rsidR="00526856" w:rsidRPr="00B90FAE" w:rsidRDefault="00526856" w:rsidP="00A115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526856" w:rsidRPr="00B90FAE" w14:paraId="7BAB9C96" w14:textId="77777777" w:rsidTr="00127C6D">
        <w:trPr>
          <w:trHeight w:val="140"/>
          <w:tblHeader/>
          <w:jc w:val="center"/>
        </w:trPr>
        <w:tc>
          <w:tcPr>
            <w:tcW w:w="2721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277D3B39" w14:textId="77777777" w:rsidR="00526856" w:rsidRPr="00B90FAE" w:rsidRDefault="00526856" w:rsidP="009D7AA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41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0A55CAC8" w14:textId="77777777" w:rsidR="00526856" w:rsidRPr="00B90FAE" w:rsidRDefault="00526856" w:rsidP="009D7AA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38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185122AA" w14:textId="77777777" w:rsidR="00526856" w:rsidRPr="00B75226" w:rsidRDefault="00526856" w:rsidP="009D7AAC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903444">
              <w:rPr>
                <w:rFonts w:ascii="Arial Narrow" w:hAnsi="Arial Narrow"/>
                <w:b/>
                <w:noProof/>
              </w:rPr>
              <w:t>Ene - Mar 2025</w:t>
            </w:r>
          </w:p>
        </w:tc>
      </w:tr>
      <w:tr w:rsidR="00526856" w:rsidRPr="007810CD" w14:paraId="6E1BCA74" w14:textId="77777777" w:rsidTr="00A1172E">
        <w:trPr>
          <w:trHeight w:val="1103"/>
          <w:jc w:val="center"/>
        </w:trPr>
        <w:tc>
          <w:tcPr>
            <w:tcW w:w="2721" w:type="pct"/>
            <w:shd w:val="clear" w:color="auto" w:fill="auto"/>
            <w:vAlign w:val="center"/>
          </w:tcPr>
          <w:p w14:paraId="01A3159D" w14:textId="77777777" w:rsidR="00526856" w:rsidRPr="002A1BFE" w:rsidRDefault="00526856" w:rsidP="009D7AAC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Educadores de Calle:</w:t>
            </w:r>
          </w:p>
          <w:tbl>
            <w:tblPr>
              <w:tblStyle w:val="Tablaconcuadrcula"/>
              <w:tblpPr w:leftFromText="141" w:rightFromText="141" w:vertAnchor="text" w:horzAnchor="margin" w:tblpXSpec="center" w:tblpY="255"/>
              <w:tblOverlap w:val="never"/>
              <w:tblW w:w="3515" w:type="dxa"/>
              <w:tblLayout w:type="fixed"/>
              <w:tblLook w:val="04A0" w:firstRow="1" w:lastRow="0" w:firstColumn="1" w:lastColumn="0" w:noHBand="0" w:noVBand="1"/>
            </w:tblPr>
            <w:tblGrid>
              <w:gridCol w:w="2597"/>
              <w:gridCol w:w="918"/>
            </w:tblGrid>
            <w:tr w:rsidR="00526856" w14:paraId="0F9D1434" w14:textId="77777777" w:rsidTr="00A1172E">
              <w:trPr>
                <w:trHeight w:val="115"/>
              </w:trPr>
              <w:tc>
                <w:tcPr>
                  <w:tcW w:w="2597" w:type="dxa"/>
                  <w:shd w:val="clear" w:color="auto" w:fill="DD8B8D"/>
                  <w:vAlign w:val="center"/>
                </w:tcPr>
                <w:p w14:paraId="6880E9E5" w14:textId="77777777" w:rsidR="00526856" w:rsidRPr="00F122EB" w:rsidRDefault="00526856" w:rsidP="00A1172E">
                  <w:pPr>
                    <w:spacing w:after="0"/>
                    <w:ind w:left="29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918" w:type="dxa"/>
                  <w:shd w:val="clear" w:color="auto" w:fill="DD8B8D"/>
                </w:tcPr>
                <w:p w14:paraId="3499E96F" w14:textId="77777777" w:rsidR="00526856" w:rsidRDefault="00526856" w:rsidP="00A1172E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526856" w14:paraId="79337E57" w14:textId="77777777" w:rsidTr="00A1172E">
              <w:trPr>
                <w:trHeight w:val="122"/>
              </w:trPr>
              <w:tc>
                <w:tcPr>
                  <w:tcW w:w="2597" w:type="dxa"/>
                  <w:vAlign w:val="center"/>
                </w:tcPr>
                <w:p w14:paraId="181CD04E" w14:textId="77777777" w:rsidR="00526856" w:rsidRPr="00A21599" w:rsidRDefault="00526856" w:rsidP="00A1172E">
                  <w:pPr>
                    <w:spacing w:after="0" w:line="240" w:lineRule="auto"/>
                    <w:ind w:firstLine="2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Zonas de intervención</w:t>
                  </w:r>
                </w:p>
              </w:tc>
              <w:tc>
                <w:tcPr>
                  <w:tcW w:w="918" w:type="dxa"/>
                  <w:vAlign w:val="center"/>
                </w:tcPr>
                <w:p w14:paraId="247009C5" w14:textId="77777777" w:rsidR="00526856" w:rsidRDefault="00526856" w:rsidP="00A1172E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 w:rsidRPr="00903444">
                    <w:rPr>
                      <w:noProof/>
                      <w:sz w:val="20"/>
                    </w:rPr>
                    <w:t>6</w:t>
                  </w:r>
                </w:p>
              </w:tc>
            </w:tr>
          </w:tbl>
          <w:p w14:paraId="4782BD27" w14:textId="77777777" w:rsidR="00526856" w:rsidRPr="00951A9D" w:rsidRDefault="00526856" w:rsidP="009D7AAC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41" w:type="pct"/>
            <w:shd w:val="clear" w:color="auto" w:fill="auto"/>
            <w:vAlign w:val="center"/>
          </w:tcPr>
          <w:p w14:paraId="7D9F4A38" w14:textId="77777777" w:rsidR="00526856" w:rsidRPr="00D50E2F" w:rsidRDefault="00526856" w:rsidP="009D7AA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466</w:t>
            </w:r>
          </w:p>
          <w:p w14:paraId="62EF4A5E" w14:textId="77777777" w:rsidR="00526856" w:rsidRPr="00E12351" w:rsidRDefault="00526856" w:rsidP="009D7AA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</w:p>
        </w:tc>
        <w:tc>
          <w:tcPr>
            <w:tcW w:w="1138" w:type="pct"/>
            <w:shd w:val="clear" w:color="auto" w:fill="auto"/>
            <w:vAlign w:val="center"/>
          </w:tcPr>
          <w:p w14:paraId="1104D417" w14:textId="77777777" w:rsidR="00526856" w:rsidRPr="005C786F" w:rsidRDefault="00526856" w:rsidP="006C3B0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03444">
              <w:rPr>
                <w:rFonts w:ascii="Arial Narrow" w:hAnsi="Arial Narrow"/>
                <w:b/>
                <w:noProof/>
                <w:sz w:val="28"/>
                <w:szCs w:val="28"/>
              </w:rPr>
              <w:t>191</w:t>
            </w:r>
          </w:p>
          <w:p w14:paraId="014924F7" w14:textId="77777777" w:rsidR="00526856" w:rsidRPr="00E12351" w:rsidRDefault="00526856" w:rsidP="006C3B0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Niñas, niños y adolescentes atendidas/os</w:t>
            </w:r>
          </w:p>
        </w:tc>
      </w:tr>
    </w:tbl>
    <w:p w14:paraId="3B32C339" w14:textId="77777777" w:rsidR="00526856" w:rsidRDefault="00526856" w:rsidP="009D7EE3">
      <w:pPr>
        <w:pStyle w:val="Prrafodelista"/>
        <w:spacing w:after="0"/>
        <w:ind w:left="0" w:right="5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5367D9">
        <w:rPr>
          <w:sz w:val="18"/>
          <w:szCs w:val="18"/>
        </w:rPr>
        <w:t>Fuente: Programa Integral Nacional para el Bienestar Familiar – INABIF</w:t>
      </w:r>
    </w:p>
    <w:p w14:paraId="2578231F" w14:textId="77777777" w:rsidR="00526856" w:rsidRDefault="00526856" w:rsidP="009D7EE3">
      <w:pPr>
        <w:pStyle w:val="Prrafodelista"/>
        <w:spacing w:after="0"/>
        <w:ind w:left="0" w:right="5"/>
        <w:rPr>
          <w:sz w:val="18"/>
          <w:szCs w:val="18"/>
        </w:rPr>
      </w:pPr>
    </w:p>
    <w:p w14:paraId="0CE825B2" w14:textId="4DE7C904" w:rsidR="00526856" w:rsidRPr="00950705" w:rsidRDefault="00526856" w:rsidP="00A1172E">
      <w:pPr>
        <w:pStyle w:val="Prrafodelista"/>
        <w:numPr>
          <w:ilvl w:val="1"/>
          <w:numId w:val="5"/>
        </w:numPr>
        <w:tabs>
          <w:tab w:val="left" w:pos="1995"/>
        </w:tabs>
        <w:spacing w:after="160"/>
        <w:ind w:right="5"/>
        <w:jc w:val="both"/>
        <w:rPr>
          <w:b/>
        </w:rPr>
      </w:pPr>
      <w:r>
        <w:rPr>
          <w:b/>
        </w:rPr>
        <w:t>Pensión por orfandad a niñas, niños y adolescentes:</w:t>
      </w:r>
      <w:r w:rsidRPr="00950705">
        <w:rPr>
          <w:b/>
        </w:rPr>
        <w:t xml:space="preserve"> </w:t>
      </w:r>
      <w:r>
        <w:t>M</w:t>
      </w:r>
      <w:r w:rsidRPr="00584197">
        <w:t>ediante</w:t>
      </w:r>
      <w:r>
        <w:t xml:space="preserve"> Ley N° 31405, se establece una asistencia económica y acciones de acompañamiento profesional a las niñas niños y adolescentes que se encuentran en situación de orfandad por haberse producido el fallecimiento de su padre, madre, ambos o tutor legal, quienes provienen o son acogidos en hogares que se encuentran en situación de pobreza o pobreza extrema. En ese sentido, en el departamento de Cajamarca en el periodo </w:t>
      </w:r>
      <w:r>
        <w:rPr>
          <w:noProof/>
        </w:rPr>
        <w:t>Ene - Mar 2025</w:t>
      </w:r>
      <w:r>
        <w:t xml:space="preserve">, se vienen brindando asistencia económica a </w:t>
      </w:r>
      <w:r w:rsidRPr="00903444">
        <w:rPr>
          <w:b/>
          <w:bCs/>
          <w:noProof/>
          <w:sz w:val="28"/>
          <w:szCs w:val="28"/>
        </w:rPr>
        <w:t>8</w:t>
      </w:r>
      <w:r w:rsidR="003326D1">
        <w:rPr>
          <w:b/>
          <w:bCs/>
          <w:noProof/>
          <w:sz w:val="28"/>
          <w:szCs w:val="28"/>
        </w:rPr>
        <w:t>,</w:t>
      </w:r>
      <w:r w:rsidRPr="00903444">
        <w:rPr>
          <w:b/>
          <w:bCs/>
          <w:noProof/>
          <w:sz w:val="28"/>
          <w:szCs w:val="28"/>
        </w:rPr>
        <w:t>267</w:t>
      </w:r>
      <w:r>
        <w:t xml:space="preserve"> niñas, niños o adolescentes, de los cuales </w:t>
      </w:r>
      <w:r w:rsidRPr="00903444">
        <w:rPr>
          <w:b/>
          <w:bCs/>
          <w:noProof/>
          <w:sz w:val="28"/>
          <w:szCs w:val="28"/>
        </w:rPr>
        <w:t>8</w:t>
      </w:r>
      <w:r w:rsidR="003326D1">
        <w:rPr>
          <w:b/>
          <w:bCs/>
          <w:noProof/>
          <w:sz w:val="28"/>
          <w:szCs w:val="28"/>
        </w:rPr>
        <w:t>,</w:t>
      </w:r>
      <w:r w:rsidRPr="00903444">
        <w:rPr>
          <w:b/>
          <w:bCs/>
          <w:noProof/>
          <w:sz w:val="28"/>
          <w:szCs w:val="28"/>
        </w:rPr>
        <w:t>174</w:t>
      </w:r>
      <w:r>
        <w:t xml:space="preserve"> son continuadores</w:t>
      </w:r>
      <w:r w:rsidR="003326D1">
        <w:t xml:space="preserve"> y</w:t>
      </w:r>
      <w:r>
        <w:t xml:space="preserve"> </w:t>
      </w:r>
      <w:r w:rsidRPr="00903444">
        <w:rPr>
          <w:b/>
          <w:bCs/>
          <w:noProof/>
          <w:sz w:val="28"/>
          <w:szCs w:val="28"/>
        </w:rPr>
        <w:t>93</w:t>
      </w:r>
      <w:r>
        <w:t xml:space="preserve"> son nuevos.</w:t>
      </w:r>
    </w:p>
    <w:p w14:paraId="40FAD171" w14:textId="77777777" w:rsidR="00526856" w:rsidRPr="005367D9" w:rsidRDefault="00526856" w:rsidP="009D7EE3">
      <w:pPr>
        <w:pStyle w:val="Prrafodelista"/>
        <w:spacing w:after="0"/>
        <w:ind w:left="0" w:right="5"/>
        <w:rPr>
          <w:sz w:val="18"/>
          <w:szCs w:val="18"/>
        </w:rPr>
      </w:pPr>
    </w:p>
    <w:p w14:paraId="7141A33B" w14:textId="77777777" w:rsidR="00526856" w:rsidRPr="00862D63" w:rsidRDefault="00526856" w:rsidP="00A1172E">
      <w:pPr>
        <w:pStyle w:val="Prrafodelista"/>
        <w:numPr>
          <w:ilvl w:val="0"/>
          <w:numId w:val="5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862D63">
        <w:rPr>
          <w:rFonts w:asciiTheme="minorHAnsi" w:hAnsiTheme="minorHAnsi" w:cstheme="minorHAnsi"/>
          <w:b/>
          <w:bCs/>
          <w:szCs w:val="20"/>
        </w:rPr>
        <w:t>DIRECCIÓN DE PROTECCIÓN ESPECIAL – DPE</w:t>
      </w:r>
    </w:p>
    <w:p w14:paraId="7E1FFDB3" w14:textId="77777777" w:rsidR="00526856" w:rsidRPr="007B7EC3" w:rsidRDefault="00526856" w:rsidP="00A1157F">
      <w:pPr>
        <w:pStyle w:val="Prrafodelista"/>
        <w:spacing w:after="0" w:line="240" w:lineRule="auto"/>
        <w:ind w:left="284" w:right="5"/>
        <w:jc w:val="both"/>
        <w:rPr>
          <w:rFonts w:ascii="Arial Narrow" w:hAnsi="Arial Narrow"/>
          <w:b/>
          <w:bCs/>
          <w:sz w:val="24"/>
          <w:szCs w:val="20"/>
        </w:rPr>
      </w:pPr>
    </w:p>
    <w:p w14:paraId="2C54B231" w14:textId="77777777" w:rsidR="00526856" w:rsidRPr="007B7EC3" w:rsidRDefault="00526856" w:rsidP="00A1157F">
      <w:pPr>
        <w:pStyle w:val="Prrafodelista"/>
        <w:tabs>
          <w:tab w:val="left" w:pos="1995"/>
        </w:tabs>
        <w:spacing w:before="240"/>
        <w:ind w:left="284" w:right="5"/>
        <w:jc w:val="both"/>
      </w:pPr>
      <w:r w:rsidRPr="00EE1165">
        <w:t>La Dirección de Protección Especial (DPE)</w:t>
      </w:r>
      <w:r>
        <w:t>, unidad de línea de</w:t>
      </w:r>
      <w:r w:rsidRPr="00EE1165">
        <w:t xml:space="preserve"> la Dirección General de Niñas, Niños y Adolescentes</w:t>
      </w:r>
      <w:r>
        <w:t xml:space="preserve"> (DGNNA),</w:t>
      </w:r>
      <w:r w:rsidRPr="00EE1165">
        <w:t xml:space="preserve"> está encargada de proponer normas, lineamientos, programas, estrategias, entre otros, para coadyuvar a mejorar la calidad del servicio de las Unidades de Protección Especial (UPE). Además, se encuentra a cargo del acogimiento familiar </w:t>
      </w:r>
      <w:r>
        <w:t>con familias acogedoras y profesionales.</w:t>
      </w:r>
    </w:p>
    <w:p w14:paraId="4844C683" w14:textId="77777777" w:rsidR="00526856" w:rsidRDefault="00526856" w:rsidP="00A1157F">
      <w:pPr>
        <w:pStyle w:val="Prrafodelista"/>
        <w:tabs>
          <w:tab w:val="left" w:pos="1995"/>
        </w:tabs>
        <w:spacing w:after="0"/>
        <w:ind w:left="644" w:right="5"/>
        <w:jc w:val="both"/>
        <w:rPr>
          <w:b/>
        </w:rPr>
      </w:pPr>
    </w:p>
    <w:p w14:paraId="118058B9" w14:textId="77777777" w:rsidR="00526856" w:rsidRPr="00A1172E" w:rsidRDefault="00526856" w:rsidP="00A1172E">
      <w:pPr>
        <w:pStyle w:val="Prrafodelista"/>
        <w:numPr>
          <w:ilvl w:val="1"/>
          <w:numId w:val="5"/>
        </w:numPr>
        <w:tabs>
          <w:tab w:val="left" w:pos="1995"/>
        </w:tabs>
        <w:spacing w:after="0"/>
        <w:ind w:right="5"/>
        <w:jc w:val="both"/>
        <w:rPr>
          <w:b/>
        </w:rPr>
      </w:pPr>
      <w:r w:rsidRPr="00A1172E">
        <w:rPr>
          <w:b/>
        </w:rPr>
        <w:t xml:space="preserve">Unidad de Protección Especial – UPE: </w:t>
      </w:r>
      <w:r>
        <w:t>Es la instancia administrativa del MIMP que actúa</w:t>
      </w:r>
      <w:r w:rsidRPr="00EE1165">
        <w:t xml:space="preserve"> en el procedimiento por desprotección familiar de las niñas, niños y adolescentes sin cuidados parentales o en riesgo de perderlos, dictando las medidas de protección que garanticen el pleno ejercicio de </w:t>
      </w:r>
      <w:r>
        <w:t xml:space="preserve">sus </w:t>
      </w:r>
      <w:r w:rsidRPr="00EE1165">
        <w:t xml:space="preserve">derechos y/o que </w:t>
      </w:r>
      <w:r>
        <w:t xml:space="preserve">se les </w:t>
      </w:r>
      <w:r w:rsidRPr="00EE1165">
        <w:t xml:space="preserve">restituyan </w:t>
      </w:r>
      <w:r>
        <w:t>aquellos que</w:t>
      </w:r>
      <w:r w:rsidRPr="00EE1165">
        <w:t xml:space="preserve"> les han sido vulnerados.</w:t>
      </w:r>
    </w:p>
    <w:p w14:paraId="03D86F7A" w14:textId="77777777" w:rsidR="00526856" w:rsidRPr="00FF76D6" w:rsidRDefault="00526856" w:rsidP="00E071ED">
      <w:pPr>
        <w:spacing w:after="0" w:line="240" w:lineRule="auto"/>
        <w:rPr>
          <w:b/>
          <w:sz w:val="16"/>
          <w:szCs w:val="32"/>
        </w:rPr>
      </w:pPr>
    </w:p>
    <w:tbl>
      <w:tblPr>
        <w:tblW w:w="4931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2307"/>
        <w:gridCol w:w="2172"/>
      </w:tblGrid>
      <w:tr w:rsidR="00526856" w:rsidRPr="00B90FAE" w14:paraId="033A0838" w14:textId="77777777" w:rsidTr="00D252FD">
        <w:trPr>
          <w:trHeight w:val="134"/>
          <w:tblHeader/>
        </w:trPr>
        <w:tc>
          <w:tcPr>
            <w:tcW w:w="2606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21394CA0" w14:textId="77777777" w:rsidR="00526856" w:rsidRPr="00B90FAE" w:rsidRDefault="00526856" w:rsidP="00D5746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394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2E3D5D88" w14:textId="77777777" w:rsidR="00526856" w:rsidRPr="00B90FAE" w:rsidRDefault="00526856" w:rsidP="00D5746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526856" w:rsidRPr="00B90FAE" w14:paraId="0C862DFD" w14:textId="77777777" w:rsidTr="00D252FD">
        <w:trPr>
          <w:trHeight w:val="149"/>
          <w:tblHeader/>
        </w:trPr>
        <w:tc>
          <w:tcPr>
            <w:tcW w:w="2606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auto"/>
          </w:tcPr>
          <w:p w14:paraId="645A0FB4" w14:textId="77777777" w:rsidR="00526856" w:rsidRPr="00B90FAE" w:rsidRDefault="00526856" w:rsidP="009D7AA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33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6E19518B" w14:textId="77777777" w:rsidR="00526856" w:rsidRPr="00B90FAE" w:rsidRDefault="00526856" w:rsidP="009D7AA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61" w:type="pct"/>
            <w:tcBorders>
              <w:top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5C5A3A94" w14:textId="77777777" w:rsidR="00526856" w:rsidRPr="00B75226" w:rsidRDefault="00526856" w:rsidP="009D7AAC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903444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526856" w:rsidRPr="007810CD" w14:paraId="61A33412" w14:textId="77777777" w:rsidTr="00D252FD">
        <w:trPr>
          <w:trHeight w:val="994"/>
        </w:trPr>
        <w:tc>
          <w:tcPr>
            <w:tcW w:w="2606" w:type="pct"/>
            <w:shd w:val="clear" w:color="auto" w:fill="auto"/>
            <w:vAlign w:val="center"/>
          </w:tcPr>
          <w:p w14:paraId="129EFDCF" w14:textId="77777777" w:rsidR="00526856" w:rsidRDefault="00526856" w:rsidP="009D7AAC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Protección Especial:</w:t>
            </w:r>
          </w:p>
          <w:tbl>
            <w:tblPr>
              <w:tblStyle w:val="Tablaconcuadrcula"/>
              <w:tblpPr w:leftFromText="141" w:rightFromText="141" w:vertAnchor="text" w:horzAnchor="margin" w:tblpY="70"/>
              <w:tblOverlap w:val="never"/>
              <w:tblW w:w="4771" w:type="dxa"/>
              <w:tblLayout w:type="fixed"/>
              <w:tblLook w:val="04A0" w:firstRow="1" w:lastRow="0" w:firstColumn="1" w:lastColumn="0" w:noHBand="0" w:noVBand="1"/>
            </w:tblPr>
            <w:tblGrid>
              <w:gridCol w:w="1533"/>
              <w:gridCol w:w="1348"/>
              <w:gridCol w:w="1379"/>
              <w:gridCol w:w="511"/>
            </w:tblGrid>
            <w:tr w:rsidR="00526856" w14:paraId="714CA264" w14:textId="77777777" w:rsidTr="00380BBB">
              <w:trPr>
                <w:trHeight w:val="139"/>
              </w:trPr>
              <w:tc>
                <w:tcPr>
                  <w:tcW w:w="1533" w:type="dxa"/>
                  <w:shd w:val="clear" w:color="auto" w:fill="DD8B8D"/>
                  <w:vAlign w:val="center"/>
                </w:tcPr>
                <w:p w14:paraId="787B98D5" w14:textId="77777777" w:rsidR="00526856" w:rsidRPr="00F122EB" w:rsidRDefault="00526856" w:rsidP="009D7AAC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348" w:type="dxa"/>
                  <w:shd w:val="clear" w:color="auto" w:fill="DD8B8D"/>
                </w:tcPr>
                <w:p w14:paraId="38A30AC8" w14:textId="77777777" w:rsidR="00526856" w:rsidRDefault="00526856" w:rsidP="009D7AAC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379" w:type="dxa"/>
                  <w:shd w:val="clear" w:color="auto" w:fill="DD8B8D"/>
                  <w:vAlign w:val="center"/>
                </w:tcPr>
                <w:p w14:paraId="61E1679B" w14:textId="77777777" w:rsidR="00526856" w:rsidRPr="00F122EB" w:rsidRDefault="00526856" w:rsidP="009D7AAC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511" w:type="dxa"/>
                  <w:shd w:val="clear" w:color="auto" w:fill="DD8B8D"/>
                </w:tcPr>
                <w:p w14:paraId="1F50940E" w14:textId="77777777" w:rsidR="00526856" w:rsidRDefault="00526856" w:rsidP="009D7AAC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526856" w14:paraId="1C59D50E" w14:textId="77777777" w:rsidTr="00380BBB">
              <w:trPr>
                <w:trHeight w:val="336"/>
              </w:trPr>
              <w:tc>
                <w:tcPr>
                  <w:tcW w:w="1533" w:type="dxa"/>
                  <w:vAlign w:val="center"/>
                </w:tcPr>
                <w:p w14:paraId="23FED735" w14:textId="77777777" w:rsidR="00526856" w:rsidRPr="00A21599" w:rsidRDefault="00526856" w:rsidP="009D7AAC">
                  <w:pPr>
                    <w:spacing w:after="0" w:line="240" w:lineRule="auto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UPE Cajamarca</w:t>
                  </w:r>
                </w:p>
              </w:tc>
              <w:tc>
                <w:tcPr>
                  <w:tcW w:w="1348" w:type="dxa"/>
                  <w:vAlign w:val="center"/>
                </w:tcPr>
                <w:p w14:paraId="0292CFEB" w14:textId="77777777" w:rsidR="00526856" w:rsidRPr="00F122EB" w:rsidRDefault="00526856" w:rsidP="009D7AAC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Cajamarca</w:t>
                  </w:r>
                </w:p>
              </w:tc>
              <w:tc>
                <w:tcPr>
                  <w:tcW w:w="1379" w:type="dxa"/>
                  <w:vAlign w:val="center"/>
                </w:tcPr>
                <w:p w14:paraId="553F1EAC" w14:textId="77777777" w:rsidR="00526856" w:rsidRDefault="00526856" w:rsidP="009D7AAC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Cajamarca</w:t>
                  </w:r>
                </w:p>
              </w:tc>
              <w:tc>
                <w:tcPr>
                  <w:tcW w:w="511" w:type="dxa"/>
                  <w:vAlign w:val="center"/>
                </w:tcPr>
                <w:p w14:paraId="71887E15" w14:textId="77777777" w:rsidR="00526856" w:rsidRDefault="00526856" w:rsidP="009D7AAC">
                  <w:pPr>
                    <w:spacing w:after="0" w:line="240" w:lineRule="auto"/>
                    <w:ind w:left="-11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3D4F4371" w14:textId="77777777" w:rsidR="00526856" w:rsidRDefault="00526856" w:rsidP="009D7AAC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33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24DB1939" w14:textId="77777777" w:rsidR="00526856" w:rsidRPr="00D50E2F" w:rsidRDefault="00526856" w:rsidP="009D7AA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591</w:t>
            </w:r>
          </w:p>
          <w:p w14:paraId="04636B04" w14:textId="77777777" w:rsidR="00526856" w:rsidRDefault="00526856" w:rsidP="009D7AAC">
            <w:pPr>
              <w:spacing w:after="0" w:line="240" w:lineRule="auto"/>
              <w:jc w:val="center"/>
            </w:pPr>
            <w:r w:rsidRPr="00963D0F">
              <w:rPr>
                <w:rFonts w:ascii="Arial Narrow" w:hAnsi="Arial Narrow"/>
                <w:sz w:val="20"/>
                <w:szCs w:val="20"/>
              </w:rPr>
              <w:t xml:space="preserve">NNA </w:t>
            </w:r>
            <w:r w:rsidRPr="00963D0F">
              <w:rPr>
                <w:rFonts w:ascii="Arial Narrow" w:hAnsi="Arial Narrow"/>
                <w:b/>
                <w:sz w:val="20"/>
                <w:szCs w:val="20"/>
              </w:rPr>
              <w:t xml:space="preserve">ingresados </w:t>
            </w:r>
            <w:r w:rsidRPr="00963D0F">
              <w:rPr>
                <w:rFonts w:ascii="Arial Narrow" w:hAnsi="Arial Narrow"/>
                <w:sz w:val="20"/>
                <w:szCs w:val="20"/>
              </w:rPr>
              <w:t>al servicio de Protección Especial</w:t>
            </w:r>
          </w:p>
        </w:tc>
        <w:tc>
          <w:tcPr>
            <w:tcW w:w="1161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750D1A9E" w14:textId="77777777" w:rsidR="00526856" w:rsidRPr="00D50E2F" w:rsidRDefault="00526856" w:rsidP="009D7AA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03444">
              <w:rPr>
                <w:rFonts w:ascii="Arial Narrow" w:hAnsi="Arial Narrow"/>
                <w:b/>
                <w:noProof/>
                <w:sz w:val="28"/>
                <w:szCs w:val="28"/>
              </w:rPr>
              <w:t>139</w:t>
            </w:r>
          </w:p>
          <w:p w14:paraId="12C31903" w14:textId="77777777" w:rsidR="00526856" w:rsidRDefault="00526856" w:rsidP="009D7AA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3D0F">
              <w:rPr>
                <w:rFonts w:ascii="Arial Narrow" w:hAnsi="Arial Narrow"/>
                <w:sz w:val="20"/>
                <w:szCs w:val="20"/>
              </w:rPr>
              <w:t xml:space="preserve">NNA </w:t>
            </w:r>
            <w:r w:rsidRPr="00963D0F">
              <w:rPr>
                <w:rFonts w:ascii="Arial Narrow" w:hAnsi="Arial Narrow"/>
                <w:b/>
                <w:sz w:val="20"/>
                <w:szCs w:val="20"/>
              </w:rPr>
              <w:t xml:space="preserve">ingresados </w:t>
            </w:r>
            <w:r w:rsidRPr="00963D0F">
              <w:rPr>
                <w:rFonts w:ascii="Arial Narrow" w:hAnsi="Arial Narrow"/>
                <w:sz w:val="20"/>
                <w:szCs w:val="20"/>
              </w:rPr>
              <w:t>al servicio de Protección Especial</w:t>
            </w:r>
          </w:p>
        </w:tc>
      </w:tr>
    </w:tbl>
    <w:p w14:paraId="4D118848" w14:textId="77777777" w:rsidR="00526856" w:rsidRPr="00ED0E47" w:rsidRDefault="00526856" w:rsidP="00ED0E47">
      <w:pPr>
        <w:spacing w:after="0" w:line="240" w:lineRule="auto"/>
        <w:rPr>
          <w:sz w:val="18"/>
          <w:szCs w:val="18"/>
          <w:lang w:val="es-PE"/>
        </w:rPr>
      </w:pPr>
      <w:r w:rsidRPr="00ED0E47">
        <w:rPr>
          <w:sz w:val="18"/>
          <w:szCs w:val="18"/>
          <w:lang w:val="es-PE"/>
        </w:rPr>
        <w:t xml:space="preserve">Fuente: Unidad de Protección Especial </w:t>
      </w:r>
      <w:r>
        <w:rPr>
          <w:sz w:val="18"/>
          <w:szCs w:val="18"/>
          <w:lang w:val="es-PE"/>
        </w:rPr>
        <w:t>–</w:t>
      </w:r>
      <w:r w:rsidRPr="00ED0E47">
        <w:rPr>
          <w:sz w:val="18"/>
          <w:szCs w:val="18"/>
          <w:lang w:val="es-PE"/>
        </w:rPr>
        <w:t xml:space="preserve"> UPE</w:t>
      </w:r>
    </w:p>
    <w:p w14:paraId="34A601A8" w14:textId="77777777" w:rsidR="00526856" w:rsidRDefault="00526856" w:rsidP="00E76D64">
      <w:pPr>
        <w:spacing w:after="0" w:line="240" w:lineRule="auto"/>
        <w:rPr>
          <w:rFonts w:ascii="Arial Narrow" w:hAnsi="Arial Narrow"/>
          <w:b/>
          <w:bCs/>
          <w:sz w:val="24"/>
          <w:szCs w:val="20"/>
        </w:rPr>
      </w:pPr>
    </w:p>
    <w:p w14:paraId="2FA54476" w14:textId="77777777" w:rsidR="003326D1" w:rsidRDefault="003326D1" w:rsidP="00E76D64">
      <w:pPr>
        <w:spacing w:after="0" w:line="240" w:lineRule="auto"/>
        <w:rPr>
          <w:rFonts w:ascii="Arial Narrow" w:hAnsi="Arial Narrow"/>
          <w:b/>
          <w:bCs/>
          <w:sz w:val="24"/>
          <w:szCs w:val="20"/>
        </w:rPr>
      </w:pPr>
    </w:p>
    <w:p w14:paraId="251820EB" w14:textId="77777777" w:rsidR="003326D1" w:rsidRDefault="003326D1" w:rsidP="00E76D64">
      <w:pPr>
        <w:spacing w:after="0" w:line="240" w:lineRule="auto"/>
        <w:rPr>
          <w:rFonts w:ascii="Arial Narrow" w:hAnsi="Arial Narrow"/>
          <w:b/>
          <w:bCs/>
          <w:sz w:val="24"/>
          <w:szCs w:val="20"/>
        </w:rPr>
      </w:pPr>
    </w:p>
    <w:p w14:paraId="5F9A5927" w14:textId="77777777" w:rsidR="00526856" w:rsidRPr="00862D63" w:rsidRDefault="00526856" w:rsidP="00A1172E">
      <w:pPr>
        <w:pStyle w:val="Prrafodelista"/>
        <w:numPr>
          <w:ilvl w:val="0"/>
          <w:numId w:val="5"/>
        </w:numPr>
        <w:spacing w:after="0" w:line="240" w:lineRule="auto"/>
        <w:ind w:left="284" w:right="5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862D63">
        <w:rPr>
          <w:rFonts w:asciiTheme="minorHAnsi" w:hAnsiTheme="minorHAnsi" w:cstheme="minorHAnsi"/>
          <w:b/>
          <w:bCs/>
          <w:szCs w:val="20"/>
        </w:rPr>
        <w:lastRenderedPageBreak/>
        <w:t>CONSEJO NACIONAL PARA LA INTEGRACIÓN DE LA PERSONA CON DISCAPACIDAD – CONADIS</w:t>
      </w:r>
    </w:p>
    <w:p w14:paraId="3F5B262D" w14:textId="77777777" w:rsidR="00526856" w:rsidRPr="00862D63" w:rsidRDefault="00526856" w:rsidP="00A1157F">
      <w:pPr>
        <w:pStyle w:val="Prrafodelista"/>
        <w:spacing w:after="0" w:line="240" w:lineRule="auto"/>
        <w:ind w:left="284" w:right="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6D4739A" w14:textId="77777777" w:rsidR="00526856" w:rsidRPr="009D7AAC" w:rsidRDefault="00526856" w:rsidP="009D7AAC">
      <w:pPr>
        <w:tabs>
          <w:tab w:val="left" w:pos="1995"/>
        </w:tabs>
        <w:spacing w:after="160"/>
        <w:ind w:left="284" w:right="5"/>
        <w:jc w:val="both"/>
        <w:rPr>
          <w:b/>
        </w:rPr>
      </w:pPr>
      <w:r w:rsidRPr="00AF7B9C">
        <w:rPr>
          <w:b/>
        </w:rPr>
        <w:t xml:space="preserve">El Registro Nacional de la Persona con Discapacidad: </w:t>
      </w:r>
      <w:r w:rsidRPr="00AF04D7">
        <w:rPr>
          <w:bCs/>
        </w:rPr>
        <w:t>E</w:t>
      </w:r>
      <w:r>
        <w:rPr>
          <w:bCs/>
        </w:rPr>
        <w:t>ste registro</w:t>
      </w:r>
      <w:r w:rsidRPr="00AF04D7">
        <w:rPr>
          <w:bCs/>
        </w:rPr>
        <w:t xml:space="preserve">, a cargo del </w:t>
      </w:r>
      <w:r>
        <w:rPr>
          <w:bCs/>
        </w:rPr>
        <w:t>CONADIS</w:t>
      </w:r>
      <w:r w:rsidRPr="00AF04D7">
        <w:rPr>
          <w:bCs/>
        </w:rPr>
        <w:t>, compila, procesa y organiza la información referida a la</w:t>
      </w:r>
      <w:r>
        <w:rPr>
          <w:bCs/>
        </w:rPr>
        <w:t>s</w:t>
      </w:r>
      <w:r w:rsidRPr="00AF04D7">
        <w:rPr>
          <w:bCs/>
        </w:rPr>
        <w:t xml:space="preserve"> persona</w:t>
      </w:r>
      <w:r>
        <w:rPr>
          <w:bCs/>
        </w:rPr>
        <w:t>s</w:t>
      </w:r>
      <w:r w:rsidRPr="00AF04D7">
        <w:rPr>
          <w:bCs/>
        </w:rPr>
        <w:t xml:space="preserve"> con discapacidad y sus organizaciones, proporcionada por las entidades públicas de los distintos niveles de gobierno.</w:t>
      </w:r>
      <w:r w:rsidRPr="00AF04D7" w:rsidDel="00F96B33">
        <w:rPr>
          <w:bCs/>
        </w:rPr>
        <w:t xml:space="preserve"> </w:t>
      </w:r>
      <w:r>
        <w:t xml:space="preserve">Su finalidad es </w:t>
      </w:r>
      <w:r w:rsidRPr="00AF7B9C">
        <w:t>acreditar a las personas con dis</w:t>
      </w:r>
      <w:r>
        <w:t xml:space="preserve">capacidad, con lo cual tendrán </w:t>
      </w:r>
      <w:r w:rsidRPr="00EC48A7">
        <w:t>acceso a varios beneficios como jubilación adelantada, distintivo vehicular, tarifas preferenciales en espectáculos públicos y privados, entre otros.</w:t>
      </w:r>
    </w:p>
    <w:tbl>
      <w:tblPr>
        <w:tblW w:w="4931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2307"/>
        <w:gridCol w:w="2172"/>
      </w:tblGrid>
      <w:tr w:rsidR="00526856" w:rsidRPr="00B90FAE" w14:paraId="5014CED5" w14:textId="77777777" w:rsidTr="00D252FD">
        <w:trPr>
          <w:trHeight w:val="161"/>
          <w:tblHeader/>
        </w:trPr>
        <w:tc>
          <w:tcPr>
            <w:tcW w:w="2606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3F6399F6" w14:textId="77777777" w:rsidR="00526856" w:rsidRPr="00B90FAE" w:rsidRDefault="00526856" w:rsidP="00D5746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394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6B1642FD" w14:textId="77777777" w:rsidR="00526856" w:rsidRPr="00B90FAE" w:rsidRDefault="00526856" w:rsidP="00D5746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526856" w:rsidRPr="00B90FAE" w14:paraId="5C2798C8" w14:textId="77777777" w:rsidTr="00D252FD">
        <w:trPr>
          <w:trHeight w:val="179"/>
          <w:tblHeader/>
        </w:trPr>
        <w:tc>
          <w:tcPr>
            <w:tcW w:w="2606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494FA303" w14:textId="77777777" w:rsidR="00526856" w:rsidRPr="00B90FAE" w:rsidRDefault="00526856" w:rsidP="00F1685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33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0F2D7792" w14:textId="77777777" w:rsidR="00526856" w:rsidRPr="00B90FAE" w:rsidRDefault="00526856" w:rsidP="00F1685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161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5E50C878" w14:textId="77777777" w:rsidR="00526856" w:rsidRPr="00B75226" w:rsidRDefault="00526856" w:rsidP="00F1685A">
            <w:pPr>
              <w:spacing w:after="0" w:line="240" w:lineRule="auto"/>
              <w:jc w:val="center"/>
              <w:rPr>
                <w:rFonts w:ascii="Arial Narrow" w:hAnsi="Arial Narrow"/>
                <w:noProof/>
                <w:sz w:val="20"/>
                <w:szCs w:val="20"/>
              </w:rPr>
            </w:pPr>
            <w:r w:rsidRPr="00903444">
              <w:rPr>
                <w:rFonts w:ascii="Arial Narrow" w:hAnsi="Arial Narrow" w:cstheme="minorHAnsi"/>
                <w:b/>
                <w:noProof/>
              </w:rPr>
              <w:t>Ene - Mar 2025</w:t>
            </w:r>
          </w:p>
        </w:tc>
      </w:tr>
      <w:tr w:rsidR="00526856" w:rsidRPr="007810CD" w14:paraId="29FDFFAF" w14:textId="77777777" w:rsidTr="00D252FD">
        <w:trPr>
          <w:trHeight w:val="853"/>
        </w:trPr>
        <w:tc>
          <w:tcPr>
            <w:tcW w:w="2606" w:type="pct"/>
            <w:shd w:val="clear" w:color="auto" w:fill="auto"/>
            <w:vAlign w:val="center"/>
          </w:tcPr>
          <w:p w14:paraId="761D0DCA" w14:textId="77777777" w:rsidR="00526856" w:rsidRDefault="00526856" w:rsidP="009D7AAC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51A9D">
              <w:rPr>
                <w:rFonts w:ascii="Arial Narrow" w:hAnsi="Arial Narrow" w:cs="Arial"/>
                <w:b/>
                <w:sz w:val="20"/>
                <w:szCs w:val="20"/>
              </w:rPr>
              <w:t xml:space="preserve">Registro Nacional de Personas con Discapacidad – CONADIS: </w:t>
            </w:r>
          </w:p>
          <w:p w14:paraId="53A6F61E" w14:textId="77777777" w:rsidR="00526856" w:rsidRPr="00951A9D" w:rsidRDefault="00526856" w:rsidP="009D7AAC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33" w:type="pct"/>
            <w:shd w:val="clear" w:color="auto" w:fill="auto"/>
            <w:vAlign w:val="center"/>
          </w:tcPr>
          <w:p w14:paraId="473CC0ED" w14:textId="77777777" w:rsidR="00526856" w:rsidRPr="00D50E2F" w:rsidRDefault="00526856" w:rsidP="009D7AAC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3 384</w:t>
            </w:r>
          </w:p>
          <w:p w14:paraId="00C230BF" w14:textId="77777777" w:rsidR="00526856" w:rsidRPr="0048727D" w:rsidRDefault="00526856" w:rsidP="009D7AA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s-PE" w:eastAsia="es-AR"/>
              </w:rPr>
            </w:pPr>
            <w:r>
              <w:rPr>
                <w:rFonts w:ascii="Arial Narrow" w:hAnsi="Arial Narrow"/>
                <w:sz w:val="20"/>
                <w:szCs w:val="20"/>
              </w:rPr>
              <w:t>personas con discapacidad inscritas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34D4D166" w14:textId="77777777" w:rsidR="00526856" w:rsidRDefault="00526856" w:rsidP="009D7AAC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03444">
              <w:rPr>
                <w:rFonts w:ascii="Arial Narrow" w:hAnsi="Arial Narrow"/>
                <w:b/>
                <w:noProof/>
                <w:sz w:val="28"/>
                <w:szCs w:val="28"/>
              </w:rPr>
              <w:t>887</w:t>
            </w:r>
          </w:p>
          <w:p w14:paraId="637210DE" w14:textId="77777777" w:rsidR="00526856" w:rsidRPr="0048727D" w:rsidRDefault="00526856" w:rsidP="009D7AA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s-PE" w:eastAsia="es-AR"/>
              </w:rPr>
            </w:pPr>
            <w:r>
              <w:rPr>
                <w:rFonts w:ascii="Arial Narrow" w:hAnsi="Arial Narrow"/>
                <w:sz w:val="20"/>
                <w:szCs w:val="20"/>
              </w:rPr>
              <w:t>personas con discapacidad inscritas</w:t>
            </w:r>
          </w:p>
        </w:tc>
      </w:tr>
    </w:tbl>
    <w:p w14:paraId="1046B571" w14:textId="77777777" w:rsidR="00526856" w:rsidRPr="001D65CE" w:rsidRDefault="00526856" w:rsidP="001D65CE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125EBB">
        <w:rPr>
          <w:sz w:val="18"/>
          <w:szCs w:val="18"/>
          <w:lang w:val="es-PE"/>
        </w:rPr>
        <w:t>Consejo Nacional para la Integración de la Persona con Discapacidad – CONADIS</w:t>
      </w:r>
    </w:p>
    <w:p w14:paraId="03AB73DD" w14:textId="77777777" w:rsidR="00526856" w:rsidRDefault="00526856" w:rsidP="00FB51CE">
      <w:pPr>
        <w:spacing w:after="0" w:line="240" w:lineRule="auto"/>
        <w:rPr>
          <w:b/>
          <w:sz w:val="18"/>
          <w:szCs w:val="32"/>
        </w:rPr>
      </w:pPr>
    </w:p>
    <w:p w14:paraId="6388A785" w14:textId="77777777" w:rsidR="00526856" w:rsidRPr="007B04F0" w:rsidRDefault="00526856" w:rsidP="00A14581">
      <w:pPr>
        <w:spacing w:line="240" w:lineRule="auto"/>
        <w:ind w:right="5"/>
        <w:rPr>
          <w:b/>
          <w:szCs w:val="32"/>
          <w:u w:val="single"/>
        </w:rPr>
      </w:pPr>
      <w:r w:rsidRPr="007B04F0">
        <w:rPr>
          <w:b/>
          <w:szCs w:val="32"/>
          <w:u w:val="single"/>
        </w:rPr>
        <w:t>SERVICIOS QUE PROMUEVE EL MIMP:</w:t>
      </w:r>
    </w:p>
    <w:p w14:paraId="0C8F890A" w14:textId="77777777" w:rsidR="00526856" w:rsidRPr="007B04F0" w:rsidRDefault="00526856" w:rsidP="00A14581">
      <w:pPr>
        <w:pStyle w:val="Prrafodelista"/>
        <w:numPr>
          <w:ilvl w:val="0"/>
          <w:numId w:val="11"/>
        </w:numPr>
        <w:tabs>
          <w:tab w:val="left" w:pos="1995"/>
          <w:tab w:val="left" w:pos="9356"/>
        </w:tabs>
        <w:spacing w:after="160"/>
        <w:ind w:right="5"/>
        <w:jc w:val="both"/>
        <w:rPr>
          <w:rFonts w:asciiTheme="minorHAnsi" w:hAnsiTheme="minorHAnsi" w:cstheme="minorHAnsi"/>
          <w:b/>
          <w:bCs/>
        </w:rPr>
      </w:pPr>
      <w:r w:rsidRPr="007B04F0">
        <w:rPr>
          <w:rFonts w:asciiTheme="minorHAnsi" w:hAnsiTheme="minorHAnsi" w:cstheme="minorHAnsi"/>
          <w:b/>
          <w:bCs/>
        </w:rPr>
        <w:t xml:space="preserve">Oficina Regional de Atención a la Personas con Discapacidad - OREDIS: </w:t>
      </w:r>
      <w:r w:rsidRPr="007B04F0">
        <w:rPr>
          <w:rFonts w:asciiTheme="minorHAnsi" w:hAnsiTheme="minorHAnsi" w:cstheme="minorHAnsi"/>
        </w:rPr>
        <w:t>Es un Organismo Público Descentralizad</w:t>
      </w:r>
      <w:r>
        <w:rPr>
          <w:rFonts w:asciiTheme="minorHAnsi" w:hAnsiTheme="minorHAnsi" w:cstheme="minorHAnsi"/>
        </w:rPr>
        <w:t>o del MIMP que atiende a las personas con d</w:t>
      </w:r>
      <w:r w:rsidRPr="007B04F0">
        <w:rPr>
          <w:rFonts w:asciiTheme="minorHAnsi" w:hAnsiTheme="minorHAnsi" w:cstheme="minorHAnsi"/>
        </w:rPr>
        <w:t>iscapacidad e</w:t>
      </w:r>
      <w:r>
        <w:rPr>
          <w:rFonts w:asciiTheme="minorHAnsi" w:hAnsiTheme="minorHAnsi" w:cstheme="minorHAnsi"/>
        </w:rPr>
        <w:t>n toda la región</w:t>
      </w:r>
      <w:r w:rsidRPr="007B04F0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Para su incorporación, los Gobiernos Regionales y la Municipalidad Metropolitana de Lima deben adecuar su estructura orgánica y sus instrumentos de gestión.</w:t>
      </w:r>
    </w:p>
    <w:p w14:paraId="7988F170" w14:textId="77777777" w:rsidR="00526856" w:rsidRPr="00E12351" w:rsidRDefault="00526856" w:rsidP="002A1BFE">
      <w:pPr>
        <w:spacing w:after="0" w:line="240" w:lineRule="auto"/>
        <w:rPr>
          <w:b/>
          <w:sz w:val="18"/>
          <w:szCs w:val="32"/>
        </w:rPr>
      </w:pPr>
    </w:p>
    <w:tbl>
      <w:tblPr>
        <w:tblW w:w="4435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2026"/>
        <w:gridCol w:w="4614"/>
        <w:gridCol w:w="1773"/>
      </w:tblGrid>
      <w:tr w:rsidR="00526856" w:rsidRPr="00B90FAE" w14:paraId="46D5AB9B" w14:textId="77777777" w:rsidTr="00D252FD">
        <w:trPr>
          <w:trHeight w:val="374"/>
          <w:tblHeader/>
          <w:jc w:val="center"/>
        </w:trPr>
        <w:tc>
          <w:tcPr>
            <w:tcW w:w="1204" w:type="pct"/>
            <w:tcBorders>
              <w:top w:val="single" w:sz="8" w:space="0" w:color="C0504D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15A3475B" w14:textId="77777777" w:rsidR="00526856" w:rsidRPr="00B90FAE" w:rsidRDefault="00526856" w:rsidP="00314E1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Servicio</w:t>
            </w:r>
          </w:p>
        </w:tc>
        <w:tc>
          <w:tcPr>
            <w:tcW w:w="2741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33F536AA" w14:textId="77777777" w:rsidR="00526856" w:rsidRPr="00B90FAE" w:rsidRDefault="00526856" w:rsidP="00314E1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1054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613EF1F8" w14:textId="77777777" w:rsidR="00526856" w:rsidRDefault="00526856" w:rsidP="00314E1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Población Objetivo</w:t>
            </w:r>
          </w:p>
        </w:tc>
      </w:tr>
      <w:tr w:rsidR="00526856" w:rsidRPr="007810CD" w14:paraId="7ACECA21" w14:textId="77777777" w:rsidTr="00D252FD">
        <w:trPr>
          <w:trHeight w:val="640"/>
          <w:jc w:val="center"/>
        </w:trPr>
        <w:tc>
          <w:tcPr>
            <w:tcW w:w="1204" w:type="pct"/>
            <w:vAlign w:val="center"/>
          </w:tcPr>
          <w:p w14:paraId="0E254476" w14:textId="77777777" w:rsidR="00526856" w:rsidRDefault="00526856" w:rsidP="00314E1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OREDIS</w:t>
            </w:r>
          </w:p>
        </w:tc>
        <w:tc>
          <w:tcPr>
            <w:tcW w:w="2741" w:type="pct"/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margin" w:tblpXSpec="center" w:tblpY="27"/>
              <w:tblOverlap w:val="never"/>
              <w:tblW w:w="4043" w:type="dxa"/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1961"/>
              <w:gridCol w:w="635"/>
            </w:tblGrid>
            <w:tr w:rsidR="00526856" w14:paraId="2729B0F6" w14:textId="77777777" w:rsidTr="00DD0E1F">
              <w:trPr>
                <w:trHeight w:val="171"/>
              </w:trPr>
              <w:tc>
                <w:tcPr>
                  <w:tcW w:w="1447" w:type="dxa"/>
                  <w:shd w:val="clear" w:color="auto" w:fill="DD8B8D"/>
                  <w:vAlign w:val="center"/>
                </w:tcPr>
                <w:p w14:paraId="46C00C9A" w14:textId="77777777" w:rsidR="00526856" w:rsidRPr="00F122EB" w:rsidRDefault="00526856" w:rsidP="00314E16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Centros</w:t>
                  </w:r>
                </w:p>
              </w:tc>
              <w:tc>
                <w:tcPr>
                  <w:tcW w:w="1961" w:type="dxa"/>
                  <w:shd w:val="clear" w:color="auto" w:fill="DD8B8D"/>
                  <w:vAlign w:val="center"/>
                </w:tcPr>
                <w:p w14:paraId="50B05074" w14:textId="77777777" w:rsidR="00526856" w:rsidRPr="00F122EB" w:rsidRDefault="00526856" w:rsidP="00314E16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635" w:type="dxa"/>
                  <w:shd w:val="clear" w:color="auto" w:fill="DD8B8D"/>
                </w:tcPr>
                <w:p w14:paraId="170B4A2F" w14:textId="77777777" w:rsidR="00526856" w:rsidRDefault="00526856" w:rsidP="00314E16">
                  <w:pPr>
                    <w:spacing w:after="0"/>
                    <w:ind w:left="-11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526856" w14:paraId="14A15AA0" w14:textId="77777777" w:rsidTr="00DD0E1F">
              <w:trPr>
                <w:trHeight w:val="171"/>
              </w:trPr>
              <w:tc>
                <w:tcPr>
                  <w:tcW w:w="1447" w:type="dxa"/>
                  <w:vAlign w:val="center"/>
                </w:tcPr>
                <w:p w14:paraId="05769693" w14:textId="77777777" w:rsidR="00526856" w:rsidRPr="00004E72" w:rsidRDefault="00526856" w:rsidP="00314E16">
                  <w:pPr>
                    <w:spacing w:after="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OREDIS </w:t>
                  </w:r>
                </w:p>
              </w:tc>
              <w:tc>
                <w:tcPr>
                  <w:tcW w:w="1961" w:type="dxa"/>
                  <w:vAlign w:val="center"/>
                </w:tcPr>
                <w:p w14:paraId="317B4AA3" w14:textId="77777777" w:rsidR="00526856" w:rsidRPr="00F122EB" w:rsidRDefault="00526856" w:rsidP="00314E16">
                  <w:pPr>
                    <w:spacing w:after="0"/>
                    <w:ind w:left="-11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Cajamarca</w:t>
                  </w:r>
                </w:p>
              </w:tc>
              <w:tc>
                <w:tcPr>
                  <w:tcW w:w="635" w:type="dxa"/>
                  <w:vAlign w:val="center"/>
                </w:tcPr>
                <w:p w14:paraId="61EB22C2" w14:textId="77777777" w:rsidR="00526856" w:rsidRPr="00DB5732" w:rsidRDefault="00526856" w:rsidP="00314E16">
                  <w:pPr>
                    <w:spacing w:after="0"/>
                    <w:ind w:left="-113"/>
                    <w:jc w:val="center"/>
                    <w:rPr>
                      <w:sz w:val="20"/>
                      <w:szCs w:val="20"/>
                    </w:rPr>
                  </w:pPr>
                  <w:r w:rsidRPr="00DB5732"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0D1E600E" w14:textId="77777777" w:rsidR="00526856" w:rsidRPr="003C2E92" w:rsidRDefault="00526856" w:rsidP="00314E16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4" w:type="pct"/>
            <w:vAlign w:val="center"/>
          </w:tcPr>
          <w:p w14:paraId="6157A7D7" w14:textId="77777777" w:rsidR="00526856" w:rsidRPr="00E071ED" w:rsidRDefault="00526856" w:rsidP="00D252F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Personas con Discapacidad</w:t>
            </w:r>
          </w:p>
        </w:tc>
      </w:tr>
    </w:tbl>
    <w:p w14:paraId="6A2D4AD3" w14:textId="77777777" w:rsidR="00526856" w:rsidRDefault="00526856" w:rsidP="00B0263E">
      <w:pPr>
        <w:spacing w:after="0"/>
        <w:ind w:left="426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 Fuente: </w:t>
      </w:r>
      <w:r w:rsidRPr="00125EBB">
        <w:rPr>
          <w:sz w:val="18"/>
          <w:szCs w:val="18"/>
          <w:lang w:val="es-PE"/>
        </w:rPr>
        <w:t>Consejo Nacional para la Integración de la Persona con Discapacidad – CONADIS</w:t>
      </w:r>
    </w:p>
    <w:p w14:paraId="669C5DC9" w14:textId="77777777" w:rsidR="00526856" w:rsidRDefault="00526856" w:rsidP="00B0263E">
      <w:pPr>
        <w:spacing w:after="0"/>
        <w:ind w:left="426"/>
        <w:rPr>
          <w:sz w:val="18"/>
          <w:szCs w:val="18"/>
          <w:lang w:val="es-PE"/>
        </w:rPr>
      </w:pPr>
    </w:p>
    <w:p w14:paraId="17C6DFC2" w14:textId="77777777" w:rsidR="00526856" w:rsidRPr="009D7AAC" w:rsidRDefault="00526856" w:rsidP="009D7AAC">
      <w:pPr>
        <w:pStyle w:val="Prrafodelista"/>
        <w:numPr>
          <w:ilvl w:val="0"/>
          <w:numId w:val="11"/>
        </w:numPr>
        <w:tabs>
          <w:tab w:val="left" w:pos="1995"/>
          <w:tab w:val="left" w:pos="9356"/>
        </w:tabs>
        <w:spacing w:after="160"/>
        <w:ind w:right="5"/>
        <w:jc w:val="both"/>
        <w:rPr>
          <w:rFonts w:asciiTheme="minorHAnsi" w:hAnsiTheme="minorHAnsi" w:cstheme="minorHAnsi"/>
          <w:b/>
          <w:bCs/>
        </w:rPr>
      </w:pPr>
      <w:r w:rsidRPr="00A14581">
        <w:rPr>
          <w:rFonts w:asciiTheme="minorHAnsi" w:hAnsiTheme="minorHAnsi" w:cstheme="minorHAnsi"/>
          <w:b/>
          <w:bCs/>
        </w:rPr>
        <w:t xml:space="preserve">Defensoría Municipal del Niño y el Adolescente - DEMUNA: </w:t>
      </w:r>
      <w:r w:rsidRPr="00A14581">
        <w:rPr>
          <w:rFonts w:asciiTheme="minorHAnsi" w:hAnsiTheme="minorHAnsi" w:cstheme="minorHAnsi"/>
          <w:bCs/>
        </w:rPr>
        <w:t>Es un servicio encargado de proteger y promover los derechos de los niños, niñas y adolescentes en la jurisdicción de la municipalidad. Desde el año 1997 está considerada en la Ley Orgánica de Municipalidades como una función de los Gobiernos Locales.</w:t>
      </w:r>
      <w:r>
        <w:rPr>
          <w:rFonts w:asciiTheme="minorHAnsi" w:hAnsiTheme="minorHAnsi" w:cstheme="minorHAnsi"/>
          <w:bCs/>
        </w:rPr>
        <w:t xml:space="preserve"> En el departamento de Cajamarca, viene funcionando </w:t>
      </w:r>
      <w:r w:rsidRPr="00903444">
        <w:rPr>
          <w:rFonts w:asciiTheme="minorHAnsi" w:hAnsiTheme="minorHAnsi" w:cstheme="minorHAnsi"/>
          <w:b/>
          <w:noProof/>
          <w:sz w:val="28"/>
          <w:szCs w:val="28"/>
        </w:rPr>
        <w:t>108</w:t>
      </w:r>
      <w:r w:rsidRPr="001425B4"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</w:rPr>
        <w:t>DEMUNAS.</w:t>
      </w:r>
    </w:p>
    <w:p w14:paraId="4382D2FE" w14:textId="77777777" w:rsidR="00526856" w:rsidRDefault="00526856" w:rsidP="00A14581">
      <w:pPr>
        <w:spacing w:after="0"/>
        <w:rPr>
          <w:sz w:val="20"/>
          <w:szCs w:val="20"/>
          <w:lang w:eastAsia="es-ES"/>
        </w:rPr>
      </w:pPr>
      <w:r>
        <w:rPr>
          <w:lang w:val="es-PE"/>
        </w:rPr>
        <w:fldChar w:fldCharType="begin"/>
      </w:r>
      <w:r>
        <w:rPr>
          <w:lang w:val="es-PE"/>
        </w:rPr>
        <w:instrText xml:space="preserve"> LINK Excel.Sheet.12 "C:\\RESUMENES\\INSUMOS\\Cuadros provinciales\\Intervenciones MIMP por departamento.xlsx" Cajamarca!F3C18:F17C23 \a \f 4 \h  \* MERGEFORMAT </w:instrText>
      </w:r>
      <w:r>
        <w:rPr>
          <w:lang w:val="es-PE"/>
        </w:rPr>
        <w:fldChar w:fldCharType="separate"/>
      </w:r>
    </w:p>
    <w:tbl>
      <w:tblPr>
        <w:tblW w:w="74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1192"/>
        <w:gridCol w:w="1139"/>
        <w:gridCol w:w="1131"/>
        <w:gridCol w:w="1131"/>
        <w:gridCol w:w="1513"/>
      </w:tblGrid>
      <w:tr w:rsidR="00526856" w:rsidRPr="00567496" w14:paraId="17E2791F" w14:textId="77777777" w:rsidTr="00567496">
        <w:trPr>
          <w:divId w:val="640041916"/>
          <w:trHeight w:val="533"/>
          <w:jc w:val="center"/>
        </w:trPr>
        <w:tc>
          <w:tcPr>
            <w:tcW w:w="13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CE538FC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Provincias</w:t>
            </w:r>
          </w:p>
        </w:tc>
        <w:tc>
          <w:tcPr>
            <w:tcW w:w="11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0C7E5CD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Operativas</w:t>
            </w:r>
          </w:p>
        </w:tc>
        <w:tc>
          <w:tcPr>
            <w:tcW w:w="11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FC7C38A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Acreditadas</w:t>
            </w:r>
          </w:p>
        </w:tc>
        <w:tc>
          <w:tcPr>
            <w:tcW w:w="11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DA54559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No acreditada</w:t>
            </w:r>
          </w:p>
        </w:tc>
        <w:tc>
          <w:tcPr>
            <w:tcW w:w="11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862345B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No operativa</w:t>
            </w:r>
          </w:p>
        </w:tc>
        <w:tc>
          <w:tcPr>
            <w:tcW w:w="151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A7F7CC5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proofErr w:type="gramStart"/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Total</w:t>
            </w:r>
            <w:proofErr w:type="gramEnd"/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 xml:space="preserve"> municipalidades</w:t>
            </w:r>
          </w:p>
        </w:tc>
      </w:tr>
      <w:tr w:rsidR="00526856" w:rsidRPr="00567496" w14:paraId="0F6985A6" w14:textId="77777777" w:rsidTr="00567496">
        <w:trPr>
          <w:divId w:val="640041916"/>
          <w:trHeight w:val="247"/>
          <w:jc w:val="center"/>
        </w:trPr>
        <w:tc>
          <w:tcPr>
            <w:tcW w:w="13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4D4EC9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Cajabamba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D45B86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C7E9BC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5ECB21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A39850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172169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4</w:t>
            </w:r>
          </w:p>
        </w:tc>
      </w:tr>
      <w:tr w:rsidR="00526856" w:rsidRPr="00567496" w14:paraId="5B0EC3C4" w14:textId="77777777" w:rsidTr="00567496">
        <w:trPr>
          <w:divId w:val="640041916"/>
          <w:trHeight w:val="247"/>
          <w:jc w:val="center"/>
        </w:trPr>
        <w:tc>
          <w:tcPr>
            <w:tcW w:w="13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38F63D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Cajamarca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4B6032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B6366E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52F2C1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3792F5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0D875D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12</w:t>
            </w:r>
          </w:p>
        </w:tc>
      </w:tr>
      <w:tr w:rsidR="00526856" w:rsidRPr="00567496" w14:paraId="5D00E2B4" w14:textId="77777777" w:rsidTr="00567496">
        <w:trPr>
          <w:divId w:val="640041916"/>
          <w:trHeight w:val="247"/>
          <w:jc w:val="center"/>
        </w:trPr>
        <w:tc>
          <w:tcPr>
            <w:tcW w:w="13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790CE5" w14:textId="6D013D87" w:rsidR="00526856" w:rsidRPr="00567496" w:rsidRDefault="003326D1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Celendín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F08D1A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61E51B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9EFB4C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1B7F2F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EAE931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12</w:t>
            </w:r>
          </w:p>
        </w:tc>
      </w:tr>
      <w:tr w:rsidR="00526856" w:rsidRPr="00567496" w14:paraId="081A257B" w14:textId="77777777" w:rsidTr="00567496">
        <w:trPr>
          <w:divId w:val="640041916"/>
          <w:trHeight w:val="247"/>
          <w:jc w:val="center"/>
        </w:trPr>
        <w:tc>
          <w:tcPr>
            <w:tcW w:w="13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05EE6F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Chota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98C00A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0BFD72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06F900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8B2EC6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8E1722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19</w:t>
            </w:r>
          </w:p>
        </w:tc>
      </w:tr>
      <w:tr w:rsidR="00526856" w:rsidRPr="00567496" w14:paraId="339A576C" w14:textId="77777777" w:rsidTr="00567496">
        <w:trPr>
          <w:divId w:val="640041916"/>
          <w:trHeight w:val="247"/>
          <w:jc w:val="center"/>
        </w:trPr>
        <w:tc>
          <w:tcPr>
            <w:tcW w:w="13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1CA703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Contumaza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401B4B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63FA2B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810901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434CD9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E7E073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8</w:t>
            </w:r>
          </w:p>
        </w:tc>
      </w:tr>
      <w:tr w:rsidR="00526856" w:rsidRPr="00567496" w14:paraId="333A5D5B" w14:textId="77777777" w:rsidTr="00567496">
        <w:trPr>
          <w:divId w:val="640041916"/>
          <w:trHeight w:val="247"/>
          <w:jc w:val="center"/>
        </w:trPr>
        <w:tc>
          <w:tcPr>
            <w:tcW w:w="13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189430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Cutervo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F9D9FE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2CB5F9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4DDCFC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238CFC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E4666D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15</w:t>
            </w:r>
          </w:p>
        </w:tc>
      </w:tr>
      <w:tr w:rsidR="00526856" w:rsidRPr="00567496" w14:paraId="11D748FE" w14:textId="77777777" w:rsidTr="00567496">
        <w:trPr>
          <w:divId w:val="640041916"/>
          <w:trHeight w:val="247"/>
          <w:jc w:val="center"/>
        </w:trPr>
        <w:tc>
          <w:tcPr>
            <w:tcW w:w="13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1C4C57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Hualgayoc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A98F1B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E3CF0F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8B3A88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514334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8C0CE3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3</w:t>
            </w:r>
          </w:p>
        </w:tc>
      </w:tr>
      <w:tr w:rsidR="00526856" w:rsidRPr="00567496" w14:paraId="58966CBB" w14:textId="77777777" w:rsidTr="00567496">
        <w:trPr>
          <w:divId w:val="640041916"/>
          <w:trHeight w:val="247"/>
          <w:jc w:val="center"/>
        </w:trPr>
        <w:tc>
          <w:tcPr>
            <w:tcW w:w="13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17FAAA" w14:textId="67F2565F" w:rsidR="00526856" w:rsidRPr="00567496" w:rsidRDefault="003326D1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Jaén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F7FCB0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A5B6DE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652EB4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BD70E1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A03822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12</w:t>
            </w:r>
          </w:p>
        </w:tc>
      </w:tr>
      <w:tr w:rsidR="00526856" w:rsidRPr="00567496" w14:paraId="1BE3C821" w14:textId="77777777" w:rsidTr="00567496">
        <w:trPr>
          <w:divId w:val="640041916"/>
          <w:trHeight w:val="247"/>
          <w:jc w:val="center"/>
        </w:trPr>
        <w:tc>
          <w:tcPr>
            <w:tcW w:w="13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D62FDB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San Ignacio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F6A9F1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E26408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246CCF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6F1C3C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9B1E3D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7</w:t>
            </w:r>
          </w:p>
        </w:tc>
      </w:tr>
      <w:tr w:rsidR="00526856" w:rsidRPr="00567496" w14:paraId="643C59C0" w14:textId="77777777" w:rsidTr="00567496">
        <w:trPr>
          <w:divId w:val="640041916"/>
          <w:trHeight w:val="247"/>
          <w:jc w:val="center"/>
        </w:trPr>
        <w:tc>
          <w:tcPr>
            <w:tcW w:w="13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8155C9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San Marcos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C4B18C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DC242D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647D6E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2CCFCF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2D12F0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7</w:t>
            </w:r>
          </w:p>
        </w:tc>
      </w:tr>
      <w:tr w:rsidR="00526856" w:rsidRPr="00567496" w14:paraId="59705249" w14:textId="77777777" w:rsidTr="00567496">
        <w:trPr>
          <w:divId w:val="640041916"/>
          <w:trHeight w:val="247"/>
          <w:jc w:val="center"/>
        </w:trPr>
        <w:tc>
          <w:tcPr>
            <w:tcW w:w="13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4C0F69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San Miguel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F8283A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2C274B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EC2323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0CED13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EFD94E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13</w:t>
            </w:r>
          </w:p>
        </w:tc>
      </w:tr>
      <w:tr w:rsidR="00526856" w:rsidRPr="00567496" w14:paraId="3A7EB053" w14:textId="77777777" w:rsidTr="00567496">
        <w:trPr>
          <w:divId w:val="640041916"/>
          <w:trHeight w:val="247"/>
          <w:jc w:val="center"/>
        </w:trPr>
        <w:tc>
          <w:tcPr>
            <w:tcW w:w="13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11A943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San Pablo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975B03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8B5C9B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6C69F9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2A29C2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90C913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4</w:t>
            </w:r>
          </w:p>
        </w:tc>
      </w:tr>
      <w:tr w:rsidR="00526856" w:rsidRPr="00567496" w14:paraId="0A4552D0" w14:textId="77777777" w:rsidTr="00567496">
        <w:trPr>
          <w:divId w:val="640041916"/>
          <w:trHeight w:val="247"/>
          <w:jc w:val="center"/>
        </w:trPr>
        <w:tc>
          <w:tcPr>
            <w:tcW w:w="13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3F3280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Santa Cruz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8123E0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4A3E3E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42795B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369809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737467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11</w:t>
            </w:r>
          </w:p>
        </w:tc>
      </w:tr>
      <w:tr w:rsidR="00526856" w:rsidRPr="00567496" w14:paraId="50BC0FF7" w14:textId="77777777" w:rsidTr="00567496">
        <w:trPr>
          <w:divId w:val="640041916"/>
          <w:trHeight w:val="260"/>
          <w:jc w:val="center"/>
        </w:trPr>
        <w:tc>
          <w:tcPr>
            <w:tcW w:w="131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20869C4D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Total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7270C4A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108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00F5650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76F1653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65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BB85123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19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90D5D2B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127</w:t>
            </w:r>
          </w:p>
        </w:tc>
      </w:tr>
    </w:tbl>
    <w:p w14:paraId="59BD4C4C" w14:textId="77777777" w:rsidR="00526856" w:rsidRDefault="00526856" w:rsidP="00A14581">
      <w:pPr>
        <w:spacing w:after="0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fldChar w:fldCharType="end"/>
      </w:r>
      <w:r>
        <w:rPr>
          <w:sz w:val="18"/>
          <w:szCs w:val="18"/>
          <w:lang w:val="es-PE"/>
        </w:rPr>
        <w:t xml:space="preserve">                             </w:t>
      </w:r>
      <w:r w:rsidRPr="00125EBB">
        <w:rPr>
          <w:sz w:val="18"/>
          <w:szCs w:val="18"/>
          <w:lang w:val="es-PE"/>
        </w:rPr>
        <w:t>Fuente: Dirección de Sistemas Locales y Defensorías</w:t>
      </w:r>
    </w:p>
    <w:p w14:paraId="4E24EA15" w14:textId="77777777" w:rsidR="00526856" w:rsidRPr="008A0335" w:rsidRDefault="00526856" w:rsidP="00A14581">
      <w:pPr>
        <w:spacing w:after="0"/>
        <w:rPr>
          <w:sz w:val="14"/>
          <w:szCs w:val="32"/>
          <w:lang w:val="es-PE"/>
        </w:rPr>
      </w:pPr>
    </w:p>
    <w:p w14:paraId="793505BC" w14:textId="77777777" w:rsidR="00526856" w:rsidRPr="00632D6A" w:rsidRDefault="00526856" w:rsidP="00632D6A">
      <w:pPr>
        <w:pStyle w:val="Prrafodelista"/>
        <w:numPr>
          <w:ilvl w:val="0"/>
          <w:numId w:val="11"/>
        </w:numPr>
        <w:tabs>
          <w:tab w:val="left" w:pos="1995"/>
          <w:tab w:val="left" w:pos="9356"/>
        </w:tabs>
        <w:spacing w:after="160"/>
        <w:ind w:right="5"/>
        <w:jc w:val="both"/>
        <w:rPr>
          <w:rFonts w:asciiTheme="minorHAnsi" w:hAnsiTheme="minorHAnsi" w:cstheme="minorHAnsi"/>
          <w:b/>
          <w:bCs/>
        </w:rPr>
      </w:pPr>
      <w:r w:rsidRPr="00A14581">
        <w:rPr>
          <w:rFonts w:asciiTheme="minorHAnsi" w:hAnsiTheme="minorHAnsi" w:cstheme="minorHAnsi"/>
          <w:b/>
          <w:bCs/>
        </w:rPr>
        <w:lastRenderedPageBreak/>
        <w:t xml:space="preserve">Centros Integrales del Adulto Mayor - CIAM: </w:t>
      </w:r>
      <w:r w:rsidRPr="00A14581">
        <w:rPr>
          <w:rFonts w:asciiTheme="minorHAnsi" w:hAnsiTheme="minorHAnsi" w:cstheme="minorHAnsi"/>
          <w:bCs/>
        </w:rPr>
        <w:t>Son espacios creados por los gobiernos locales, en el marco de sus competencias, para la participación e integración social, económica y cultural de la persona adulta mayor, a través de la prestación de servicios, en coordinación o articulación con instituciones públicas o privadas; programas y proyectos que se brindan en su jurisdicción a favor de la promoci</w:t>
      </w:r>
      <w:r>
        <w:rPr>
          <w:rFonts w:asciiTheme="minorHAnsi" w:hAnsiTheme="minorHAnsi" w:cstheme="minorHAnsi"/>
          <w:bCs/>
        </w:rPr>
        <w:t xml:space="preserve">ón y protección de sus derechos. En el departamento de Cajamarca, viene funcionando </w:t>
      </w:r>
      <w:r w:rsidRPr="00903444">
        <w:rPr>
          <w:rFonts w:asciiTheme="minorHAnsi" w:hAnsiTheme="minorHAnsi" w:cstheme="minorHAnsi"/>
          <w:b/>
          <w:noProof/>
          <w:sz w:val="28"/>
          <w:szCs w:val="28"/>
        </w:rPr>
        <w:t>95</w:t>
      </w:r>
      <w:r w:rsidRPr="001425B4">
        <w:rPr>
          <w:rFonts w:asciiTheme="minorHAnsi" w:hAnsiTheme="minorHAnsi" w:cstheme="minorHAnsi"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</w:rPr>
        <w:t>CIAM.</w:t>
      </w:r>
    </w:p>
    <w:p w14:paraId="022A02E6" w14:textId="77777777" w:rsidR="00526856" w:rsidRDefault="00526856" w:rsidP="009D7AAC">
      <w:pPr>
        <w:pStyle w:val="Prrafodelista"/>
        <w:tabs>
          <w:tab w:val="left" w:pos="1995"/>
          <w:tab w:val="left" w:pos="9356"/>
        </w:tabs>
        <w:spacing w:after="160"/>
        <w:ind w:left="644" w:right="5"/>
        <w:jc w:val="both"/>
        <w:rPr>
          <w:sz w:val="18"/>
          <w:szCs w:val="18"/>
          <w:lang w:val="es-PE"/>
        </w:rPr>
      </w:pPr>
    </w:p>
    <w:p w14:paraId="20BDDFF0" w14:textId="77777777" w:rsidR="00526856" w:rsidRDefault="00526856" w:rsidP="009D7AAC">
      <w:pPr>
        <w:pStyle w:val="Prrafodelista"/>
        <w:tabs>
          <w:tab w:val="left" w:pos="1995"/>
          <w:tab w:val="left" w:pos="9356"/>
        </w:tabs>
        <w:spacing w:after="160"/>
        <w:ind w:left="644" w:right="5"/>
        <w:jc w:val="both"/>
        <w:rPr>
          <w:sz w:val="20"/>
          <w:szCs w:val="20"/>
          <w:lang w:eastAsia="es-ES"/>
        </w:rPr>
      </w:pPr>
      <w:r>
        <w:rPr>
          <w:lang w:val="es-PE"/>
        </w:rPr>
        <w:fldChar w:fldCharType="begin"/>
      </w:r>
      <w:r>
        <w:rPr>
          <w:lang w:val="es-PE"/>
        </w:rPr>
        <w:instrText xml:space="preserve"> LINK Excel.Sheet.12 "C:\\RESUMENES\\INSUMOS\\Cuadros provinciales\\Intervenciones MIMP por departamento.xlsx" Cajamarca!F3C25:F17C28 \a \f 4 \h  \* MERGEFORMAT </w:instrText>
      </w:r>
      <w:r>
        <w:rPr>
          <w:lang w:val="es-PE"/>
        </w:rPr>
        <w:fldChar w:fldCharType="separate"/>
      </w:r>
    </w:p>
    <w:tbl>
      <w:tblPr>
        <w:tblW w:w="55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8"/>
        <w:gridCol w:w="1257"/>
        <w:gridCol w:w="1092"/>
        <w:gridCol w:w="1544"/>
      </w:tblGrid>
      <w:tr w:rsidR="00526856" w:rsidRPr="00567496" w14:paraId="0E2825E5" w14:textId="77777777" w:rsidTr="00567496">
        <w:trPr>
          <w:divId w:val="1401632781"/>
          <w:trHeight w:val="522"/>
          <w:jc w:val="center"/>
        </w:trPr>
        <w:tc>
          <w:tcPr>
            <w:tcW w:w="16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F44BE60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Provincias</w:t>
            </w:r>
          </w:p>
        </w:tc>
        <w:tc>
          <w:tcPr>
            <w:tcW w:w="12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B483E97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Operativas</w:t>
            </w:r>
          </w:p>
        </w:tc>
        <w:tc>
          <w:tcPr>
            <w:tcW w:w="10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D961F45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No operativas</w:t>
            </w:r>
          </w:p>
        </w:tc>
        <w:tc>
          <w:tcPr>
            <w:tcW w:w="15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33A49A6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proofErr w:type="gramStart"/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Total</w:t>
            </w:r>
            <w:proofErr w:type="gramEnd"/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 xml:space="preserve"> municipalidades</w:t>
            </w:r>
          </w:p>
        </w:tc>
      </w:tr>
      <w:tr w:rsidR="00526856" w:rsidRPr="00567496" w14:paraId="088582F1" w14:textId="77777777" w:rsidTr="00567496">
        <w:trPr>
          <w:divId w:val="1401632781"/>
          <w:trHeight w:val="241"/>
          <w:jc w:val="center"/>
        </w:trPr>
        <w:tc>
          <w:tcPr>
            <w:tcW w:w="16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428BB2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Cajabamba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F60CC5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54CAFD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FC3B8E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4</w:t>
            </w:r>
          </w:p>
        </w:tc>
      </w:tr>
      <w:tr w:rsidR="00526856" w:rsidRPr="00567496" w14:paraId="4641AAC1" w14:textId="77777777" w:rsidTr="00567496">
        <w:trPr>
          <w:divId w:val="1401632781"/>
          <w:trHeight w:val="241"/>
          <w:jc w:val="center"/>
        </w:trPr>
        <w:tc>
          <w:tcPr>
            <w:tcW w:w="16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FD0E8D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Cajamarca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23F722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CCD13C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83A445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12</w:t>
            </w:r>
          </w:p>
        </w:tc>
      </w:tr>
      <w:tr w:rsidR="00526856" w:rsidRPr="00567496" w14:paraId="3F206970" w14:textId="77777777" w:rsidTr="00567496">
        <w:trPr>
          <w:divId w:val="1401632781"/>
          <w:trHeight w:val="241"/>
          <w:jc w:val="center"/>
        </w:trPr>
        <w:tc>
          <w:tcPr>
            <w:tcW w:w="16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409716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proofErr w:type="spellStart"/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Celendin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F11331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79FD5E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F9CC53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12</w:t>
            </w:r>
          </w:p>
        </w:tc>
      </w:tr>
      <w:tr w:rsidR="00526856" w:rsidRPr="00567496" w14:paraId="6C44EEEC" w14:textId="77777777" w:rsidTr="00567496">
        <w:trPr>
          <w:divId w:val="1401632781"/>
          <w:trHeight w:val="241"/>
          <w:jc w:val="center"/>
        </w:trPr>
        <w:tc>
          <w:tcPr>
            <w:tcW w:w="16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79CCFF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Chota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BA2E46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8E12E3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777809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19</w:t>
            </w:r>
          </w:p>
        </w:tc>
      </w:tr>
      <w:tr w:rsidR="00526856" w:rsidRPr="00567496" w14:paraId="001AA2C8" w14:textId="77777777" w:rsidTr="00567496">
        <w:trPr>
          <w:divId w:val="1401632781"/>
          <w:trHeight w:val="241"/>
          <w:jc w:val="center"/>
        </w:trPr>
        <w:tc>
          <w:tcPr>
            <w:tcW w:w="16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8EC51A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Contumaza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2C498B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0E1DD6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9B4109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8</w:t>
            </w:r>
          </w:p>
        </w:tc>
      </w:tr>
      <w:tr w:rsidR="00526856" w:rsidRPr="00567496" w14:paraId="2F102C2F" w14:textId="77777777" w:rsidTr="00567496">
        <w:trPr>
          <w:divId w:val="1401632781"/>
          <w:trHeight w:val="241"/>
          <w:jc w:val="center"/>
        </w:trPr>
        <w:tc>
          <w:tcPr>
            <w:tcW w:w="16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E38D97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Cutervo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BB9B28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3C2E0E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BFC5B3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15</w:t>
            </w:r>
          </w:p>
        </w:tc>
      </w:tr>
      <w:tr w:rsidR="00526856" w:rsidRPr="00567496" w14:paraId="0972959D" w14:textId="77777777" w:rsidTr="00567496">
        <w:trPr>
          <w:divId w:val="1401632781"/>
          <w:trHeight w:val="241"/>
          <w:jc w:val="center"/>
        </w:trPr>
        <w:tc>
          <w:tcPr>
            <w:tcW w:w="16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7BDDD8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Hualgayoc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FA67FC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73F115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F497DB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3</w:t>
            </w:r>
          </w:p>
        </w:tc>
      </w:tr>
      <w:tr w:rsidR="00526856" w:rsidRPr="00567496" w14:paraId="6CC2062D" w14:textId="77777777" w:rsidTr="00567496">
        <w:trPr>
          <w:divId w:val="1401632781"/>
          <w:trHeight w:val="241"/>
          <w:jc w:val="center"/>
        </w:trPr>
        <w:tc>
          <w:tcPr>
            <w:tcW w:w="16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E24EA0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proofErr w:type="spellStart"/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Jaen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EF1882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8BF88A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CA7A48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12</w:t>
            </w:r>
          </w:p>
        </w:tc>
      </w:tr>
      <w:tr w:rsidR="00526856" w:rsidRPr="00567496" w14:paraId="0CCCCA18" w14:textId="77777777" w:rsidTr="00567496">
        <w:trPr>
          <w:divId w:val="1401632781"/>
          <w:trHeight w:val="241"/>
          <w:jc w:val="center"/>
        </w:trPr>
        <w:tc>
          <w:tcPr>
            <w:tcW w:w="16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73ED5F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San Ignacio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664D9E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BCAD1E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4A4885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7</w:t>
            </w:r>
          </w:p>
        </w:tc>
      </w:tr>
      <w:tr w:rsidR="00526856" w:rsidRPr="00567496" w14:paraId="6FB6E5A3" w14:textId="77777777" w:rsidTr="00567496">
        <w:trPr>
          <w:divId w:val="1401632781"/>
          <w:trHeight w:val="241"/>
          <w:jc w:val="center"/>
        </w:trPr>
        <w:tc>
          <w:tcPr>
            <w:tcW w:w="16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71C1E7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San Marcos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2883D3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56055F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1917E8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7</w:t>
            </w:r>
          </w:p>
        </w:tc>
      </w:tr>
      <w:tr w:rsidR="00526856" w:rsidRPr="00567496" w14:paraId="5982076F" w14:textId="77777777" w:rsidTr="00567496">
        <w:trPr>
          <w:divId w:val="1401632781"/>
          <w:trHeight w:val="241"/>
          <w:jc w:val="center"/>
        </w:trPr>
        <w:tc>
          <w:tcPr>
            <w:tcW w:w="16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948D8F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San Miguel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077DCB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719C3A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8341DA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13</w:t>
            </w:r>
          </w:p>
        </w:tc>
      </w:tr>
      <w:tr w:rsidR="00526856" w:rsidRPr="00567496" w14:paraId="2DB01F55" w14:textId="77777777" w:rsidTr="00567496">
        <w:trPr>
          <w:divId w:val="1401632781"/>
          <w:trHeight w:val="241"/>
          <w:jc w:val="center"/>
        </w:trPr>
        <w:tc>
          <w:tcPr>
            <w:tcW w:w="16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6412DA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San Pablo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3413C1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E6B5F2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DECECA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4</w:t>
            </w:r>
          </w:p>
        </w:tc>
      </w:tr>
      <w:tr w:rsidR="00526856" w:rsidRPr="00567496" w14:paraId="7E358F8F" w14:textId="77777777" w:rsidTr="00567496">
        <w:trPr>
          <w:divId w:val="1401632781"/>
          <w:trHeight w:val="241"/>
          <w:jc w:val="center"/>
        </w:trPr>
        <w:tc>
          <w:tcPr>
            <w:tcW w:w="16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AED4C5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Santa Cruz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25820D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FB0990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AA8ECF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11</w:t>
            </w:r>
          </w:p>
        </w:tc>
      </w:tr>
      <w:tr w:rsidR="00526856" w:rsidRPr="00567496" w14:paraId="2B012C25" w14:textId="77777777" w:rsidTr="00567496">
        <w:trPr>
          <w:divId w:val="1401632781"/>
          <w:trHeight w:val="254"/>
          <w:jc w:val="center"/>
        </w:trPr>
        <w:tc>
          <w:tcPr>
            <w:tcW w:w="16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67D16485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Total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70A4105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95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F6D3C94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32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CB9B27C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127</w:t>
            </w:r>
          </w:p>
        </w:tc>
      </w:tr>
    </w:tbl>
    <w:p w14:paraId="67074CE6" w14:textId="77777777" w:rsidR="00526856" w:rsidRDefault="00526856" w:rsidP="009D7AAC">
      <w:pPr>
        <w:pStyle w:val="Prrafodelista"/>
        <w:tabs>
          <w:tab w:val="left" w:pos="1995"/>
          <w:tab w:val="left" w:pos="9356"/>
        </w:tabs>
        <w:spacing w:after="160"/>
        <w:ind w:left="644" w:right="5"/>
        <w:jc w:val="both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fldChar w:fldCharType="end"/>
      </w:r>
      <w:r>
        <w:rPr>
          <w:sz w:val="18"/>
          <w:szCs w:val="18"/>
          <w:lang w:val="es-PE"/>
        </w:rPr>
        <w:t xml:space="preserve">                                    Fuente: </w:t>
      </w:r>
      <w:r w:rsidRPr="00125EBB">
        <w:rPr>
          <w:sz w:val="18"/>
          <w:szCs w:val="18"/>
          <w:lang w:val="es-PE"/>
        </w:rPr>
        <w:t>Direcció</w:t>
      </w:r>
      <w:r>
        <w:rPr>
          <w:sz w:val="18"/>
          <w:szCs w:val="18"/>
          <w:lang w:val="es-PE"/>
        </w:rPr>
        <w:t>n de Personas Adultas Mayores</w:t>
      </w:r>
    </w:p>
    <w:p w14:paraId="1E1DFC02" w14:textId="77777777" w:rsidR="00526856" w:rsidRDefault="00526856" w:rsidP="009D7AAC">
      <w:pPr>
        <w:pStyle w:val="Prrafodelista"/>
        <w:tabs>
          <w:tab w:val="left" w:pos="1995"/>
          <w:tab w:val="left" w:pos="9356"/>
        </w:tabs>
        <w:spacing w:after="160"/>
        <w:ind w:left="644" w:right="5"/>
        <w:jc w:val="both"/>
        <w:rPr>
          <w:sz w:val="18"/>
          <w:szCs w:val="18"/>
          <w:lang w:val="es-PE"/>
        </w:rPr>
      </w:pPr>
    </w:p>
    <w:p w14:paraId="7F599424" w14:textId="77777777" w:rsidR="00526856" w:rsidRPr="00A30B6B" w:rsidRDefault="00526856" w:rsidP="00FF31C1">
      <w:pPr>
        <w:pStyle w:val="Prrafodelista"/>
        <w:numPr>
          <w:ilvl w:val="0"/>
          <w:numId w:val="11"/>
        </w:numPr>
        <w:tabs>
          <w:tab w:val="left" w:pos="1995"/>
          <w:tab w:val="left" w:pos="9356"/>
        </w:tabs>
        <w:spacing w:after="160"/>
        <w:ind w:right="5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Ponte en Modo Niñez: </w:t>
      </w:r>
      <w:r>
        <w:rPr>
          <w:rFonts w:asciiTheme="minorHAnsi" w:hAnsiTheme="minorHAnsi" w:cstheme="minorHAnsi"/>
          <w:bCs/>
        </w:rPr>
        <w:t>Es una estrategia del MIMP que busca garantizar espacios públicos seguros, brindando protección a niñas, niños y adolescentes.</w:t>
      </w:r>
    </w:p>
    <w:p w14:paraId="2A952ADB" w14:textId="77777777" w:rsidR="00526856" w:rsidRDefault="00526856" w:rsidP="00A30B6B">
      <w:pPr>
        <w:pStyle w:val="Prrafodelista"/>
        <w:tabs>
          <w:tab w:val="left" w:pos="1995"/>
          <w:tab w:val="left" w:pos="9356"/>
        </w:tabs>
        <w:spacing w:after="160"/>
        <w:ind w:left="644" w:right="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En el departamento de Cajamarca se ha implementado la estrategia “Ponte en modo Niñez en DEMUNA” en </w:t>
      </w:r>
      <w:r w:rsidRPr="00903444">
        <w:rPr>
          <w:rFonts w:asciiTheme="minorHAnsi" w:hAnsiTheme="minorHAnsi" w:cstheme="minorHAnsi"/>
          <w:b/>
          <w:noProof/>
          <w:sz w:val="28"/>
          <w:szCs w:val="28"/>
        </w:rPr>
        <w:t>12</w:t>
      </w:r>
      <w:r w:rsidRPr="00D50E2F"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</w:rPr>
        <w:t>municipalidades:</w:t>
      </w:r>
    </w:p>
    <w:tbl>
      <w:tblPr>
        <w:tblW w:w="64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6"/>
        <w:gridCol w:w="1616"/>
        <w:gridCol w:w="1616"/>
        <w:gridCol w:w="1616"/>
      </w:tblGrid>
      <w:tr w:rsidR="00526856" w:rsidRPr="00A30B6B" w14:paraId="1B1789B3" w14:textId="77777777" w:rsidTr="009D69D6">
        <w:trPr>
          <w:trHeight w:val="371"/>
          <w:jc w:val="center"/>
        </w:trPr>
        <w:tc>
          <w:tcPr>
            <w:tcW w:w="16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0504D" w:themeFill="accent2"/>
            <w:vAlign w:val="center"/>
            <w:hideMark/>
          </w:tcPr>
          <w:p w14:paraId="3799DE1D" w14:textId="77777777" w:rsidR="00526856" w:rsidRPr="00A30B6B" w:rsidRDefault="00526856" w:rsidP="00A30B6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30B6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16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0504D" w:themeFill="accent2"/>
            <w:vAlign w:val="center"/>
            <w:hideMark/>
          </w:tcPr>
          <w:p w14:paraId="24EACE1C" w14:textId="77777777" w:rsidR="00526856" w:rsidRPr="00A30B6B" w:rsidRDefault="00526856" w:rsidP="00A30B6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30B6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Acreditadas</w:t>
            </w:r>
          </w:p>
        </w:tc>
        <w:tc>
          <w:tcPr>
            <w:tcW w:w="16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0504D" w:themeFill="accent2"/>
            <w:vAlign w:val="center"/>
            <w:hideMark/>
          </w:tcPr>
          <w:p w14:paraId="5EF1DE43" w14:textId="77777777" w:rsidR="00526856" w:rsidRPr="00A30B6B" w:rsidRDefault="00526856" w:rsidP="00A30B6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30B6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Acreditadas</w:t>
            </w:r>
          </w:p>
        </w:tc>
        <w:tc>
          <w:tcPr>
            <w:tcW w:w="16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0504D" w:themeFill="accent2"/>
            <w:vAlign w:val="center"/>
            <w:hideMark/>
          </w:tcPr>
          <w:p w14:paraId="7FE8A539" w14:textId="77777777" w:rsidR="00526856" w:rsidRPr="00A30B6B" w:rsidRDefault="00526856" w:rsidP="00A30B6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30B6B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Total, operativas</w:t>
            </w:r>
          </w:p>
        </w:tc>
      </w:tr>
      <w:tr w:rsidR="00526856" w:rsidRPr="00A30B6B" w14:paraId="7F2489A5" w14:textId="77777777" w:rsidTr="00A30B6B">
        <w:trPr>
          <w:trHeight w:val="230"/>
          <w:jc w:val="center"/>
        </w:trPr>
        <w:tc>
          <w:tcPr>
            <w:tcW w:w="16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0A5398" w14:textId="77777777" w:rsidR="00526856" w:rsidRPr="00A30B6B" w:rsidRDefault="00526856" w:rsidP="00907F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Cajabamba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35D792" w14:textId="77777777" w:rsidR="00526856" w:rsidRPr="00A30B6B" w:rsidRDefault="00526856" w:rsidP="00907F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9BBE81" w14:textId="77777777" w:rsidR="00526856" w:rsidRPr="00A30B6B" w:rsidRDefault="00526856" w:rsidP="00907F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E812C3" w14:textId="77777777" w:rsidR="00526856" w:rsidRPr="00A30B6B" w:rsidRDefault="00526856" w:rsidP="00907F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526856" w:rsidRPr="00A30B6B" w14:paraId="4C1E67EE" w14:textId="77777777" w:rsidTr="00A30B6B">
        <w:trPr>
          <w:trHeight w:val="230"/>
          <w:jc w:val="center"/>
        </w:trPr>
        <w:tc>
          <w:tcPr>
            <w:tcW w:w="16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C171BB" w14:textId="77777777" w:rsidR="00526856" w:rsidRPr="00A30B6B" w:rsidRDefault="00526856" w:rsidP="00907F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Cajamarca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34F744" w14:textId="77777777" w:rsidR="00526856" w:rsidRPr="00A30B6B" w:rsidRDefault="00526856" w:rsidP="00907F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FEA77E" w14:textId="77777777" w:rsidR="00526856" w:rsidRPr="00A30B6B" w:rsidRDefault="00526856" w:rsidP="00907F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6C8B07" w14:textId="77777777" w:rsidR="00526856" w:rsidRPr="00A30B6B" w:rsidRDefault="00526856" w:rsidP="00907F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</w:tr>
      <w:tr w:rsidR="00526856" w:rsidRPr="00A30B6B" w14:paraId="1024AB8E" w14:textId="77777777" w:rsidTr="00A30B6B">
        <w:trPr>
          <w:trHeight w:val="230"/>
          <w:jc w:val="center"/>
        </w:trPr>
        <w:tc>
          <w:tcPr>
            <w:tcW w:w="16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85EDE0" w14:textId="77777777" w:rsidR="00526856" w:rsidRPr="00A30B6B" w:rsidRDefault="00526856" w:rsidP="00907F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Celendín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03911A" w14:textId="77777777" w:rsidR="00526856" w:rsidRPr="00A30B6B" w:rsidRDefault="00526856" w:rsidP="00907F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6D69" w14:textId="77777777" w:rsidR="00526856" w:rsidRPr="00A30B6B" w:rsidRDefault="00526856" w:rsidP="00907F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16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8C1C40" w14:textId="77777777" w:rsidR="00526856" w:rsidRPr="00A30B6B" w:rsidRDefault="00526856" w:rsidP="00907F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526856" w:rsidRPr="00A30B6B" w14:paraId="6458B83D" w14:textId="77777777" w:rsidTr="00A30B6B">
        <w:trPr>
          <w:trHeight w:val="230"/>
          <w:jc w:val="center"/>
        </w:trPr>
        <w:tc>
          <w:tcPr>
            <w:tcW w:w="16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D61411" w14:textId="77777777" w:rsidR="00526856" w:rsidRPr="00A30B6B" w:rsidRDefault="00526856" w:rsidP="00907F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Chota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CCB3D4" w14:textId="77777777" w:rsidR="00526856" w:rsidRPr="00A30B6B" w:rsidRDefault="00526856" w:rsidP="00907F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1BBC2F" w14:textId="77777777" w:rsidR="00526856" w:rsidRPr="00A30B6B" w:rsidRDefault="00526856" w:rsidP="00907F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0F2DB1" w14:textId="77777777" w:rsidR="00526856" w:rsidRPr="00A30B6B" w:rsidRDefault="00526856" w:rsidP="00907F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526856" w:rsidRPr="00A30B6B" w14:paraId="0122A876" w14:textId="77777777" w:rsidTr="00A30B6B">
        <w:trPr>
          <w:trHeight w:val="230"/>
          <w:jc w:val="center"/>
        </w:trPr>
        <w:tc>
          <w:tcPr>
            <w:tcW w:w="16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A0ED4D" w14:textId="77777777" w:rsidR="00526856" w:rsidRPr="00A30B6B" w:rsidRDefault="00526856" w:rsidP="00907F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Cutervo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BC8773" w14:textId="77777777" w:rsidR="00526856" w:rsidRPr="00A30B6B" w:rsidRDefault="00526856" w:rsidP="00907F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A536DF" w14:textId="77777777" w:rsidR="00526856" w:rsidRPr="00A30B6B" w:rsidRDefault="00526856" w:rsidP="00907F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36D8AA" w14:textId="77777777" w:rsidR="00526856" w:rsidRPr="00A30B6B" w:rsidRDefault="00526856" w:rsidP="00907F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526856" w:rsidRPr="00A30B6B" w14:paraId="2EF628D5" w14:textId="77777777" w:rsidTr="00A30B6B">
        <w:trPr>
          <w:trHeight w:val="230"/>
          <w:jc w:val="center"/>
        </w:trPr>
        <w:tc>
          <w:tcPr>
            <w:tcW w:w="16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A55AE9" w14:textId="77777777" w:rsidR="00526856" w:rsidRPr="00A30B6B" w:rsidRDefault="00526856" w:rsidP="00907F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Jaén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9D5E48" w14:textId="77777777" w:rsidR="00526856" w:rsidRPr="00A30B6B" w:rsidRDefault="00526856" w:rsidP="00907F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36D9FD" w14:textId="77777777" w:rsidR="00526856" w:rsidRPr="00A30B6B" w:rsidRDefault="00526856" w:rsidP="00907F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55C1BD" w14:textId="77777777" w:rsidR="00526856" w:rsidRPr="00A30B6B" w:rsidRDefault="00526856" w:rsidP="00907F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526856" w:rsidRPr="00A30B6B" w14:paraId="50B23B8C" w14:textId="77777777" w:rsidTr="00A30B6B">
        <w:trPr>
          <w:trHeight w:val="230"/>
          <w:jc w:val="center"/>
        </w:trPr>
        <w:tc>
          <w:tcPr>
            <w:tcW w:w="16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893D90" w14:textId="77777777" w:rsidR="00526856" w:rsidRPr="00A30B6B" w:rsidRDefault="00526856" w:rsidP="00907F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San Ignacio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0B810D" w14:textId="77777777" w:rsidR="00526856" w:rsidRPr="00A30B6B" w:rsidRDefault="00526856" w:rsidP="00907F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628AFE" w14:textId="77777777" w:rsidR="00526856" w:rsidRPr="00A30B6B" w:rsidRDefault="00526856" w:rsidP="00907F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7AFFBF" w14:textId="77777777" w:rsidR="00526856" w:rsidRPr="00A30B6B" w:rsidRDefault="00526856" w:rsidP="00907F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526856" w:rsidRPr="00A30B6B" w14:paraId="0603A4D6" w14:textId="77777777" w:rsidTr="00A30B6B">
        <w:trPr>
          <w:trHeight w:val="230"/>
          <w:jc w:val="center"/>
        </w:trPr>
        <w:tc>
          <w:tcPr>
            <w:tcW w:w="16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A338C2" w14:textId="77777777" w:rsidR="00526856" w:rsidRPr="00A30B6B" w:rsidRDefault="00526856" w:rsidP="00907F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San Marcos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C54E94" w14:textId="77777777" w:rsidR="00526856" w:rsidRPr="00A30B6B" w:rsidRDefault="00526856" w:rsidP="00907F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647761" w14:textId="77777777" w:rsidR="00526856" w:rsidRPr="00A30B6B" w:rsidRDefault="00526856" w:rsidP="00907F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44A892" w14:textId="77777777" w:rsidR="00526856" w:rsidRPr="00A30B6B" w:rsidRDefault="00526856" w:rsidP="00907F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526856" w:rsidRPr="00A30B6B" w14:paraId="5FB3CDD2" w14:textId="77777777" w:rsidTr="00A30B6B">
        <w:trPr>
          <w:trHeight w:val="230"/>
          <w:jc w:val="center"/>
        </w:trPr>
        <w:tc>
          <w:tcPr>
            <w:tcW w:w="16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D75745" w14:textId="77777777" w:rsidR="00526856" w:rsidRPr="00A30B6B" w:rsidRDefault="00526856" w:rsidP="00907FF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Santa Cruz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3BCE60" w14:textId="77777777" w:rsidR="00526856" w:rsidRPr="00A30B6B" w:rsidRDefault="00526856" w:rsidP="00907F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6930AF" w14:textId="77777777" w:rsidR="00526856" w:rsidRPr="00A30B6B" w:rsidRDefault="00526856" w:rsidP="00907F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7D946D" w14:textId="77777777" w:rsidR="00526856" w:rsidRPr="00A30B6B" w:rsidRDefault="00526856" w:rsidP="00907FF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</w:tr>
      <w:tr w:rsidR="00526856" w:rsidRPr="00A30B6B" w14:paraId="0B5360AA" w14:textId="77777777" w:rsidTr="00184D3B">
        <w:trPr>
          <w:trHeight w:val="230"/>
          <w:jc w:val="center"/>
        </w:trPr>
        <w:tc>
          <w:tcPr>
            <w:tcW w:w="1616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C0504D" w:themeFill="accent2"/>
            <w:noWrap/>
            <w:vAlign w:val="bottom"/>
            <w:hideMark/>
          </w:tcPr>
          <w:p w14:paraId="0FEBE249" w14:textId="77777777" w:rsidR="00526856" w:rsidRPr="00A30B6B" w:rsidRDefault="00526856" w:rsidP="00907FF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b/>
                <w:bCs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16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0504D" w:themeFill="accent2"/>
            <w:noWrap/>
            <w:vAlign w:val="center"/>
            <w:hideMark/>
          </w:tcPr>
          <w:p w14:paraId="6754BAB2" w14:textId="77777777" w:rsidR="00526856" w:rsidRPr="00A30B6B" w:rsidRDefault="00526856" w:rsidP="00907FF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b/>
                <w:bCs/>
                <w:color w:val="FFFFFF"/>
                <w:sz w:val="20"/>
                <w:szCs w:val="20"/>
              </w:rPr>
              <w:t>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0504D" w:themeFill="accent2"/>
            <w:noWrap/>
            <w:vAlign w:val="center"/>
            <w:hideMark/>
          </w:tcPr>
          <w:p w14:paraId="388B3700" w14:textId="77777777" w:rsidR="00526856" w:rsidRPr="00A30B6B" w:rsidRDefault="00526856" w:rsidP="00907FF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b/>
                <w:bCs/>
                <w:color w:val="FFFFFF"/>
                <w:sz w:val="20"/>
                <w:szCs w:val="20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0504D" w:themeFill="accent2"/>
            <w:noWrap/>
            <w:vAlign w:val="center"/>
            <w:hideMark/>
          </w:tcPr>
          <w:p w14:paraId="4FC9C9E6" w14:textId="77777777" w:rsidR="00526856" w:rsidRPr="00A30B6B" w:rsidRDefault="00526856" w:rsidP="00907FF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b/>
                <w:bCs/>
                <w:color w:val="FFFFFF"/>
                <w:sz w:val="20"/>
                <w:szCs w:val="20"/>
              </w:rPr>
              <w:t>12</w:t>
            </w:r>
          </w:p>
        </w:tc>
      </w:tr>
    </w:tbl>
    <w:p w14:paraId="18B000A6" w14:textId="77777777" w:rsidR="00526856" w:rsidRDefault="00526856" w:rsidP="00C97C83">
      <w:pPr>
        <w:spacing w:after="0"/>
        <w:rPr>
          <w:sz w:val="18"/>
          <w:szCs w:val="18"/>
          <w:lang w:val="es-PE"/>
        </w:rPr>
      </w:pPr>
      <w:r>
        <w:rPr>
          <w:rFonts w:asciiTheme="minorHAnsi" w:hAnsiTheme="minorHAnsi" w:cstheme="minorHAnsi"/>
          <w:bCs/>
        </w:rPr>
        <w:t xml:space="preserve">                            </w:t>
      </w:r>
      <w:r w:rsidRPr="00125EBB">
        <w:rPr>
          <w:sz w:val="18"/>
          <w:szCs w:val="18"/>
          <w:lang w:val="es-PE"/>
        </w:rPr>
        <w:t>Fuente: Dirección de Sistemas Locales y Defensorías</w:t>
      </w:r>
    </w:p>
    <w:p w14:paraId="2F767321" w14:textId="77777777" w:rsidR="003326D1" w:rsidRDefault="003326D1" w:rsidP="00C97C83">
      <w:pPr>
        <w:spacing w:after="0"/>
        <w:rPr>
          <w:sz w:val="18"/>
          <w:szCs w:val="18"/>
          <w:lang w:val="es-PE"/>
        </w:rPr>
      </w:pPr>
    </w:p>
    <w:p w14:paraId="33159E32" w14:textId="77777777" w:rsidR="00526856" w:rsidRPr="00E179A7" w:rsidRDefault="00526856" w:rsidP="00E179A7">
      <w:pPr>
        <w:pStyle w:val="Prrafodelista"/>
        <w:numPr>
          <w:ilvl w:val="0"/>
          <w:numId w:val="11"/>
        </w:numPr>
        <w:tabs>
          <w:tab w:val="left" w:pos="1995"/>
          <w:tab w:val="left" w:pos="9356"/>
        </w:tabs>
        <w:spacing w:after="160"/>
        <w:ind w:right="5"/>
        <w:jc w:val="both"/>
        <w:rPr>
          <w:sz w:val="18"/>
          <w:szCs w:val="18"/>
        </w:rPr>
      </w:pPr>
      <w:r w:rsidRPr="00EA3AF8">
        <w:rPr>
          <w:rFonts w:asciiTheme="minorHAnsi" w:hAnsiTheme="minorHAnsi" w:cstheme="minorHAnsi"/>
          <w:b/>
          <w:bCs/>
        </w:rPr>
        <w:t xml:space="preserve">Juguemos: </w:t>
      </w:r>
      <w:r w:rsidRPr="007F4A4F">
        <w:t xml:space="preserve">El servicio JUGUEMOS nace desde el </w:t>
      </w:r>
      <w:r>
        <w:t>MIMP</w:t>
      </w:r>
      <w:r w:rsidRPr="007F4A4F">
        <w:t xml:space="preserve"> y su ejecución está a cargo de los gobiernos locales, </w:t>
      </w:r>
      <w:r>
        <w:t xml:space="preserve">brinda </w:t>
      </w:r>
      <w:r w:rsidRPr="007F4A4F">
        <w:t>a los niños y niñas espacios seguros de cuidado y juego</w:t>
      </w:r>
      <w:r>
        <w:t xml:space="preserve"> </w:t>
      </w:r>
      <w:r w:rsidRPr="007F4A4F">
        <w:t>que les permitirá desarrollar vínculos positivos entre ellos y ellas; así como potenciar su desarrollo individual (cognitivo, emocional y social) promoviendo la protección integral.</w:t>
      </w:r>
      <w:r>
        <w:t xml:space="preserve"> En el departamento de Cajamarca viene funcionando </w:t>
      </w:r>
      <w:r w:rsidRPr="00903444">
        <w:rPr>
          <w:b/>
          <w:bCs/>
          <w:noProof/>
          <w:sz w:val="28"/>
          <w:szCs w:val="28"/>
        </w:rPr>
        <w:t>12</w:t>
      </w:r>
      <w:r w:rsidRPr="00156D3E">
        <w:rPr>
          <w:sz w:val="28"/>
          <w:szCs w:val="28"/>
        </w:rPr>
        <w:t xml:space="preserve"> </w:t>
      </w:r>
      <w:r>
        <w:t>servicio Juguemos.</w:t>
      </w:r>
      <w:r>
        <w:fldChar w:fldCharType="begin" w:fldLock="1"/>
      </w:r>
      <w:r>
        <w:instrText xml:space="preserve"> LINK Excel.Sheet.12 "C:\\RESUMENES\\INSUMOS\\Cuadros provinciales\\Intervenciones MIMP por departamento.xlsx" Cajamarca!F3C35:F13C37 \a \f 4 \h  \* MERGEFORMAT </w:instrText>
      </w:r>
      <w:r>
        <w:fldChar w:fldCharType="separate"/>
      </w:r>
    </w:p>
    <w:p w14:paraId="5F62BF5A" w14:textId="77777777" w:rsidR="00526856" w:rsidRDefault="00526856" w:rsidP="00C97C83">
      <w:pPr>
        <w:spacing w:after="0"/>
        <w:rPr>
          <w:sz w:val="20"/>
          <w:szCs w:val="20"/>
          <w:lang w:eastAsia="es-ES"/>
        </w:rPr>
      </w:pPr>
      <w:r>
        <w:fldChar w:fldCharType="end"/>
      </w:r>
      <w:r>
        <w:fldChar w:fldCharType="begin"/>
      </w:r>
      <w:r>
        <w:instrText xml:space="preserve"> LINK Excel.Sheet.12 "C:\\RESUMENES\\INSUMOS\\Cuadros provinciales\\Intervenciones MIMP por departamento.xlsx" Cajamarca!F3C35:F15C37 \a \f 4 \h </w:instrText>
      </w:r>
      <w:r>
        <w:fldChar w:fldCharType="separate"/>
      </w:r>
    </w:p>
    <w:tbl>
      <w:tblPr>
        <w:tblW w:w="7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900"/>
        <w:gridCol w:w="1200"/>
      </w:tblGrid>
      <w:tr w:rsidR="00526856" w:rsidRPr="00567496" w14:paraId="0A52F929" w14:textId="77777777" w:rsidTr="003326D1">
        <w:trPr>
          <w:divId w:val="1742479876"/>
          <w:trHeight w:val="615"/>
          <w:jc w:val="center"/>
        </w:trPr>
        <w:tc>
          <w:tcPr>
            <w:tcW w:w="12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6A53BBB4" w14:textId="77777777" w:rsidR="00526856" w:rsidRPr="00567496" w:rsidRDefault="00526856" w:rsidP="00567496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lastRenderedPageBreak/>
              <w:t>Provincias</w:t>
            </w:r>
          </w:p>
        </w:tc>
        <w:tc>
          <w:tcPr>
            <w:tcW w:w="49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954EAB1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DEMUNA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9BC5D45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526856" w:rsidRPr="00567496" w14:paraId="1F56436B" w14:textId="77777777" w:rsidTr="003326D1">
        <w:trPr>
          <w:divId w:val="1742479876"/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2D4C3F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Cajabamba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D2E91F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 la Provincia de Cajabamba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463B1B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526856" w:rsidRPr="00567496" w14:paraId="751CB580" w14:textId="77777777" w:rsidTr="003326D1">
        <w:trPr>
          <w:divId w:val="1742479876"/>
          <w:trHeight w:val="285"/>
          <w:jc w:val="center"/>
        </w:trPr>
        <w:tc>
          <w:tcPr>
            <w:tcW w:w="120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6513B9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Cajamarca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B26E5B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Llacanora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408434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526856" w:rsidRPr="00567496" w14:paraId="1DD60428" w14:textId="77777777" w:rsidTr="003326D1">
        <w:trPr>
          <w:divId w:val="1742479876"/>
          <w:trHeight w:val="285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96BDE04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313CA8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 la Provincia de Cajamarca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F0E6DF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526856" w:rsidRPr="00567496" w14:paraId="48B109AD" w14:textId="77777777" w:rsidTr="003326D1">
        <w:trPr>
          <w:divId w:val="1742479876"/>
          <w:trHeight w:val="285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66A31D9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0717F8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Jesús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2F392B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526856" w:rsidRPr="00567496" w14:paraId="390CA36C" w14:textId="77777777" w:rsidTr="003326D1">
        <w:trPr>
          <w:divId w:val="1742479876"/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CD10A2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Celendín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03E813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Defensoría Municipal de la Niña, Niño y Adolescente del Distrito de </w:t>
            </w:r>
            <w:proofErr w:type="spellStart"/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Oxamarca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EAF6D9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526856" w:rsidRPr="00567496" w14:paraId="256807D8" w14:textId="77777777" w:rsidTr="003326D1">
        <w:trPr>
          <w:divId w:val="1742479876"/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E62FBD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Chota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C246C4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 la Provincia de Chota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21B6A1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526856" w:rsidRPr="00567496" w14:paraId="6E60E218" w14:textId="77777777" w:rsidTr="003326D1">
        <w:trPr>
          <w:divId w:val="1742479876"/>
          <w:trHeight w:val="285"/>
          <w:jc w:val="center"/>
        </w:trPr>
        <w:tc>
          <w:tcPr>
            <w:tcW w:w="120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01BCA4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Cutervo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AEAAE2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 la Provincia de Cutervo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DE68A3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526856" w:rsidRPr="00567496" w14:paraId="56F44983" w14:textId="77777777" w:rsidTr="003326D1">
        <w:trPr>
          <w:divId w:val="1742479876"/>
          <w:trHeight w:val="285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5CEAB5B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90869E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 xml:space="preserve">Defensoría Municipal de la Niña, Niño y Adolescente del Distrito de </w:t>
            </w:r>
            <w:proofErr w:type="spellStart"/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Callayuc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893CF5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526856" w:rsidRPr="00567496" w14:paraId="0818D5B7" w14:textId="77777777" w:rsidTr="003326D1">
        <w:trPr>
          <w:divId w:val="1742479876"/>
          <w:trHeight w:val="285"/>
          <w:jc w:val="center"/>
        </w:trPr>
        <w:tc>
          <w:tcPr>
            <w:tcW w:w="120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4B4FD81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6E32AD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San Luis de Lucma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9AF795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526856" w:rsidRPr="00567496" w14:paraId="75EE1355" w14:textId="77777777" w:rsidTr="003326D1">
        <w:trPr>
          <w:divId w:val="1742479876"/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CB8501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Jaén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BA41B2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 la Provincia de Jaén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770455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526856" w:rsidRPr="00567496" w14:paraId="0982403F" w14:textId="77777777" w:rsidTr="003326D1">
        <w:trPr>
          <w:divId w:val="1742479876"/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6897A5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San Marcos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8E60D8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San Luis de Lucma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261863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526856" w:rsidRPr="00567496" w14:paraId="6092BD0C" w14:textId="77777777" w:rsidTr="003326D1">
        <w:trPr>
          <w:divId w:val="1742479876"/>
          <w:trHeight w:val="285"/>
          <w:jc w:val="center"/>
        </w:trPr>
        <w:tc>
          <w:tcPr>
            <w:tcW w:w="12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E75FCA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Santa Cruz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52BD59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del Distrito de Chancay Baños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36C790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</w:tbl>
    <w:p w14:paraId="786B581D" w14:textId="77777777" w:rsidR="00526856" w:rsidRDefault="00526856" w:rsidP="00C97C83">
      <w:pPr>
        <w:spacing w:after="0"/>
        <w:rPr>
          <w:sz w:val="18"/>
          <w:szCs w:val="18"/>
          <w:lang w:val="es-PE"/>
        </w:rPr>
      </w:pPr>
      <w:r>
        <w:fldChar w:fldCharType="end"/>
      </w:r>
      <w:r>
        <w:t xml:space="preserve">          </w:t>
      </w:r>
      <w:r>
        <w:rPr>
          <w:sz w:val="18"/>
          <w:szCs w:val="18"/>
          <w:lang w:val="es-PE"/>
        </w:rPr>
        <w:t xml:space="preserve">               </w:t>
      </w:r>
      <w:r w:rsidRPr="00125EBB">
        <w:rPr>
          <w:sz w:val="18"/>
          <w:szCs w:val="18"/>
          <w:lang w:val="es-PE"/>
        </w:rPr>
        <w:t>Fuente: Dirección de Sistemas Locales y Defensorías</w:t>
      </w:r>
    </w:p>
    <w:p w14:paraId="492039CF" w14:textId="77777777" w:rsidR="00526856" w:rsidRDefault="00526856" w:rsidP="00A30B6B">
      <w:pPr>
        <w:pStyle w:val="Prrafodelista"/>
        <w:tabs>
          <w:tab w:val="left" w:pos="1276"/>
          <w:tab w:val="left" w:pos="9356"/>
        </w:tabs>
        <w:spacing w:after="160"/>
        <w:ind w:left="1364" w:right="5"/>
        <w:jc w:val="both"/>
      </w:pPr>
    </w:p>
    <w:p w14:paraId="74569BFA" w14:textId="77777777" w:rsidR="00526856" w:rsidRDefault="00526856" w:rsidP="00A30B6B">
      <w:pPr>
        <w:pStyle w:val="Prrafodelista"/>
        <w:tabs>
          <w:tab w:val="left" w:pos="1276"/>
          <w:tab w:val="left" w:pos="9356"/>
        </w:tabs>
        <w:spacing w:after="160"/>
        <w:ind w:left="1364" w:right="5"/>
        <w:jc w:val="both"/>
      </w:pPr>
    </w:p>
    <w:p w14:paraId="15906483" w14:textId="77777777" w:rsidR="003326D1" w:rsidRDefault="003326D1" w:rsidP="00A30B6B">
      <w:pPr>
        <w:pStyle w:val="Prrafodelista"/>
        <w:tabs>
          <w:tab w:val="left" w:pos="1276"/>
          <w:tab w:val="left" w:pos="9356"/>
        </w:tabs>
        <w:spacing w:after="160"/>
        <w:ind w:left="1364" w:right="5"/>
        <w:jc w:val="both"/>
      </w:pPr>
    </w:p>
    <w:p w14:paraId="6AE8D171" w14:textId="77777777" w:rsidR="003326D1" w:rsidRDefault="003326D1" w:rsidP="00A30B6B">
      <w:pPr>
        <w:pStyle w:val="Prrafodelista"/>
        <w:tabs>
          <w:tab w:val="left" w:pos="1276"/>
          <w:tab w:val="left" w:pos="9356"/>
        </w:tabs>
        <w:spacing w:after="160"/>
        <w:ind w:left="1364" w:right="5"/>
        <w:jc w:val="both"/>
      </w:pPr>
    </w:p>
    <w:p w14:paraId="28447E77" w14:textId="77777777" w:rsidR="003326D1" w:rsidRDefault="003326D1" w:rsidP="00A30B6B">
      <w:pPr>
        <w:pStyle w:val="Prrafodelista"/>
        <w:tabs>
          <w:tab w:val="left" w:pos="1276"/>
          <w:tab w:val="left" w:pos="9356"/>
        </w:tabs>
        <w:spacing w:after="160"/>
        <w:ind w:left="1364" w:right="5"/>
        <w:jc w:val="both"/>
      </w:pPr>
    </w:p>
    <w:p w14:paraId="32894166" w14:textId="77777777" w:rsidR="003326D1" w:rsidRDefault="003326D1" w:rsidP="00A30B6B">
      <w:pPr>
        <w:pStyle w:val="Prrafodelista"/>
        <w:tabs>
          <w:tab w:val="left" w:pos="1276"/>
          <w:tab w:val="left" w:pos="9356"/>
        </w:tabs>
        <w:spacing w:after="160"/>
        <w:ind w:left="1364" w:right="5"/>
        <w:jc w:val="both"/>
      </w:pPr>
    </w:p>
    <w:p w14:paraId="1EC518F3" w14:textId="77777777" w:rsidR="003326D1" w:rsidRDefault="003326D1" w:rsidP="00A30B6B">
      <w:pPr>
        <w:pStyle w:val="Prrafodelista"/>
        <w:tabs>
          <w:tab w:val="left" w:pos="1276"/>
          <w:tab w:val="left" w:pos="9356"/>
        </w:tabs>
        <w:spacing w:after="160"/>
        <w:ind w:left="1364" w:right="5"/>
        <w:jc w:val="both"/>
      </w:pPr>
    </w:p>
    <w:p w14:paraId="5C3122FB" w14:textId="77777777" w:rsidR="003326D1" w:rsidRDefault="003326D1" w:rsidP="00A30B6B">
      <w:pPr>
        <w:pStyle w:val="Prrafodelista"/>
        <w:tabs>
          <w:tab w:val="left" w:pos="1276"/>
          <w:tab w:val="left" w:pos="9356"/>
        </w:tabs>
        <w:spacing w:after="160"/>
        <w:ind w:left="1364" w:right="5"/>
        <w:jc w:val="both"/>
      </w:pPr>
    </w:p>
    <w:p w14:paraId="001C8BF8" w14:textId="77777777" w:rsidR="003326D1" w:rsidRDefault="003326D1" w:rsidP="00A30B6B">
      <w:pPr>
        <w:pStyle w:val="Prrafodelista"/>
        <w:tabs>
          <w:tab w:val="left" w:pos="1276"/>
          <w:tab w:val="left" w:pos="9356"/>
        </w:tabs>
        <w:spacing w:after="160"/>
        <w:ind w:left="1364" w:right="5"/>
        <w:jc w:val="both"/>
      </w:pPr>
    </w:p>
    <w:p w14:paraId="407DC591" w14:textId="77777777" w:rsidR="003326D1" w:rsidRDefault="003326D1" w:rsidP="00A30B6B">
      <w:pPr>
        <w:pStyle w:val="Prrafodelista"/>
        <w:tabs>
          <w:tab w:val="left" w:pos="1276"/>
          <w:tab w:val="left" w:pos="9356"/>
        </w:tabs>
        <w:spacing w:after="160"/>
        <w:ind w:left="1364" w:right="5"/>
        <w:jc w:val="both"/>
      </w:pPr>
    </w:p>
    <w:p w14:paraId="112C66E1" w14:textId="77777777" w:rsidR="003326D1" w:rsidRDefault="003326D1" w:rsidP="00A30B6B">
      <w:pPr>
        <w:pStyle w:val="Prrafodelista"/>
        <w:tabs>
          <w:tab w:val="left" w:pos="1276"/>
          <w:tab w:val="left" w:pos="9356"/>
        </w:tabs>
        <w:spacing w:after="160"/>
        <w:ind w:left="1364" w:right="5"/>
        <w:jc w:val="both"/>
      </w:pPr>
    </w:p>
    <w:p w14:paraId="3B432D0F" w14:textId="77777777" w:rsidR="003326D1" w:rsidRDefault="003326D1" w:rsidP="00A30B6B">
      <w:pPr>
        <w:pStyle w:val="Prrafodelista"/>
        <w:tabs>
          <w:tab w:val="left" w:pos="1276"/>
          <w:tab w:val="left" w:pos="9356"/>
        </w:tabs>
        <w:spacing w:after="160"/>
        <w:ind w:left="1364" w:right="5"/>
        <w:jc w:val="both"/>
      </w:pPr>
    </w:p>
    <w:p w14:paraId="6019145D" w14:textId="77777777" w:rsidR="003326D1" w:rsidRDefault="003326D1" w:rsidP="00A30B6B">
      <w:pPr>
        <w:pStyle w:val="Prrafodelista"/>
        <w:tabs>
          <w:tab w:val="left" w:pos="1276"/>
          <w:tab w:val="left" w:pos="9356"/>
        </w:tabs>
        <w:spacing w:after="160"/>
        <w:ind w:left="1364" w:right="5"/>
        <w:jc w:val="both"/>
      </w:pPr>
    </w:p>
    <w:p w14:paraId="53FEE435" w14:textId="77777777" w:rsidR="003326D1" w:rsidRDefault="003326D1" w:rsidP="00A30B6B">
      <w:pPr>
        <w:pStyle w:val="Prrafodelista"/>
        <w:tabs>
          <w:tab w:val="left" w:pos="1276"/>
          <w:tab w:val="left" w:pos="9356"/>
        </w:tabs>
        <w:spacing w:after="160"/>
        <w:ind w:left="1364" w:right="5"/>
        <w:jc w:val="both"/>
      </w:pPr>
    </w:p>
    <w:p w14:paraId="44BC72D3" w14:textId="77777777" w:rsidR="003326D1" w:rsidRDefault="003326D1" w:rsidP="00A30B6B">
      <w:pPr>
        <w:pStyle w:val="Prrafodelista"/>
        <w:tabs>
          <w:tab w:val="left" w:pos="1276"/>
          <w:tab w:val="left" w:pos="9356"/>
        </w:tabs>
        <w:spacing w:after="160"/>
        <w:ind w:left="1364" w:right="5"/>
        <w:jc w:val="both"/>
      </w:pPr>
    </w:p>
    <w:p w14:paraId="3756EE8E" w14:textId="77777777" w:rsidR="003326D1" w:rsidRDefault="003326D1" w:rsidP="00A30B6B">
      <w:pPr>
        <w:pStyle w:val="Prrafodelista"/>
        <w:tabs>
          <w:tab w:val="left" w:pos="1276"/>
          <w:tab w:val="left" w:pos="9356"/>
        </w:tabs>
        <w:spacing w:after="160"/>
        <w:ind w:left="1364" w:right="5"/>
        <w:jc w:val="both"/>
      </w:pPr>
    </w:p>
    <w:p w14:paraId="376EE427" w14:textId="77777777" w:rsidR="003326D1" w:rsidRDefault="003326D1" w:rsidP="00A30B6B">
      <w:pPr>
        <w:pStyle w:val="Prrafodelista"/>
        <w:tabs>
          <w:tab w:val="left" w:pos="1276"/>
          <w:tab w:val="left" w:pos="9356"/>
        </w:tabs>
        <w:spacing w:after="160"/>
        <w:ind w:left="1364" w:right="5"/>
        <w:jc w:val="both"/>
      </w:pPr>
    </w:p>
    <w:p w14:paraId="386C439B" w14:textId="77777777" w:rsidR="003326D1" w:rsidRDefault="003326D1" w:rsidP="00A30B6B">
      <w:pPr>
        <w:pStyle w:val="Prrafodelista"/>
        <w:tabs>
          <w:tab w:val="left" w:pos="1276"/>
          <w:tab w:val="left" w:pos="9356"/>
        </w:tabs>
        <w:spacing w:after="160"/>
        <w:ind w:left="1364" w:right="5"/>
        <w:jc w:val="both"/>
      </w:pPr>
    </w:p>
    <w:p w14:paraId="07CBB76E" w14:textId="77777777" w:rsidR="003326D1" w:rsidRDefault="003326D1" w:rsidP="00A30B6B">
      <w:pPr>
        <w:pStyle w:val="Prrafodelista"/>
        <w:tabs>
          <w:tab w:val="left" w:pos="1276"/>
          <w:tab w:val="left" w:pos="9356"/>
        </w:tabs>
        <w:spacing w:after="160"/>
        <w:ind w:left="1364" w:right="5"/>
        <w:jc w:val="both"/>
      </w:pPr>
    </w:p>
    <w:p w14:paraId="59FE427E" w14:textId="77777777" w:rsidR="003326D1" w:rsidRDefault="003326D1" w:rsidP="00A30B6B">
      <w:pPr>
        <w:pStyle w:val="Prrafodelista"/>
        <w:tabs>
          <w:tab w:val="left" w:pos="1276"/>
          <w:tab w:val="left" w:pos="9356"/>
        </w:tabs>
        <w:spacing w:after="160"/>
        <w:ind w:left="1364" w:right="5"/>
        <w:jc w:val="both"/>
      </w:pPr>
    </w:p>
    <w:p w14:paraId="4BAEB857" w14:textId="77777777" w:rsidR="003326D1" w:rsidRDefault="003326D1" w:rsidP="00A30B6B">
      <w:pPr>
        <w:pStyle w:val="Prrafodelista"/>
        <w:tabs>
          <w:tab w:val="left" w:pos="1276"/>
          <w:tab w:val="left" w:pos="9356"/>
        </w:tabs>
        <w:spacing w:after="160"/>
        <w:ind w:left="1364" w:right="5"/>
        <w:jc w:val="both"/>
      </w:pPr>
    </w:p>
    <w:p w14:paraId="7ED043FA" w14:textId="77777777" w:rsidR="003326D1" w:rsidRDefault="003326D1" w:rsidP="00A30B6B">
      <w:pPr>
        <w:pStyle w:val="Prrafodelista"/>
        <w:tabs>
          <w:tab w:val="left" w:pos="1276"/>
          <w:tab w:val="left" w:pos="9356"/>
        </w:tabs>
        <w:spacing w:after="160"/>
        <w:ind w:left="1364" w:right="5"/>
        <w:jc w:val="both"/>
      </w:pPr>
    </w:p>
    <w:p w14:paraId="49BDD14A" w14:textId="77777777" w:rsidR="003326D1" w:rsidRDefault="003326D1" w:rsidP="00A30B6B">
      <w:pPr>
        <w:pStyle w:val="Prrafodelista"/>
        <w:tabs>
          <w:tab w:val="left" w:pos="1276"/>
          <w:tab w:val="left" w:pos="9356"/>
        </w:tabs>
        <w:spacing w:after="160"/>
        <w:ind w:left="1364" w:right="5"/>
        <w:jc w:val="both"/>
      </w:pPr>
    </w:p>
    <w:p w14:paraId="39AAC799" w14:textId="77777777" w:rsidR="00526856" w:rsidRPr="003E1610" w:rsidRDefault="00526856" w:rsidP="00A30B6B">
      <w:pPr>
        <w:pStyle w:val="Prrafodelista"/>
        <w:tabs>
          <w:tab w:val="left" w:pos="1276"/>
          <w:tab w:val="left" w:pos="9356"/>
        </w:tabs>
        <w:spacing w:after="160"/>
        <w:ind w:left="1364" w:right="5"/>
        <w:jc w:val="both"/>
        <w:rPr>
          <w:sz w:val="18"/>
          <w:szCs w:val="18"/>
        </w:rPr>
      </w:pPr>
    </w:p>
    <w:p w14:paraId="67B80322" w14:textId="77777777" w:rsidR="00526856" w:rsidRDefault="00526856" w:rsidP="00567496">
      <w:pPr>
        <w:tabs>
          <w:tab w:val="left" w:pos="1995"/>
          <w:tab w:val="left" w:pos="9356"/>
        </w:tabs>
        <w:spacing w:after="160"/>
        <w:ind w:right="5"/>
        <w:jc w:val="center"/>
        <w:rPr>
          <w:sz w:val="20"/>
          <w:szCs w:val="20"/>
          <w:lang w:eastAsia="es-ES"/>
        </w:rPr>
      </w:pPr>
      <w:r w:rsidRPr="00800637"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lastRenderedPageBreak/>
        <w:t>CONSOLIDADO DE SERVICIO</w:t>
      </w:r>
      <w:r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t>S EN EL DEPARTAMENTO DE CAJAMARCA</w:t>
      </w:r>
      <w:r>
        <w:fldChar w:fldCharType="begin"/>
      </w:r>
      <w:r>
        <w:instrText xml:space="preserve"> LINK Excel.Sheet.12 "C:\\RESUMENES\\INSUMOS\\Cuadros provinciales\\Intervenciones MIMP por departamento.xlsx" Cajamarca!F3C2:F17C7 \a \f 4 \h  \* MERGEFORMAT </w:instrText>
      </w:r>
      <w:r>
        <w:fldChar w:fldCharType="separate"/>
      </w:r>
    </w:p>
    <w:tbl>
      <w:tblPr>
        <w:tblW w:w="73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901"/>
        <w:gridCol w:w="1014"/>
        <w:gridCol w:w="1323"/>
        <w:gridCol w:w="788"/>
        <w:gridCol w:w="1014"/>
      </w:tblGrid>
      <w:tr w:rsidR="00526856" w:rsidRPr="00567496" w14:paraId="5B3B37F3" w14:textId="77777777" w:rsidTr="00567496">
        <w:trPr>
          <w:divId w:val="631668456"/>
          <w:trHeight w:val="235"/>
          <w:jc w:val="center"/>
        </w:trPr>
        <w:tc>
          <w:tcPr>
            <w:tcW w:w="2338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95D254B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PROVINCIAS</w:t>
            </w:r>
          </w:p>
        </w:tc>
        <w:tc>
          <w:tcPr>
            <w:tcW w:w="90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56C5DFA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CEM</w:t>
            </w:r>
          </w:p>
        </w:tc>
        <w:tc>
          <w:tcPr>
            <w:tcW w:w="10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95E0E58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SAR</w:t>
            </w:r>
          </w:p>
        </w:tc>
        <w:tc>
          <w:tcPr>
            <w:tcW w:w="132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8592D98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CEDIF</w:t>
            </w:r>
          </w:p>
        </w:tc>
        <w:tc>
          <w:tcPr>
            <w:tcW w:w="78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0370213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UPE</w:t>
            </w:r>
          </w:p>
        </w:tc>
        <w:tc>
          <w:tcPr>
            <w:tcW w:w="101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69577548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TOTAL</w:t>
            </w:r>
          </w:p>
        </w:tc>
      </w:tr>
      <w:tr w:rsidR="00526856" w:rsidRPr="00567496" w14:paraId="1B35ACBE" w14:textId="77777777" w:rsidTr="00567496">
        <w:trPr>
          <w:divId w:val="631668456"/>
          <w:trHeight w:val="241"/>
          <w:jc w:val="center"/>
        </w:trPr>
        <w:tc>
          <w:tcPr>
            <w:tcW w:w="23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9DE5B98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Cajabamba</w:t>
            </w:r>
          </w:p>
        </w:tc>
        <w:tc>
          <w:tcPr>
            <w:tcW w:w="90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26C826D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10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7D46FE2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132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BD4F43C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78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3AA9869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101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2A5BC4D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</w:tr>
      <w:tr w:rsidR="00526856" w:rsidRPr="00567496" w14:paraId="35A2EB67" w14:textId="77777777" w:rsidTr="00567496">
        <w:trPr>
          <w:divId w:val="631668456"/>
          <w:trHeight w:val="241"/>
          <w:jc w:val="center"/>
        </w:trPr>
        <w:tc>
          <w:tcPr>
            <w:tcW w:w="23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530B589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Cajamarca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8B131AB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0CB5259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3230962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22BC18E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3AD2CF7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5</w:t>
            </w:r>
          </w:p>
        </w:tc>
      </w:tr>
      <w:tr w:rsidR="00526856" w:rsidRPr="00567496" w14:paraId="7502D814" w14:textId="77777777" w:rsidTr="00567496">
        <w:trPr>
          <w:divId w:val="631668456"/>
          <w:trHeight w:val="241"/>
          <w:jc w:val="center"/>
        </w:trPr>
        <w:tc>
          <w:tcPr>
            <w:tcW w:w="23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62DA8EE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proofErr w:type="spellStart"/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Celendin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0B69C7C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89E1BB5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499E6B7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F34CCE6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7A58C45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2</w:t>
            </w:r>
          </w:p>
        </w:tc>
      </w:tr>
      <w:tr w:rsidR="00526856" w:rsidRPr="00567496" w14:paraId="00AD4A73" w14:textId="77777777" w:rsidTr="00567496">
        <w:trPr>
          <w:divId w:val="631668456"/>
          <w:trHeight w:val="241"/>
          <w:jc w:val="center"/>
        </w:trPr>
        <w:tc>
          <w:tcPr>
            <w:tcW w:w="23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9286D22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Chota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EEF5A2F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F63BD0D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0587EDA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E075706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AA25540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</w:tr>
      <w:tr w:rsidR="00526856" w:rsidRPr="00567496" w14:paraId="302DCF58" w14:textId="77777777" w:rsidTr="00567496">
        <w:trPr>
          <w:divId w:val="631668456"/>
          <w:trHeight w:val="241"/>
          <w:jc w:val="center"/>
        </w:trPr>
        <w:tc>
          <w:tcPr>
            <w:tcW w:w="23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30DDB39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Contumaza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59FCB17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E3EE4DF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DDF00FD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F35AE0F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96343D3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</w:tr>
      <w:tr w:rsidR="00526856" w:rsidRPr="00567496" w14:paraId="35E124CA" w14:textId="77777777" w:rsidTr="00567496">
        <w:trPr>
          <w:divId w:val="631668456"/>
          <w:trHeight w:val="241"/>
          <w:jc w:val="center"/>
        </w:trPr>
        <w:tc>
          <w:tcPr>
            <w:tcW w:w="23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87826B4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Cutervo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471A905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76E18A7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5B4B7D3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0FD0EEB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7320B1C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</w:tr>
      <w:tr w:rsidR="00526856" w:rsidRPr="00567496" w14:paraId="115C5F34" w14:textId="77777777" w:rsidTr="00567496">
        <w:trPr>
          <w:divId w:val="631668456"/>
          <w:trHeight w:val="241"/>
          <w:jc w:val="center"/>
        </w:trPr>
        <w:tc>
          <w:tcPr>
            <w:tcW w:w="23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94D1747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Hualgayoc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D82B39E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A319069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A7DE815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B3D429A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830C0AC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</w:tr>
      <w:tr w:rsidR="00526856" w:rsidRPr="00567496" w14:paraId="56D28F5E" w14:textId="77777777" w:rsidTr="00567496">
        <w:trPr>
          <w:divId w:val="631668456"/>
          <w:trHeight w:val="241"/>
          <w:jc w:val="center"/>
        </w:trPr>
        <w:tc>
          <w:tcPr>
            <w:tcW w:w="23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FBD03C4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proofErr w:type="spellStart"/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Jaen</w:t>
            </w:r>
            <w:proofErr w:type="spell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14640AF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F2C422D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FF3B8EE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40A2A40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5039E08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2</w:t>
            </w:r>
          </w:p>
        </w:tc>
      </w:tr>
      <w:tr w:rsidR="00526856" w:rsidRPr="00567496" w14:paraId="628090B3" w14:textId="77777777" w:rsidTr="00567496">
        <w:trPr>
          <w:divId w:val="631668456"/>
          <w:trHeight w:val="241"/>
          <w:jc w:val="center"/>
        </w:trPr>
        <w:tc>
          <w:tcPr>
            <w:tcW w:w="23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6D2E9A7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San Ignacio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45AAA12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53B5EC9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1B03497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FDE4A17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DCD27E7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2</w:t>
            </w:r>
          </w:p>
        </w:tc>
      </w:tr>
      <w:tr w:rsidR="00526856" w:rsidRPr="00567496" w14:paraId="69F87AB8" w14:textId="77777777" w:rsidTr="00567496">
        <w:trPr>
          <w:divId w:val="631668456"/>
          <w:trHeight w:val="241"/>
          <w:jc w:val="center"/>
        </w:trPr>
        <w:tc>
          <w:tcPr>
            <w:tcW w:w="23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93BFD50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San Marcos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D71E18C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4E67885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8AA7D26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F901E28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6E1A80B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</w:tr>
      <w:tr w:rsidR="00526856" w:rsidRPr="00567496" w14:paraId="2BC8D528" w14:textId="77777777" w:rsidTr="00567496">
        <w:trPr>
          <w:divId w:val="631668456"/>
          <w:trHeight w:val="241"/>
          <w:jc w:val="center"/>
        </w:trPr>
        <w:tc>
          <w:tcPr>
            <w:tcW w:w="23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C88E50B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San Miguel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AC7CF08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E5E3F72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0B4D494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44BF548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10D7184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2</w:t>
            </w:r>
          </w:p>
        </w:tc>
      </w:tr>
      <w:tr w:rsidR="00526856" w:rsidRPr="00567496" w14:paraId="6245C1FD" w14:textId="77777777" w:rsidTr="00567496">
        <w:trPr>
          <w:divId w:val="631668456"/>
          <w:trHeight w:val="241"/>
          <w:jc w:val="center"/>
        </w:trPr>
        <w:tc>
          <w:tcPr>
            <w:tcW w:w="23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2A63147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San Pablo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CBD5126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5DF0F46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959BC8F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2A38267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5CE9C10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</w:tr>
      <w:tr w:rsidR="00526856" w:rsidRPr="00567496" w14:paraId="09D979DD" w14:textId="77777777" w:rsidTr="00567496">
        <w:trPr>
          <w:divId w:val="631668456"/>
          <w:trHeight w:val="241"/>
          <w:jc w:val="center"/>
        </w:trPr>
        <w:tc>
          <w:tcPr>
            <w:tcW w:w="23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92FFF3F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Santa Cruz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15FE2CA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68C1D20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84621E1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58E72A2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4D065AD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</w:tr>
      <w:tr w:rsidR="00526856" w:rsidRPr="00567496" w14:paraId="5ABE945A" w14:textId="77777777" w:rsidTr="00567496">
        <w:trPr>
          <w:divId w:val="631668456"/>
          <w:trHeight w:val="254"/>
          <w:jc w:val="center"/>
        </w:trPr>
        <w:tc>
          <w:tcPr>
            <w:tcW w:w="23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724C8DB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TOTAL</w:t>
            </w:r>
          </w:p>
        </w:tc>
        <w:tc>
          <w:tcPr>
            <w:tcW w:w="90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93A74E4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16</w:t>
            </w:r>
          </w:p>
        </w:tc>
        <w:tc>
          <w:tcPr>
            <w:tcW w:w="101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2A32812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3</w:t>
            </w:r>
          </w:p>
        </w:tc>
        <w:tc>
          <w:tcPr>
            <w:tcW w:w="132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844FAD4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7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9576B03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101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9B11D52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21</w:t>
            </w:r>
          </w:p>
        </w:tc>
      </w:tr>
    </w:tbl>
    <w:p w14:paraId="3AFDEFB6" w14:textId="789A3655" w:rsidR="00526856" w:rsidRDefault="00526856" w:rsidP="003326D1">
      <w:pPr>
        <w:ind w:firstLine="708"/>
        <w:rPr>
          <w:sz w:val="20"/>
          <w:szCs w:val="20"/>
          <w:lang w:eastAsia="es-ES"/>
        </w:rPr>
      </w:pPr>
      <w:r>
        <w:fldChar w:fldCharType="end"/>
      </w:r>
      <w:r>
        <w:rPr>
          <w:lang w:val="es-PE"/>
        </w:rPr>
        <w:fldChar w:fldCharType="begin"/>
      </w:r>
      <w:r>
        <w:rPr>
          <w:lang w:val="es-PE"/>
        </w:rPr>
        <w:instrText xml:space="preserve"> LINK Excel.Sheet.12 "C:\\RESUMENES\\INSUMOS\\Cuadros provinciales\\Intervenciones MIMP por departamento.xlsx" Cajamarca!F3C9:F17C16 \a \f 4 \h  \* MERGEFORMAT </w:instrText>
      </w:r>
      <w:r>
        <w:rPr>
          <w:lang w:val="es-PE"/>
        </w:rPr>
        <w:fldChar w:fldCharType="separate"/>
      </w:r>
    </w:p>
    <w:tbl>
      <w:tblPr>
        <w:tblW w:w="86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840"/>
        <w:gridCol w:w="1000"/>
        <w:gridCol w:w="596"/>
        <w:gridCol w:w="1337"/>
        <w:gridCol w:w="1485"/>
        <w:gridCol w:w="815"/>
        <w:gridCol w:w="1200"/>
      </w:tblGrid>
      <w:tr w:rsidR="00526856" w:rsidRPr="00567496" w14:paraId="05369659" w14:textId="77777777" w:rsidTr="00567496">
        <w:trPr>
          <w:divId w:val="1482232490"/>
          <w:trHeight w:val="312"/>
          <w:jc w:val="center"/>
        </w:trPr>
        <w:tc>
          <w:tcPr>
            <w:tcW w:w="140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AE1E10D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84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6837197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OREDIS</w:t>
            </w:r>
          </w:p>
        </w:tc>
        <w:tc>
          <w:tcPr>
            <w:tcW w:w="100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BA9545E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DEMUNA</w:t>
            </w:r>
          </w:p>
        </w:tc>
        <w:tc>
          <w:tcPr>
            <w:tcW w:w="596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A1681ED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CIAM</w:t>
            </w:r>
          </w:p>
        </w:tc>
        <w:tc>
          <w:tcPr>
            <w:tcW w:w="133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C832A9A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JUGUEMOS EN DEMUNA</w:t>
            </w:r>
          </w:p>
        </w:tc>
        <w:tc>
          <w:tcPr>
            <w:tcW w:w="148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F06370E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MODO NIÑEZ EN DEMUNA</w:t>
            </w:r>
          </w:p>
        </w:tc>
        <w:tc>
          <w:tcPr>
            <w:tcW w:w="815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C7AD725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SOC. BENEF.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F9C9616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526856" w:rsidRPr="00567496" w14:paraId="4B6E061B" w14:textId="77777777" w:rsidTr="00567496">
        <w:trPr>
          <w:divId w:val="1482232490"/>
          <w:trHeight w:val="285"/>
          <w:jc w:val="center"/>
        </w:trPr>
        <w:tc>
          <w:tcPr>
            <w:tcW w:w="14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A328B55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Cajabamba</w:t>
            </w:r>
          </w:p>
        </w:tc>
        <w:tc>
          <w:tcPr>
            <w:tcW w:w="8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017FBCC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0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3237243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5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1E3542D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3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9210209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257FC3E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1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474C2B8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E5EF1C5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</w:tr>
      <w:tr w:rsidR="00526856" w:rsidRPr="00567496" w14:paraId="21D9461F" w14:textId="77777777" w:rsidTr="00567496">
        <w:trPr>
          <w:divId w:val="1482232490"/>
          <w:trHeight w:val="285"/>
          <w:jc w:val="center"/>
        </w:trPr>
        <w:tc>
          <w:tcPr>
            <w:tcW w:w="14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6ED173E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Cajamarca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0A192C4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18862F6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8495793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0B184F0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5459933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A12DADF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0637056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32</w:t>
            </w:r>
          </w:p>
        </w:tc>
      </w:tr>
      <w:tr w:rsidR="00526856" w:rsidRPr="00567496" w14:paraId="2AD55920" w14:textId="77777777" w:rsidTr="00567496">
        <w:trPr>
          <w:divId w:val="1482232490"/>
          <w:trHeight w:val="285"/>
          <w:jc w:val="center"/>
        </w:trPr>
        <w:tc>
          <w:tcPr>
            <w:tcW w:w="14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763D38D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Celendin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BB79C38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DF0DB93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C2457F6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94F7619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8726F22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91E1ADC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2F9238C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22</w:t>
            </w:r>
          </w:p>
        </w:tc>
      </w:tr>
      <w:tr w:rsidR="00526856" w:rsidRPr="00567496" w14:paraId="7C870D91" w14:textId="77777777" w:rsidTr="00567496">
        <w:trPr>
          <w:divId w:val="1482232490"/>
          <w:trHeight w:val="285"/>
          <w:jc w:val="center"/>
        </w:trPr>
        <w:tc>
          <w:tcPr>
            <w:tcW w:w="14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5C8DAFF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Chota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586463A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B40CD86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0197F32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D31821F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F59BABF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05E2946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7622DE2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34</w:t>
            </w:r>
          </w:p>
        </w:tc>
      </w:tr>
      <w:tr w:rsidR="00526856" w:rsidRPr="00567496" w14:paraId="4A494540" w14:textId="77777777" w:rsidTr="00567496">
        <w:trPr>
          <w:divId w:val="1482232490"/>
          <w:trHeight w:val="285"/>
          <w:jc w:val="center"/>
        </w:trPr>
        <w:tc>
          <w:tcPr>
            <w:tcW w:w="14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420650A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Contumaza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9D12A17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8489F0D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50AA8BE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4F82D9B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FFA7012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5AA376F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E1D6F71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15</w:t>
            </w:r>
          </w:p>
        </w:tc>
      </w:tr>
      <w:tr w:rsidR="00526856" w:rsidRPr="00567496" w14:paraId="1EA39F8A" w14:textId="77777777" w:rsidTr="00567496">
        <w:trPr>
          <w:divId w:val="1482232490"/>
          <w:trHeight w:val="285"/>
          <w:jc w:val="center"/>
        </w:trPr>
        <w:tc>
          <w:tcPr>
            <w:tcW w:w="14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7F2842F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Cutervo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DC5FA68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F244106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CDF4378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C2C2697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4D13A16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9AE1F8E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7FD61F5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27</w:t>
            </w:r>
          </w:p>
        </w:tc>
      </w:tr>
      <w:tr w:rsidR="00526856" w:rsidRPr="00567496" w14:paraId="2A266083" w14:textId="77777777" w:rsidTr="00567496">
        <w:trPr>
          <w:divId w:val="1482232490"/>
          <w:trHeight w:val="285"/>
          <w:jc w:val="center"/>
        </w:trPr>
        <w:tc>
          <w:tcPr>
            <w:tcW w:w="14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62C3911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Hualgayoc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9960309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AFF6383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2995A00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01EA1CC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231C2E3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A0E45A6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092C898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</w:tr>
      <w:tr w:rsidR="00526856" w:rsidRPr="00567496" w14:paraId="785FBD95" w14:textId="77777777" w:rsidTr="00567496">
        <w:trPr>
          <w:divId w:val="1482232490"/>
          <w:trHeight w:val="285"/>
          <w:jc w:val="center"/>
        </w:trPr>
        <w:tc>
          <w:tcPr>
            <w:tcW w:w="14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D514DA5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Jaen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31C746E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5AB705D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D024F71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CAE699B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A164B0E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44A39B7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E951552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25</w:t>
            </w:r>
          </w:p>
        </w:tc>
      </w:tr>
      <w:tr w:rsidR="00526856" w:rsidRPr="00567496" w14:paraId="6B9C9A57" w14:textId="77777777" w:rsidTr="00567496">
        <w:trPr>
          <w:divId w:val="1482232490"/>
          <w:trHeight w:val="285"/>
          <w:jc w:val="center"/>
        </w:trPr>
        <w:tc>
          <w:tcPr>
            <w:tcW w:w="14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BF8F252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San Ignacio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874EA8F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85767AF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C318873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34CA8DA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EF67D72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1377ED7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909E4D5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15</w:t>
            </w:r>
          </w:p>
        </w:tc>
      </w:tr>
      <w:tr w:rsidR="00526856" w:rsidRPr="00567496" w14:paraId="0BFBCD3B" w14:textId="77777777" w:rsidTr="00567496">
        <w:trPr>
          <w:divId w:val="1482232490"/>
          <w:trHeight w:val="285"/>
          <w:jc w:val="center"/>
        </w:trPr>
        <w:tc>
          <w:tcPr>
            <w:tcW w:w="14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1D9E913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San Marcos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FCF6647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2938CAE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188D5B6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97B938B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4D7E89A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A03431F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A32DAAB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</w:tr>
      <w:tr w:rsidR="00526856" w:rsidRPr="00567496" w14:paraId="61C3C48B" w14:textId="77777777" w:rsidTr="00567496">
        <w:trPr>
          <w:divId w:val="1482232490"/>
          <w:trHeight w:val="285"/>
          <w:jc w:val="center"/>
        </w:trPr>
        <w:tc>
          <w:tcPr>
            <w:tcW w:w="14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5FD14B1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San Miguel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90FB658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AD34B54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6FD8492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6D3B194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2503AC0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AEADC9A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F1DB55E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20</w:t>
            </w:r>
          </w:p>
        </w:tc>
      </w:tr>
      <w:tr w:rsidR="00526856" w:rsidRPr="00567496" w14:paraId="0F251D18" w14:textId="77777777" w:rsidTr="00567496">
        <w:trPr>
          <w:divId w:val="1482232490"/>
          <w:trHeight w:val="285"/>
          <w:jc w:val="center"/>
        </w:trPr>
        <w:tc>
          <w:tcPr>
            <w:tcW w:w="14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E57E9D4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San Pablo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DB241FA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A9A1D77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5692BA2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EBBB1AD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19C3328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063625E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FC18C04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526856" w:rsidRPr="00567496" w14:paraId="74A26DC5" w14:textId="77777777" w:rsidTr="00567496">
        <w:trPr>
          <w:divId w:val="1482232490"/>
          <w:trHeight w:val="285"/>
          <w:jc w:val="center"/>
        </w:trPr>
        <w:tc>
          <w:tcPr>
            <w:tcW w:w="14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DD9D892" w14:textId="77777777" w:rsidR="00526856" w:rsidRPr="00567496" w:rsidRDefault="00526856" w:rsidP="005674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Santa Cruz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9560B04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4F17837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E9D8EB4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D785620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C8CCF15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0F14114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25A7E0C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14</w:t>
            </w:r>
          </w:p>
        </w:tc>
      </w:tr>
      <w:tr w:rsidR="00526856" w:rsidRPr="00567496" w14:paraId="7533EFF2" w14:textId="77777777" w:rsidTr="00567496">
        <w:trPr>
          <w:divId w:val="1482232490"/>
          <w:trHeight w:val="300"/>
          <w:jc w:val="center"/>
        </w:trPr>
        <w:tc>
          <w:tcPr>
            <w:tcW w:w="1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65A0F7C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8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810D7B3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0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92FA4B9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108</w:t>
            </w:r>
          </w:p>
        </w:tc>
        <w:tc>
          <w:tcPr>
            <w:tcW w:w="59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3CF3DFA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95</w:t>
            </w:r>
          </w:p>
        </w:tc>
        <w:tc>
          <w:tcPr>
            <w:tcW w:w="13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0896176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14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16CA3D8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81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FD63CE2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8EA7269" w14:textId="77777777" w:rsidR="00526856" w:rsidRPr="00567496" w:rsidRDefault="00526856" w:rsidP="0056749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6749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237</w:t>
            </w:r>
          </w:p>
        </w:tc>
      </w:tr>
    </w:tbl>
    <w:p w14:paraId="648913E4" w14:textId="77777777" w:rsidR="00526856" w:rsidRDefault="00526856" w:rsidP="00A30B6B">
      <w:pPr>
        <w:tabs>
          <w:tab w:val="left" w:pos="1290"/>
        </w:tabs>
        <w:spacing w:after="0"/>
        <w:rPr>
          <w:rFonts w:asciiTheme="minorHAnsi" w:eastAsiaTheme="minorHAnsi" w:hAnsiTheme="minorHAnsi" w:cstheme="minorHAnsi"/>
          <w:b/>
          <w:sz w:val="20"/>
          <w:szCs w:val="20"/>
          <w:lang w:val="es-PE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fldChar w:fldCharType="end"/>
      </w:r>
    </w:p>
    <w:p w14:paraId="79CD1121" w14:textId="77777777" w:rsidR="00526856" w:rsidRPr="00282199" w:rsidRDefault="00526856" w:rsidP="00A30B6B">
      <w:pPr>
        <w:tabs>
          <w:tab w:val="left" w:pos="1290"/>
        </w:tabs>
        <w:rPr>
          <w:rFonts w:asciiTheme="minorHAnsi" w:eastAsiaTheme="minorHAnsi" w:hAnsiTheme="minorHAnsi" w:cstheme="minorHAnsi"/>
          <w:b/>
          <w:sz w:val="20"/>
          <w:szCs w:val="20"/>
          <w:lang w:val="es-PE"/>
        </w:rPr>
      </w:pPr>
      <w:r w:rsidRPr="009570F4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35461" wp14:editId="6808D431">
                <wp:simplePos x="0" y="0"/>
                <wp:positionH relativeFrom="column">
                  <wp:posOffset>7640955</wp:posOffset>
                </wp:positionH>
                <wp:positionV relativeFrom="paragraph">
                  <wp:posOffset>158115</wp:posOffset>
                </wp:positionV>
                <wp:extent cx="257175" cy="1752600"/>
                <wp:effectExtent l="0" t="0" r="28575" b="19050"/>
                <wp:wrapNone/>
                <wp:docPr id="23" name="Cerra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52600"/>
                        </a:xfrm>
                        <a:prstGeom prst="rightBrac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29F1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23" o:spid="_x0000_s1026" type="#_x0000_t88" style="position:absolute;margin-left:601.65pt;margin-top:12.45pt;width:20.2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" adj="264" strokecolor="#bc4542 [3045]"/>
            </w:pict>
          </mc:Fallback>
        </mc:AlternateContent>
      </w:r>
      <w:r w:rsidRPr="004F18C8">
        <w:rPr>
          <w:b/>
          <w:i/>
          <w:noProof/>
          <w:sz w:val="24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5C15C87" wp14:editId="56078321">
                <wp:simplePos x="0" y="0"/>
                <wp:positionH relativeFrom="page">
                  <wp:posOffset>8629650</wp:posOffset>
                </wp:positionH>
                <wp:positionV relativeFrom="paragraph">
                  <wp:posOffset>249555</wp:posOffset>
                </wp:positionV>
                <wp:extent cx="1704975" cy="838200"/>
                <wp:effectExtent l="0" t="0" r="28575" b="1905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838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92B9B" w14:textId="77777777" w:rsidR="00526856" w:rsidRPr="00A60E99" w:rsidRDefault="00526856" w:rsidP="00E363D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60E99">
                              <w:rPr>
                                <w:sz w:val="20"/>
                              </w:rPr>
                              <w:t>SERVICIOS QUE SON DADOS EN COORDINACIÒN CON GOBIERNOS REGIONALES, PROVINCIALES Y LOCALES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15C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79.5pt;margin-top:19.65pt;width:134.25pt;height:6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" fillcolor="white [3201]" strokecolor="#c0504d [3205]" strokeweight="2pt">
                <v:textbox>
                  <w:txbxContent>
                    <w:p w14:paraId="4BA92B9B" w14:textId="77777777" w:rsidR="00526856" w:rsidRPr="00A60E99" w:rsidRDefault="00526856" w:rsidP="00E363DF">
                      <w:pPr>
                        <w:jc w:val="center"/>
                        <w:rPr>
                          <w:sz w:val="20"/>
                        </w:rPr>
                      </w:pPr>
                      <w:r w:rsidRPr="00A60E99">
                        <w:rPr>
                          <w:sz w:val="20"/>
                        </w:rPr>
                        <w:t>SERVICIOS QUE SON DADOS EN COORDINACIÒN CON GOBIERNOS REGIONALES, PROVINCIALES Y LOCALES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82199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 xml:space="preserve">GLOSARIO DE TÉRMINOS: </w:t>
      </w:r>
    </w:p>
    <w:p w14:paraId="4B171021" w14:textId="77777777" w:rsidR="00526856" w:rsidRPr="00282199" w:rsidRDefault="00526856" w:rsidP="008A0335">
      <w:pPr>
        <w:tabs>
          <w:tab w:val="left" w:pos="1995"/>
          <w:tab w:val="left" w:pos="9072"/>
        </w:tabs>
        <w:spacing w:after="0" w:line="240" w:lineRule="auto"/>
        <w:ind w:right="572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282199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Centro Emergencia Mujer – CEM:</w:t>
      </w:r>
      <w:r w:rsidRPr="00282199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servicio público especializado y gratuito, de atención integral y multidisciplinaria, para víctimas de violencia contra la mujer e integrantes del grupo familiar, en el cual se brinda orientación legal, defensa judicial y consejería psicológica.</w:t>
      </w:r>
    </w:p>
    <w:p w14:paraId="4ED2A69E" w14:textId="77777777" w:rsidR="00526856" w:rsidRPr="00282199" w:rsidRDefault="00526856" w:rsidP="008A0335">
      <w:pPr>
        <w:tabs>
          <w:tab w:val="left" w:pos="1995"/>
          <w:tab w:val="left" w:pos="9072"/>
        </w:tabs>
        <w:spacing w:after="0" w:line="240" w:lineRule="auto"/>
        <w:ind w:right="572"/>
        <w:jc w:val="both"/>
        <w:rPr>
          <w:rFonts w:asciiTheme="minorHAnsi" w:eastAsiaTheme="minorHAnsi" w:hAnsiTheme="minorHAnsi" w:cstheme="minorHAnsi"/>
          <w:b/>
          <w:sz w:val="20"/>
          <w:szCs w:val="20"/>
          <w:lang w:val="es-PE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Servicio de Atención</w:t>
      </w:r>
      <w:r w:rsidRPr="00282199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 xml:space="preserve"> Rural - </w:t>
      </w:r>
      <w:r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SA</w:t>
      </w:r>
      <w:r w:rsidRPr="00282199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 xml:space="preserve">R: </w:t>
      </w:r>
      <w:r w:rsidRPr="00282199">
        <w:rPr>
          <w:rFonts w:asciiTheme="minorHAnsi" w:eastAsiaTheme="minorHAnsi" w:hAnsiTheme="minorHAnsi" w:cstheme="minorHAnsi"/>
          <w:bCs/>
          <w:sz w:val="20"/>
          <w:szCs w:val="20"/>
          <w:lang w:val="es-PE"/>
        </w:rPr>
        <w:t>atiende y previene casos de violencia contra las mujeres e integrantes del grupo familiar en las comunidades rurales, nativas e indígenas</w:t>
      </w:r>
    </w:p>
    <w:p w14:paraId="024ED312" w14:textId="77777777" w:rsidR="00526856" w:rsidRPr="00282199" w:rsidRDefault="00526856" w:rsidP="00282199">
      <w:pPr>
        <w:tabs>
          <w:tab w:val="left" w:pos="1995"/>
          <w:tab w:val="left" w:pos="9072"/>
        </w:tabs>
        <w:spacing w:after="0"/>
        <w:ind w:right="572"/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/>
        </w:rPr>
      </w:pPr>
      <w:r w:rsidRPr="00282199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 xml:space="preserve">Unidad de Protección Especial – UPE: </w:t>
      </w:r>
      <w:r w:rsidRPr="00282199">
        <w:rPr>
          <w:rFonts w:asciiTheme="minorHAnsi" w:eastAsiaTheme="minorHAnsi" w:hAnsiTheme="minorHAnsi" w:cstheme="minorHAnsi"/>
          <w:bCs/>
          <w:sz w:val="20"/>
          <w:szCs w:val="20"/>
          <w:lang w:val="es-PE"/>
        </w:rPr>
        <w:t>actúa en el procedimiento por desprotección familiar de niñas, niños y adolescentes sin cuidados parentales o en riesgo de perderlos, dictando las medidas de protección que garanticen el pleno ejercicio de sus derechos y/o que se restituyan aquellos que han sido vulnerados.</w:t>
      </w:r>
    </w:p>
    <w:p w14:paraId="2503FA96" w14:textId="77777777" w:rsidR="00526856" w:rsidRPr="00282199" w:rsidRDefault="00526856" w:rsidP="00282199">
      <w:pPr>
        <w:tabs>
          <w:tab w:val="left" w:pos="1995"/>
          <w:tab w:val="left" w:pos="9072"/>
        </w:tabs>
        <w:spacing w:after="0"/>
        <w:ind w:right="572"/>
        <w:jc w:val="both"/>
        <w:rPr>
          <w:rFonts w:asciiTheme="minorHAnsi" w:eastAsiaTheme="minorHAnsi" w:hAnsiTheme="minorHAnsi" w:cstheme="minorHAnsi"/>
          <w:bCs/>
          <w:sz w:val="20"/>
          <w:szCs w:val="20"/>
          <w:lang w:val="es-PE"/>
        </w:rPr>
      </w:pPr>
      <w:r w:rsidRPr="00282199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 xml:space="preserve">Defensoría Municipal del Niño y el Adolescente - DEMUNA: </w:t>
      </w:r>
      <w:r w:rsidRPr="00282199">
        <w:rPr>
          <w:rFonts w:asciiTheme="minorHAnsi" w:eastAsiaTheme="minorHAnsi" w:hAnsiTheme="minorHAnsi" w:cstheme="minorHAnsi"/>
          <w:bCs/>
          <w:sz w:val="20"/>
          <w:szCs w:val="20"/>
          <w:lang w:val="es-PE"/>
        </w:rPr>
        <w:t>servicio encargado de proteger y promover los derechos de los niños, niñas y adolescentes en la jurisdicción de la municipalidad.</w:t>
      </w:r>
    </w:p>
    <w:p w14:paraId="24B103F2" w14:textId="77777777" w:rsidR="00526856" w:rsidRPr="00282199" w:rsidRDefault="00526856" w:rsidP="00282199">
      <w:pPr>
        <w:tabs>
          <w:tab w:val="left" w:pos="1995"/>
          <w:tab w:val="left" w:pos="9072"/>
        </w:tabs>
        <w:spacing w:after="0"/>
        <w:ind w:right="572"/>
        <w:jc w:val="both"/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sectPr w:rsidR="00526856" w:rsidRPr="00282199" w:rsidSect="00526856">
          <w:headerReference w:type="default" r:id="rId13"/>
          <w:footerReference w:type="default" r:id="rId14"/>
          <w:pgSz w:w="11906" w:h="16838"/>
          <w:pgMar w:top="1418" w:right="991" w:bottom="567" w:left="1410" w:header="709" w:footer="49" w:gutter="0"/>
          <w:pgNumType w:start="1"/>
          <w:cols w:space="708"/>
          <w:docGrid w:linePitch="360"/>
        </w:sectPr>
      </w:pPr>
      <w:r w:rsidRPr="00282199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 xml:space="preserve">Centros Integrales del Adulto Mayor - CIAM: </w:t>
      </w:r>
      <w:r>
        <w:rPr>
          <w:rFonts w:asciiTheme="minorHAnsi" w:eastAsiaTheme="minorHAnsi" w:hAnsiTheme="minorHAnsi" w:cstheme="minorHAnsi"/>
          <w:bCs/>
          <w:sz w:val="20"/>
          <w:szCs w:val="20"/>
          <w:lang w:val="es-PE"/>
        </w:rPr>
        <w:t>s</w:t>
      </w:r>
      <w:r w:rsidRPr="00282199">
        <w:rPr>
          <w:rFonts w:asciiTheme="minorHAnsi" w:eastAsiaTheme="minorHAnsi" w:hAnsiTheme="minorHAnsi" w:cstheme="minorHAnsi"/>
          <w:bCs/>
          <w:sz w:val="20"/>
          <w:szCs w:val="20"/>
          <w:lang w:val="es-PE"/>
        </w:rPr>
        <w:t>on espacios creados por los gobiernos locales, en el marco de sus competencias, para la participación e integración social, económica y cultural de la persona adulta mayor, a través de la prestación de servicios, en coordinación o articulación con instituciones públicas o privadas; programas y proyectos que se brindan en su jurisdicción a favor de la promoción y protección de sus derechos.</w:t>
      </w:r>
    </w:p>
    <w:p w14:paraId="35F10EEA" w14:textId="77777777" w:rsidR="00526856" w:rsidRPr="002D1D0A" w:rsidRDefault="00526856" w:rsidP="002D1D0A">
      <w:pPr>
        <w:tabs>
          <w:tab w:val="left" w:pos="675"/>
        </w:tabs>
        <w:spacing w:after="0"/>
        <w:rPr>
          <w:sz w:val="16"/>
          <w:szCs w:val="32"/>
        </w:rPr>
      </w:pPr>
    </w:p>
    <w:tbl>
      <w:tblPr>
        <w:tblW w:w="15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1360"/>
        <w:gridCol w:w="1016"/>
        <w:gridCol w:w="1134"/>
        <w:gridCol w:w="2263"/>
        <w:gridCol w:w="4436"/>
        <w:gridCol w:w="3260"/>
        <w:gridCol w:w="1420"/>
      </w:tblGrid>
      <w:tr w:rsidR="00526856" w:rsidRPr="00314E16" w14:paraId="5AA2D4F9" w14:textId="77777777" w:rsidTr="009E05F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0317" w14:textId="77777777" w:rsidR="00526856" w:rsidRPr="00314E16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  <w:r>
              <w:rPr>
                <w:sz w:val="28"/>
                <w:szCs w:val="32"/>
              </w:rPr>
              <w:tab/>
            </w:r>
          </w:p>
        </w:tc>
        <w:tc>
          <w:tcPr>
            <w:tcW w:w="14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929F" w14:textId="77777777" w:rsidR="00526856" w:rsidRPr="00314E16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 w:rsidRPr="00314E1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  <w:t>DIRECTORIO DE LOS SERVICIOS DEL MIMP EN EL DEPARTAMENTO DE CAJAMARCA</w:t>
            </w:r>
          </w:p>
        </w:tc>
      </w:tr>
      <w:tr w:rsidR="00526856" w:rsidRPr="00314E16" w14:paraId="5CDD25A3" w14:textId="77777777" w:rsidTr="00150330">
        <w:trPr>
          <w:trHeight w:val="1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2DEC" w14:textId="77777777" w:rsidR="00526856" w:rsidRPr="00314E16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8BED" w14:textId="77777777" w:rsidR="00526856" w:rsidRPr="00314E16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F117" w14:textId="77777777" w:rsidR="00526856" w:rsidRPr="00314E16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F211" w14:textId="77777777" w:rsidR="00526856" w:rsidRPr="00314E16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79E7" w14:textId="77777777" w:rsidR="00526856" w:rsidRPr="00314E16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52FB" w14:textId="77777777" w:rsidR="00526856" w:rsidRPr="00314E16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4CA2" w14:textId="77777777" w:rsidR="00526856" w:rsidRPr="00314E16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E0CE" w14:textId="77777777" w:rsidR="00526856" w:rsidRPr="00314E16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26856" w:rsidRPr="00314E16" w14:paraId="77C8724B" w14:textId="77777777" w:rsidTr="0015033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C026" w14:textId="77777777" w:rsidR="00526856" w:rsidRPr="00314E16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34CA" w14:textId="77777777" w:rsidR="00526856" w:rsidRPr="00314E16" w:rsidRDefault="00526856" w:rsidP="009E05F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314E16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EMERGENCIA MUJER - CEM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1210" w14:textId="77777777" w:rsidR="00526856" w:rsidRPr="00314E16" w:rsidRDefault="00526856" w:rsidP="009E05F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99C7" w14:textId="77777777" w:rsidR="00526856" w:rsidRPr="00314E16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0FFA" w14:textId="77777777" w:rsidR="00526856" w:rsidRPr="00314E16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DBDD" w14:textId="77777777" w:rsidR="00526856" w:rsidRPr="00314E16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26856" w:rsidRPr="00314E16" w14:paraId="10F34324" w14:textId="77777777" w:rsidTr="00150330">
        <w:trPr>
          <w:trHeight w:val="300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FD58C3F" w14:textId="77777777" w:rsidR="00526856" w:rsidRPr="00314E16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314E1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E724766" w14:textId="77777777" w:rsidR="00526856" w:rsidRPr="00314E16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14E1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129C6DC" w14:textId="77777777" w:rsidR="00526856" w:rsidRPr="00314E16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14E1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ABE9F3E" w14:textId="77777777" w:rsidR="00526856" w:rsidRPr="00314E16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14E1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2263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DEFE5A3" w14:textId="77777777" w:rsidR="00526856" w:rsidRPr="00314E16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14E1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4436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7498F6E" w14:textId="77777777" w:rsidR="00526856" w:rsidRPr="00314E16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14E1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3260" w:type="dxa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C105A69" w14:textId="77777777" w:rsidR="00526856" w:rsidRPr="00314E16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14E1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420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5A6933C0" w14:textId="77777777" w:rsidR="00526856" w:rsidRPr="00314E16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314E16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526856" w:rsidRPr="00314E16" w14:paraId="5C33BF93" w14:textId="77777777" w:rsidTr="00150330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6F41" w14:textId="77777777" w:rsidR="00526856" w:rsidRPr="00314E16" w:rsidRDefault="00526856" w:rsidP="0015033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14E16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ECC7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Cajamarca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51CD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Cajamarca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188F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Cajamarca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2626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Cajamarca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77E9" w14:textId="77777777" w:rsidR="00526856" w:rsidRPr="00314E16" w:rsidRDefault="00526856" w:rsidP="00150330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Jr. Tarapacá N° 714 2Do. Piso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Of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. 203-204 Frente Al BBVA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2C70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Zambrano Chilon Martin Ernesto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BC33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994834045</w:t>
            </w:r>
          </w:p>
        </w:tc>
      </w:tr>
      <w:tr w:rsidR="00526856" w:rsidRPr="00314E16" w14:paraId="11A49B45" w14:textId="77777777" w:rsidTr="0015033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5C71" w14:textId="77777777" w:rsidR="00526856" w:rsidRPr="00314E16" w:rsidRDefault="00526856" w:rsidP="0015033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14E16"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466C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Cajamarca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823C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Jaen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324E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Jaen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B393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Cem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Jaen</w:t>
            </w:r>
            <w:proofErr w:type="spellEnd"/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F50F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Universidad Entre La Cdra. 4 Y 5 - Urb. El Edén.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EE3B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Núñez Santos Candy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269A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994840108</w:t>
            </w:r>
          </w:p>
        </w:tc>
      </w:tr>
      <w:tr w:rsidR="00526856" w:rsidRPr="00314E16" w14:paraId="02262664" w14:textId="77777777" w:rsidTr="0015033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57D1" w14:textId="77777777" w:rsidR="00526856" w:rsidRPr="00314E16" w:rsidRDefault="00526856" w:rsidP="0015033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14E16"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DE24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Cajamarca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F699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3E86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Chota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66BC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Chota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FBC9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Jr. Cajamarca 638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1E6B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Reyes Carranza Ana María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C4E4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994840094</w:t>
            </w:r>
          </w:p>
        </w:tc>
      </w:tr>
      <w:tr w:rsidR="00526856" w:rsidRPr="00314E16" w14:paraId="10E1227C" w14:textId="77777777" w:rsidTr="00150330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695A" w14:textId="77777777" w:rsidR="00526856" w:rsidRPr="00314E16" w:rsidRDefault="00526856" w:rsidP="0015033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14E16"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5CD1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Cajamarca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9475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 Ignacio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358D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 Ignacio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5564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San Ignacio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97C6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Jr. Bolognesi 139, Prov. San Ignacio, Cajamarca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547C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Ruiz Fernández Gisela Macarena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CC73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941524313</w:t>
            </w:r>
          </w:p>
        </w:tc>
      </w:tr>
      <w:tr w:rsidR="00526856" w:rsidRPr="00314E16" w14:paraId="6D308C9A" w14:textId="77777777" w:rsidTr="0015033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A632" w14:textId="77777777" w:rsidR="00526856" w:rsidRPr="00314E16" w:rsidRDefault="00526856" w:rsidP="0015033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14E16">
              <w:rPr>
                <w:rFonts w:eastAsia="Times New Roman" w:cs="Calibri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9A03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Cajamarca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5ABA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Hualgayoc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724E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Bambamarca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E0EC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Hualgayoc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7542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Jr. Atahualpa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Nº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125A, Bambamarca - Hualgayoc - Cajamarca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2F4F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Mendoza Hidalgo Genesis Geraldine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A45E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76353463</w:t>
            </w:r>
          </w:p>
        </w:tc>
      </w:tr>
      <w:tr w:rsidR="00526856" w:rsidRPr="00314E16" w14:paraId="05EE4BDE" w14:textId="77777777" w:rsidTr="0015033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E3B5" w14:textId="77777777" w:rsidR="00526856" w:rsidRPr="00314E16" w:rsidRDefault="00526856" w:rsidP="0015033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14E16">
              <w:rPr>
                <w:rFonts w:eastAsia="Times New Roman" w:cs="Calibri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8905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Cajamarca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5ECF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Cutervo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E471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Cutervo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BA8F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Cutervo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02ED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Intersección De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Jr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La Merced Y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Jr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Progreso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050E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Cobeñas Paredes Kathia Liceth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C473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994840181</w:t>
            </w:r>
          </w:p>
        </w:tc>
      </w:tr>
      <w:tr w:rsidR="00526856" w:rsidRPr="00314E16" w14:paraId="3F8356D9" w14:textId="77777777" w:rsidTr="0015033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4031" w14:textId="77777777" w:rsidR="00526856" w:rsidRPr="00314E16" w:rsidRDefault="00526856" w:rsidP="0015033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14E16">
              <w:rPr>
                <w:rFonts w:eastAsia="Times New Roman" w:cs="Calibri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68A6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Cajamarca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81C6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Cajabamba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37C2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Cajabamba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FB78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Cajabamba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1D4E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Complejo Deportivo Pampa Grande S/N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3D22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Barrueto Madalengoitia Iván Margot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2EAC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994834256</w:t>
            </w:r>
          </w:p>
        </w:tc>
      </w:tr>
      <w:tr w:rsidR="00526856" w:rsidRPr="00314E16" w14:paraId="16573A68" w14:textId="77777777" w:rsidTr="00150330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9EEC" w14:textId="77777777" w:rsidR="00526856" w:rsidRPr="00314E16" w:rsidRDefault="00526856" w:rsidP="0015033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14E16">
              <w:rPr>
                <w:rFonts w:eastAsia="Times New Roman" w:cs="Calibri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8047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Cajamarca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F4A4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Celendín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110B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Celendín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A830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Celendín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276E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Jr. San Martin N 343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99AE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Luna Zegarra Edith Cynthia Katherine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5F48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941524319</w:t>
            </w:r>
          </w:p>
        </w:tc>
      </w:tr>
      <w:tr w:rsidR="00526856" w:rsidRPr="00314E16" w14:paraId="046EC21F" w14:textId="77777777" w:rsidTr="0015033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54F7" w14:textId="77777777" w:rsidR="00526856" w:rsidRPr="00314E16" w:rsidRDefault="00526856" w:rsidP="0015033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14E16">
              <w:rPr>
                <w:rFonts w:eastAsia="Times New Roman" w:cs="Calibri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4F83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Cajamarca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2EE1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Contumazá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42DB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Contumazá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B296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Contumazá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F50A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Jr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Bolognesi N° 381- Contumazá 2Do Piso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6496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Vera Tolentino Jessica Iris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B42C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994801131</w:t>
            </w:r>
          </w:p>
        </w:tc>
      </w:tr>
      <w:tr w:rsidR="00526856" w:rsidRPr="00314E16" w14:paraId="53349A19" w14:textId="77777777" w:rsidTr="0015033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D357" w14:textId="77777777" w:rsidR="00526856" w:rsidRPr="00314E16" w:rsidRDefault="00526856" w:rsidP="0015033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14E16">
              <w:rPr>
                <w:rFonts w:eastAsia="Times New Roman" w:cs="Calibri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6D4D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Cajamarca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DB65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 Marcos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82EA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Pedro Gálvez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37F4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San Marcos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69AC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Jr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José Gálvez 113 San Marcos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EA1D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Izquierdo Sánchez Lesli Margarita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3379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994819604</w:t>
            </w:r>
          </w:p>
        </w:tc>
      </w:tr>
      <w:tr w:rsidR="00526856" w:rsidRPr="00314E16" w14:paraId="789AFD0B" w14:textId="77777777" w:rsidTr="00150330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9590" w14:textId="77777777" w:rsidR="00526856" w:rsidRPr="00314E16" w:rsidRDefault="00526856" w:rsidP="0015033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14E16">
              <w:rPr>
                <w:rFonts w:eastAsia="Times New Roman" w:cs="Calibri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7F0A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Cajamarca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98A5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 Miguel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CF14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 Miguel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03A4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San Miguel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6817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Jirón Bolívar 553 - 2Do. Piso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3F6E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Sánchez Lapoint Johan Julio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2937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994839848</w:t>
            </w:r>
          </w:p>
        </w:tc>
      </w:tr>
      <w:tr w:rsidR="00526856" w:rsidRPr="00314E16" w14:paraId="4E924C5E" w14:textId="77777777" w:rsidTr="00150330">
        <w:trPr>
          <w:trHeight w:val="4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7592" w14:textId="77777777" w:rsidR="00526856" w:rsidRPr="00314E16" w:rsidRDefault="00526856" w:rsidP="0015033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14E16">
              <w:rPr>
                <w:rFonts w:eastAsia="Times New Roman" w:cs="Calibri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5580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Cajamarca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0C42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 Pablo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0417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 Pablo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9E1A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San Pablo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2AAD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Av. Julián Cruzado S/N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29E1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Bazán Mariñas Katia Gisella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8077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940414732</w:t>
            </w:r>
          </w:p>
        </w:tc>
      </w:tr>
      <w:tr w:rsidR="00526856" w:rsidRPr="00314E16" w14:paraId="2229F9E5" w14:textId="77777777" w:rsidTr="00150330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84CB" w14:textId="77777777" w:rsidR="00526856" w:rsidRPr="00314E16" w:rsidRDefault="00526856" w:rsidP="0015033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14E16">
              <w:rPr>
                <w:rFonts w:eastAsia="Times New Roman" w:cs="Calibri"/>
                <w:sz w:val="20"/>
                <w:szCs w:val="20"/>
                <w:lang w:val="es-PE" w:eastAsia="es-P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46FF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Cajamarca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8A04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Santa Cruz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8C13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Santa Cruz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9FD4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Santa Cruz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4335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Jr. Bolívar N° 253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351F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Sebastiani Chávez Mariela Gianina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E39F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940414730</w:t>
            </w:r>
          </w:p>
        </w:tc>
      </w:tr>
      <w:tr w:rsidR="00526856" w:rsidRPr="00314E16" w14:paraId="61CA1433" w14:textId="77777777" w:rsidTr="00150330">
        <w:trPr>
          <w:trHeight w:val="4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8355" w14:textId="77777777" w:rsidR="00526856" w:rsidRPr="00314E16" w:rsidRDefault="00526856" w:rsidP="0015033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14E16">
              <w:rPr>
                <w:rFonts w:eastAsia="Times New Roman" w:cs="Calibri"/>
                <w:sz w:val="20"/>
                <w:szCs w:val="20"/>
                <w:lang w:val="es-PE" w:eastAsia="es-P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361D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Cajamarca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AF07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Cajamarca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9E1A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Cajamarca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F6FB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De Familia Cajamarca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C31D" w14:textId="77777777" w:rsidR="00526856" w:rsidRPr="00314E16" w:rsidRDefault="00526856" w:rsidP="00150330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Jr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Ayacucho S/N I Cuadra 6 Intersección Con El Jirón Amazonas 2Do Piso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17C2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Rabanal Castañeda Doris Elizabeth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60CB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914157811</w:t>
            </w:r>
          </w:p>
        </w:tc>
      </w:tr>
      <w:tr w:rsidR="00526856" w:rsidRPr="00314E16" w14:paraId="28E470A0" w14:textId="77777777" w:rsidTr="0015033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DB2B" w14:textId="77777777" w:rsidR="00526856" w:rsidRPr="00314E16" w:rsidRDefault="00526856" w:rsidP="0015033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14E16">
              <w:rPr>
                <w:rFonts w:eastAsia="Times New Roman" w:cs="Calibri"/>
                <w:sz w:val="20"/>
                <w:szCs w:val="20"/>
                <w:lang w:val="es-PE" w:eastAsia="es-P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D703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Cajamarca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787D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Cajamarca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2A8D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Asunción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4693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Asunción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700F" w14:textId="77777777" w:rsidR="00526856" w:rsidRPr="00314E16" w:rsidRDefault="00526856" w:rsidP="00150330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Jirón Puno N° 353, Asunción - Cajamarca - Cajamarca. Referencia: A 1 Cuadra De La Plaza Principal De Asunción.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D68E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Pérez Bocanegra Luis Enrique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B6AA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989254602</w:t>
            </w:r>
          </w:p>
        </w:tc>
      </w:tr>
      <w:tr w:rsidR="00526856" w:rsidRPr="00314E16" w14:paraId="1F929268" w14:textId="77777777" w:rsidTr="0015033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6DEF" w14:textId="77777777" w:rsidR="00526856" w:rsidRPr="00314E16" w:rsidRDefault="00526856" w:rsidP="0015033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314E16">
              <w:rPr>
                <w:rFonts w:eastAsia="Times New Roman" w:cs="Calibri"/>
                <w:sz w:val="20"/>
                <w:szCs w:val="20"/>
                <w:lang w:val="es-PE" w:eastAsia="es-P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526D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Cajamarca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E8F4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Jaén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ABCF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Colasay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15DD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Rural Colasay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AE40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San Martin S/N Cuadra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CDD4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Acuña Fernández Deysi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0C2B" w14:textId="77777777" w:rsidR="00526856" w:rsidRPr="00314E16" w:rsidRDefault="00526856" w:rsidP="0015033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999052147</w:t>
            </w:r>
          </w:p>
        </w:tc>
      </w:tr>
    </w:tbl>
    <w:p w14:paraId="55076FE1" w14:textId="77777777" w:rsidR="00526856" w:rsidRDefault="00526856" w:rsidP="00ED2E29">
      <w:pPr>
        <w:tabs>
          <w:tab w:val="left" w:pos="675"/>
        </w:tabs>
        <w:spacing w:after="0"/>
        <w:rPr>
          <w:sz w:val="16"/>
          <w:szCs w:val="32"/>
        </w:rPr>
      </w:pPr>
    </w:p>
    <w:p w14:paraId="195BEB40" w14:textId="77777777" w:rsidR="00526856" w:rsidRPr="002D1D0A" w:rsidRDefault="00526856" w:rsidP="00ED2E29">
      <w:pPr>
        <w:tabs>
          <w:tab w:val="left" w:pos="675"/>
        </w:tabs>
        <w:spacing w:after="0"/>
        <w:rPr>
          <w:sz w:val="16"/>
          <w:szCs w:val="32"/>
        </w:rPr>
      </w:pPr>
    </w:p>
    <w:tbl>
      <w:tblPr>
        <w:tblW w:w="153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1360"/>
        <w:gridCol w:w="992"/>
        <w:gridCol w:w="992"/>
        <w:gridCol w:w="1747"/>
        <w:gridCol w:w="4694"/>
        <w:gridCol w:w="2658"/>
        <w:gridCol w:w="2525"/>
      </w:tblGrid>
      <w:tr w:rsidR="00526856" w:rsidRPr="002D1D0A" w14:paraId="513808DA" w14:textId="77777777" w:rsidTr="009E05F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A7ED" w14:textId="77777777" w:rsidR="00526856" w:rsidRPr="002D1D0A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1958" w14:textId="77777777" w:rsidR="00526856" w:rsidRPr="002D1D0A" w:rsidRDefault="00526856" w:rsidP="009E05F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2D1D0A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DE DESARROLLO INTEGRAL DE LA FAMILIA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34B0" w14:textId="77777777" w:rsidR="00526856" w:rsidRPr="002D1D0A" w:rsidRDefault="00526856" w:rsidP="009E05F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171B" w14:textId="77777777" w:rsidR="00526856" w:rsidRPr="002D1D0A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5879" w14:textId="77777777" w:rsidR="00526856" w:rsidRPr="002D1D0A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26856" w:rsidRPr="002D1D0A" w14:paraId="20627130" w14:textId="77777777" w:rsidTr="009E05F7">
        <w:trPr>
          <w:trHeight w:val="270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DB86670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2D1D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63ECF52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2A467B6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82B92AD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AA6BD5A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9BB22F9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B399F45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2525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7C9FFAB8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526856" w:rsidRPr="002D1D0A" w14:paraId="00212D5B" w14:textId="77777777" w:rsidTr="009E05F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A27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A174" w14:textId="77777777" w:rsidR="00526856" w:rsidRPr="002D1D0A" w:rsidRDefault="00526856" w:rsidP="009E05F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sz w:val="20"/>
                <w:szCs w:val="20"/>
                <w:lang w:val="es-PE" w:eastAsia="es-PE"/>
              </w:rPr>
              <w:t>Cajamarca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BF93" w14:textId="77777777" w:rsidR="00526856" w:rsidRPr="002D1D0A" w:rsidRDefault="00526856" w:rsidP="009E05F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Cajamarca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3B7A" w14:textId="77777777" w:rsidR="00526856" w:rsidRPr="002D1D0A" w:rsidRDefault="00526856" w:rsidP="009E05F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Cajamarca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7F54" w14:textId="77777777" w:rsidR="00526856" w:rsidRPr="002D1D0A" w:rsidRDefault="00526856" w:rsidP="009E05F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Cedif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Cajamarca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825A" w14:textId="77777777" w:rsidR="00526856" w:rsidRPr="002D1D0A" w:rsidRDefault="00526856" w:rsidP="009E05F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Jr. Junín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Nº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121 - Ref. Barrio San Pedro / Cajamarca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5916" w14:textId="77777777" w:rsidR="00526856" w:rsidRPr="002D1D0A" w:rsidRDefault="00526856" w:rsidP="009E05F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Zaira Mariela Peralta Martínez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8926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940217480</w:t>
            </w:r>
          </w:p>
        </w:tc>
      </w:tr>
      <w:tr w:rsidR="00526856" w:rsidRPr="002D1D0A" w14:paraId="06F06A05" w14:textId="77777777" w:rsidTr="009E05F7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B887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DCED" w14:textId="77777777" w:rsidR="00526856" w:rsidRPr="002D1D0A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35B1" w14:textId="77777777" w:rsidR="00526856" w:rsidRPr="002D1D0A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78CF" w14:textId="77777777" w:rsidR="00526856" w:rsidRPr="002D1D0A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815D" w14:textId="77777777" w:rsidR="00526856" w:rsidRPr="002D1D0A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8DFA" w14:textId="77777777" w:rsidR="00526856" w:rsidRPr="002D1D0A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6459" w14:textId="77777777" w:rsidR="00526856" w:rsidRPr="002D1D0A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6A78" w14:textId="77777777" w:rsidR="00526856" w:rsidRPr="002D1D0A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26856" w:rsidRPr="002D1D0A" w14:paraId="065A4BF4" w14:textId="77777777" w:rsidTr="009E05F7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05ED" w14:textId="77777777" w:rsidR="00526856" w:rsidRPr="002D1D0A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3334" w14:textId="77777777" w:rsidR="00526856" w:rsidRPr="002D1D0A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577C" w14:textId="77777777" w:rsidR="00526856" w:rsidRPr="002D1D0A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2B27" w14:textId="77777777" w:rsidR="00526856" w:rsidRPr="002D1D0A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61CA" w14:textId="77777777" w:rsidR="00526856" w:rsidRPr="002D1D0A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6E80" w14:textId="77777777" w:rsidR="00526856" w:rsidRPr="002D1D0A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28E6" w14:textId="77777777" w:rsidR="00526856" w:rsidRPr="002D1D0A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D7E6" w14:textId="77777777" w:rsidR="00526856" w:rsidRPr="002D1D0A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26856" w:rsidRPr="002D1D0A" w14:paraId="394019D5" w14:textId="77777777" w:rsidTr="009E05F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885D" w14:textId="77777777" w:rsidR="00526856" w:rsidRPr="002D1D0A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2A03" w14:textId="77777777" w:rsidR="00526856" w:rsidRPr="002D1D0A" w:rsidRDefault="00526856" w:rsidP="009E05F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2D1D0A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EDUCADORES DE CALLE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A7F5" w14:textId="77777777" w:rsidR="00526856" w:rsidRPr="002D1D0A" w:rsidRDefault="00526856" w:rsidP="009E05F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26F0" w14:textId="77777777" w:rsidR="00526856" w:rsidRPr="002D1D0A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A338" w14:textId="77777777" w:rsidR="00526856" w:rsidRPr="002D1D0A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99F9" w14:textId="77777777" w:rsidR="00526856" w:rsidRPr="002D1D0A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BE66" w14:textId="77777777" w:rsidR="00526856" w:rsidRPr="002D1D0A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26856" w:rsidRPr="002D1D0A" w14:paraId="2A3C35B2" w14:textId="77777777" w:rsidTr="009E05F7">
        <w:trPr>
          <w:trHeight w:val="270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B2BE4DB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2D1D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DF795A8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E34F750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100BB7E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42574F8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C04F74D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5904CEE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2525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6BE423BF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526856" w:rsidRPr="002D1D0A" w14:paraId="3435F0FF" w14:textId="77777777" w:rsidTr="009E05F7">
        <w:trPr>
          <w:trHeight w:val="5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C94D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6E6E" w14:textId="77777777" w:rsidR="00526856" w:rsidRPr="002D1D0A" w:rsidRDefault="00526856" w:rsidP="009E05F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sz w:val="20"/>
                <w:szCs w:val="20"/>
                <w:lang w:val="es-PE" w:eastAsia="es-PE"/>
              </w:rPr>
              <w:t>Cajamarca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5B8A" w14:textId="77777777" w:rsidR="00526856" w:rsidRPr="002D1D0A" w:rsidRDefault="00526856" w:rsidP="009E05F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Cajamarca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6E10" w14:textId="77777777" w:rsidR="00526856" w:rsidRPr="002D1D0A" w:rsidRDefault="00526856" w:rsidP="009E05F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Cajamarca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26BD" w14:textId="77777777" w:rsidR="00526856" w:rsidRDefault="00526856" w:rsidP="009E05F7">
            <w:pPr>
              <w:spacing w:after="0" w:line="240" w:lineRule="auto"/>
              <w:rPr>
                <w:rFonts w:cs="Calibri"/>
                <w:sz w:val="20"/>
                <w:szCs w:val="20"/>
                <w:lang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SEC CAJAMARCA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1314" w14:textId="77777777" w:rsidR="00526856" w:rsidRDefault="00526856" w:rsidP="004248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Jr. Apurímac 694 Oficina 304 Y Oficina 305 - Ref. Edificio Beneficencia De Cajamarca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A7C1" w14:textId="77777777" w:rsidR="00526856" w:rsidRPr="002D1D0A" w:rsidRDefault="00526856" w:rsidP="009E05F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Collantes Vizconde Consuelo Liliana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6784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913988727</w:t>
            </w:r>
          </w:p>
        </w:tc>
      </w:tr>
      <w:tr w:rsidR="00526856" w:rsidRPr="002D1D0A" w14:paraId="6CF10A66" w14:textId="77777777" w:rsidTr="009E05F7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2967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01D2" w14:textId="77777777" w:rsidR="00526856" w:rsidRPr="002D1D0A" w:rsidRDefault="00526856" w:rsidP="009E05F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sz w:val="20"/>
                <w:szCs w:val="20"/>
                <w:lang w:val="es-PE" w:eastAsia="es-PE"/>
              </w:rPr>
              <w:t>Cajamarca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D856" w14:textId="77777777" w:rsidR="00526856" w:rsidRPr="002D1D0A" w:rsidRDefault="00526856" w:rsidP="009E05F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Jaén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24F9A" w14:textId="77777777" w:rsidR="00526856" w:rsidRPr="002D1D0A" w:rsidRDefault="00526856" w:rsidP="009E05F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Jaén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CA85" w14:textId="77777777" w:rsidR="00526856" w:rsidRDefault="00526856" w:rsidP="009E05F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SEC JAEN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28A9" w14:textId="77777777" w:rsidR="00526856" w:rsidRDefault="00526856" w:rsidP="0042489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Calle Mesones Muro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Nº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109 - 2Do Piso - Ref. Alt. De La Municipalidad De Jaén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94C9" w14:textId="77777777" w:rsidR="00526856" w:rsidRPr="002D1D0A" w:rsidRDefault="00526856" w:rsidP="009E05F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Huamanchumo Leyton María Del Milagro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E878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913035950</w:t>
            </w:r>
          </w:p>
        </w:tc>
      </w:tr>
      <w:tr w:rsidR="00526856" w:rsidRPr="002D1D0A" w14:paraId="7E587B46" w14:textId="77777777" w:rsidTr="009E05F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DDD8" w14:textId="77777777" w:rsidR="00526856" w:rsidRDefault="00526856" w:rsidP="009E0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  <w:p w14:paraId="18D38BCD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F358" w14:textId="77777777" w:rsidR="00526856" w:rsidRDefault="00526856" w:rsidP="009E05F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  <w:p w14:paraId="4DD22F77" w14:textId="77777777" w:rsidR="00526856" w:rsidRPr="002D1D0A" w:rsidRDefault="00526856" w:rsidP="009E05F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2D1D0A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UNIDAD DE PROTECCIÓN ESPECIAL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C06D" w14:textId="77777777" w:rsidR="00526856" w:rsidRPr="002D1D0A" w:rsidRDefault="00526856" w:rsidP="009E05F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C10E" w14:textId="77777777" w:rsidR="00526856" w:rsidRPr="002D1D0A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1D6A" w14:textId="77777777" w:rsidR="00526856" w:rsidRPr="002D1D0A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317E" w14:textId="77777777" w:rsidR="00526856" w:rsidRPr="002D1D0A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26856" w:rsidRPr="002D1D0A" w14:paraId="4B26D474" w14:textId="77777777" w:rsidTr="009E05F7">
        <w:trPr>
          <w:trHeight w:val="285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37E17BB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2D1D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761189B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2F9CA94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3DD4231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A413502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29B5415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BF598F9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2525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27FA5F4D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526856" w:rsidRPr="002D1D0A" w14:paraId="7EC0B7A1" w14:textId="77777777" w:rsidTr="009E05F7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4AEC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FEF9" w14:textId="77777777" w:rsidR="00526856" w:rsidRPr="002D1D0A" w:rsidRDefault="00526856" w:rsidP="009E05F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sz w:val="20"/>
                <w:szCs w:val="20"/>
                <w:lang w:val="es-PE" w:eastAsia="es-PE"/>
              </w:rPr>
              <w:t>Cajamarca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7BFD" w14:textId="77777777" w:rsidR="00526856" w:rsidRPr="002D1D0A" w:rsidRDefault="00526856" w:rsidP="009E05F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Cajamarca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511C" w14:textId="77777777" w:rsidR="00526856" w:rsidRPr="002D1D0A" w:rsidRDefault="00526856" w:rsidP="009E05F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Cajamarca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5B7D" w14:textId="77777777" w:rsidR="00526856" w:rsidRPr="002D1D0A" w:rsidRDefault="00526856" w:rsidP="009E05F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Upe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- Cajamarca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ACB6" w14:textId="77777777" w:rsidR="00526856" w:rsidRPr="002D1D0A" w:rsidRDefault="00526856" w:rsidP="009E05F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Jr. Los Cerezos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Nº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127 - Urbanización El Ingenio - Cajamarca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CE4E" w14:textId="77777777" w:rsidR="00526856" w:rsidRPr="002D1D0A" w:rsidRDefault="00526856" w:rsidP="009E05F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Basilio Aguilar Grover Percy 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80D9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967247089</w:t>
            </w:r>
          </w:p>
        </w:tc>
      </w:tr>
      <w:tr w:rsidR="00526856" w:rsidRPr="002D1D0A" w14:paraId="4C3A584D" w14:textId="77777777" w:rsidTr="009E05F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1A189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EDCF6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F9B30" w14:textId="77777777" w:rsidR="00526856" w:rsidRPr="002D1D0A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167C3" w14:textId="77777777" w:rsidR="00526856" w:rsidRPr="002D1D0A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69031" w14:textId="77777777" w:rsidR="00526856" w:rsidRPr="002D1D0A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64E18" w14:textId="77777777" w:rsidR="00526856" w:rsidRPr="002D1D0A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E9B3A" w14:textId="77777777" w:rsidR="00526856" w:rsidRPr="002D1D0A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5D5DD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26856" w:rsidRPr="002D1D0A" w14:paraId="10441B15" w14:textId="77777777" w:rsidTr="009E05F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53B7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9A34" w14:textId="77777777" w:rsidR="00526856" w:rsidRPr="002D1D0A" w:rsidRDefault="00526856" w:rsidP="009E05F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2D1D0A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DE COORDINACIÓN REGIONAL - CONADIS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8725" w14:textId="77777777" w:rsidR="00526856" w:rsidRPr="002D1D0A" w:rsidRDefault="00526856" w:rsidP="009E05F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7081" w14:textId="77777777" w:rsidR="00526856" w:rsidRPr="002D1D0A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EB71" w14:textId="77777777" w:rsidR="00526856" w:rsidRPr="002D1D0A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26856" w:rsidRPr="002D1D0A" w14:paraId="5175DC9D" w14:textId="77777777" w:rsidTr="009E05F7">
        <w:trPr>
          <w:trHeight w:val="285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FCF9D9E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2D1D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ADE7795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39E9061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515BFD1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E6C81F4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3C23CFD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DAA9D77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2525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656792C1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526856" w:rsidRPr="002D1D0A" w14:paraId="1DBAEC84" w14:textId="77777777" w:rsidTr="009E05F7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5F75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EF8" w14:textId="77777777" w:rsidR="00526856" w:rsidRPr="002D1D0A" w:rsidRDefault="00526856" w:rsidP="009E05F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sz w:val="20"/>
                <w:szCs w:val="20"/>
                <w:lang w:val="es-PE" w:eastAsia="es-PE"/>
              </w:rPr>
              <w:t>Cajamarca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DDA1" w14:textId="77777777" w:rsidR="00526856" w:rsidRPr="002D1D0A" w:rsidRDefault="00526856" w:rsidP="009E05F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sz w:val="20"/>
                <w:szCs w:val="20"/>
                <w:lang w:val="es-PE" w:eastAsia="es-PE"/>
              </w:rPr>
              <w:t>Cajamarca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6E56" w14:textId="77777777" w:rsidR="00526856" w:rsidRPr="002D1D0A" w:rsidRDefault="00526856" w:rsidP="009E05F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sz w:val="20"/>
                <w:szCs w:val="20"/>
                <w:lang w:val="es-PE" w:eastAsia="es-PE"/>
              </w:rPr>
              <w:t>Cajamarca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B507" w14:textId="77777777" w:rsidR="00526856" w:rsidRPr="002D1D0A" w:rsidRDefault="00526856" w:rsidP="009E05F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sz w:val="20"/>
                <w:szCs w:val="20"/>
                <w:lang w:val="es-PE" w:eastAsia="es-PE"/>
              </w:rPr>
              <w:t>CCR - Cajamarca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BAF1" w14:textId="77777777" w:rsidR="00526856" w:rsidRPr="002D1D0A" w:rsidRDefault="00526856" w:rsidP="009E05F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sz w:val="20"/>
                <w:szCs w:val="20"/>
                <w:lang w:val="es-PE" w:eastAsia="es-PE"/>
              </w:rPr>
              <w:t>Jr. Apurímac 694 Interior 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6A84" w14:textId="77777777" w:rsidR="00526856" w:rsidRPr="002D1D0A" w:rsidRDefault="00526856" w:rsidP="009E05F7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sz w:val="20"/>
                <w:szCs w:val="20"/>
                <w:lang w:val="es-PE" w:eastAsia="es-PE"/>
              </w:rPr>
              <w:t>Hugo Oswaldo García Salazar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484A" w14:textId="77777777" w:rsidR="00526856" w:rsidRPr="00D3466D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s-PE" w:eastAsia="es-PE"/>
              </w:rPr>
            </w:pPr>
            <w:r w:rsidRPr="007404B4">
              <w:rPr>
                <w:rFonts w:eastAsia="Times New Roman" w:cs="Calibri"/>
                <w:color w:val="000000"/>
                <w:sz w:val="18"/>
                <w:szCs w:val="18"/>
                <w:lang w:val="es-PE" w:eastAsia="es-PE"/>
              </w:rPr>
              <w:t>939264752</w:t>
            </w:r>
          </w:p>
        </w:tc>
      </w:tr>
    </w:tbl>
    <w:p w14:paraId="27104F2F" w14:textId="77777777" w:rsidR="00526856" w:rsidRPr="009E05F7" w:rsidRDefault="00526856" w:rsidP="00ED2E29">
      <w:pPr>
        <w:tabs>
          <w:tab w:val="left" w:pos="675"/>
        </w:tabs>
        <w:rPr>
          <w:sz w:val="4"/>
          <w:szCs w:val="6"/>
        </w:rPr>
      </w:pPr>
    </w:p>
    <w:tbl>
      <w:tblPr>
        <w:tblW w:w="153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1570"/>
        <w:gridCol w:w="1224"/>
        <w:gridCol w:w="2062"/>
        <w:gridCol w:w="2062"/>
        <w:gridCol w:w="3219"/>
        <w:gridCol w:w="3332"/>
        <w:gridCol w:w="1447"/>
      </w:tblGrid>
      <w:tr w:rsidR="00526856" w:rsidRPr="002D1D0A" w14:paraId="0649C2F4" w14:textId="77777777" w:rsidTr="009E05F7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7FA3" w14:textId="77777777" w:rsidR="00526856" w:rsidRPr="002D1D0A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6796" w14:textId="77777777" w:rsidR="00526856" w:rsidRPr="002D1D0A" w:rsidRDefault="00526856" w:rsidP="009E05F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SERVICIO DE ATENCIÓN RURAL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9107" w14:textId="77777777" w:rsidR="00526856" w:rsidRPr="002D1D0A" w:rsidRDefault="00526856" w:rsidP="009E05F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817A" w14:textId="77777777" w:rsidR="00526856" w:rsidRPr="002D1D0A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E72F" w14:textId="77777777" w:rsidR="00526856" w:rsidRPr="002D1D0A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526856" w:rsidRPr="002D1D0A" w14:paraId="1906DE99" w14:textId="77777777" w:rsidTr="009E05F7">
        <w:trPr>
          <w:trHeight w:val="270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6C8CC0D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2D1D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048FE83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B58E818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CCCA7F9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254F1B2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FC90543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DDBE61B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1447" w:type="dxa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581782EF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526856" w:rsidRPr="002D1D0A" w14:paraId="5283392D" w14:textId="77777777" w:rsidTr="009E05F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49E8" w14:textId="77777777" w:rsidR="00526856" w:rsidRPr="002D1D0A" w:rsidRDefault="00526856" w:rsidP="00D85F7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1736" w14:textId="77777777" w:rsidR="00526856" w:rsidRPr="002D1D0A" w:rsidRDefault="00526856" w:rsidP="00D85F7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2D1D0A">
              <w:rPr>
                <w:rFonts w:eastAsia="Times New Roman" w:cs="Calibri"/>
                <w:sz w:val="20"/>
                <w:szCs w:val="20"/>
                <w:lang w:val="es-PE" w:eastAsia="es-PE"/>
              </w:rPr>
              <w:t>Cajamarca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2280" w14:textId="77777777" w:rsidR="00526856" w:rsidRPr="002D1D0A" w:rsidRDefault="00526856" w:rsidP="00D85F7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Celendín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3E9A" w14:textId="77777777" w:rsidR="00526856" w:rsidRPr="002D1D0A" w:rsidRDefault="00526856" w:rsidP="00D85F7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Chumuch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52F7" w14:textId="77777777" w:rsidR="00526856" w:rsidRPr="002D1D0A" w:rsidRDefault="00526856" w:rsidP="00D85F7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Chumuch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B057" w14:textId="77777777" w:rsidR="00526856" w:rsidRPr="001B210D" w:rsidRDefault="00526856" w:rsidP="00D85F7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n-US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Jr.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Coquelet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Orrego S/N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AE94" w14:textId="77777777" w:rsidR="00526856" w:rsidRPr="002D1D0A" w:rsidRDefault="00526856" w:rsidP="00D85F7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Mendoza Barrantes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Mericia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4DB6" w14:textId="77777777" w:rsidR="00526856" w:rsidRPr="002D1D0A" w:rsidRDefault="00526856" w:rsidP="00D85F7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914169055 / 920152365</w:t>
            </w:r>
          </w:p>
        </w:tc>
      </w:tr>
      <w:tr w:rsidR="00526856" w:rsidRPr="002D1D0A" w14:paraId="6B58984D" w14:textId="77777777" w:rsidTr="009E05F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4912" w14:textId="77777777" w:rsidR="00526856" w:rsidRPr="002D1D0A" w:rsidRDefault="00526856" w:rsidP="00D85F7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0E33A" w14:textId="77777777" w:rsidR="00526856" w:rsidRPr="002D1D0A" w:rsidRDefault="00526856" w:rsidP="00D85F7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862D8">
              <w:rPr>
                <w:rFonts w:eastAsia="Times New Roman" w:cs="Calibri"/>
                <w:sz w:val="20"/>
                <w:szCs w:val="20"/>
                <w:lang w:val="es-PE" w:eastAsia="es-PE"/>
              </w:rPr>
              <w:t>Cajamarca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D792" w14:textId="77777777" w:rsidR="00526856" w:rsidRPr="002D1D0A" w:rsidRDefault="00526856" w:rsidP="00D85F7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San Miguel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0262" w14:textId="77777777" w:rsidR="00526856" w:rsidRPr="002D1D0A" w:rsidRDefault="00526856" w:rsidP="00D85F7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Niepos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5DAA" w14:textId="77777777" w:rsidR="00526856" w:rsidRPr="002D1D0A" w:rsidRDefault="00526856" w:rsidP="00D85F7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Niepos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2A89" w14:textId="77777777" w:rsidR="00526856" w:rsidRPr="002D1D0A" w:rsidRDefault="00526856" w:rsidP="00D85F7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Jr.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Crnel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. Isaías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Florez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Torres 471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9333" w14:textId="77777777" w:rsidR="00526856" w:rsidRPr="002D1D0A" w:rsidRDefault="00526856" w:rsidP="00D85F7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Julca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Chugnas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Marino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Asterio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E5AB" w14:textId="77777777" w:rsidR="00526856" w:rsidRPr="002D1D0A" w:rsidRDefault="00526856" w:rsidP="00D85F7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989341167 / 957304291</w:t>
            </w:r>
          </w:p>
        </w:tc>
      </w:tr>
      <w:tr w:rsidR="00526856" w:rsidRPr="002D1D0A" w14:paraId="05E480B6" w14:textId="77777777" w:rsidTr="009E05F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B13E" w14:textId="77777777" w:rsidR="00526856" w:rsidRPr="002D1D0A" w:rsidRDefault="00526856" w:rsidP="00D85F7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6753" w14:textId="77777777" w:rsidR="00526856" w:rsidRPr="002D1D0A" w:rsidRDefault="00526856" w:rsidP="00D85F7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C862D8">
              <w:rPr>
                <w:rFonts w:eastAsia="Times New Roman" w:cs="Calibri"/>
                <w:sz w:val="20"/>
                <w:szCs w:val="20"/>
                <w:lang w:val="es-PE" w:eastAsia="es-PE"/>
              </w:rPr>
              <w:t>Cajamarca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9FC9" w14:textId="77777777" w:rsidR="00526856" w:rsidRPr="002D1D0A" w:rsidRDefault="00526856" w:rsidP="00D85F7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San Ignacio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CA8B" w14:textId="77777777" w:rsidR="00526856" w:rsidRPr="002D1D0A" w:rsidRDefault="00526856" w:rsidP="00D85F7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San José De Lourdes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1F53" w14:textId="77777777" w:rsidR="00526856" w:rsidRPr="002D1D0A" w:rsidRDefault="00526856" w:rsidP="00D85F7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San José De Lourdes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6B0C" w14:textId="77777777" w:rsidR="00526856" w:rsidRPr="002D1D0A" w:rsidRDefault="00526856" w:rsidP="00D85F7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Jr. Tacna N° 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9888" w14:textId="77777777" w:rsidR="00526856" w:rsidRPr="002D1D0A" w:rsidRDefault="00526856" w:rsidP="00D85F7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Chavez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Santa Cruz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Yimi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Alexander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65D5" w14:textId="77777777" w:rsidR="00526856" w:rsidRPr="002D1D0A" w:rsidRDefault="00526856" w:rsidP="00D85F7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949806697</w:t>
            </w:r>
          </w:p>
        </w:tc>
      </w:tr>
      <w:tr w:rsidR="00526856" w:rsidRPr="002D1D0A" w14:paraId="077920A8" w14:textId="77777777" w:rsidTr="009E05F7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81E9" w14:textId="77777777" w:rsidR="00526856" w:rsidRPr="002D1D0A" w:rsidRDefault="00526856" w:rsidP="009E05F7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9F89" w14:textId="77777777" w:rsidR="00526856" w:rsidRPr="002D1D0A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2715" w14:textId="77777777" w:rsidR="00526856" w:rsidRPr="002D1D0A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2214" w14:textId="77777777" w:rsidR="00526856" w:rsidRPr="002D1D0A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1DC0" w14:textId="77777777" w:rsidR="00526856" w:rsidRPr="002D1D0A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2957" w14:textId="77777777" w:rsidR="00526856" w:rsidRPr="002D1D0A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B93B" w14:textId="77777777" w:rsidR="00526856" w:rsidRPr="002D1D0A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0957" w14:textId="77777777" w:rsidR="00526856" w:rsidRPr="002D1D0A" w:rsidRDefault="00526856" w:rsidP="009E05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</w:tbl>
    <w:p w14:paraId="4CE67C89" w14:textId="77777777" w:rsidR="00526856" w:rsidRDefault="00526856" w:rsidP="00B81C24">
      <w:pPr>
        <w:tabs>
          <w:tab w:val="left" w:pos="1950"/>
        </w:tabs>
        <w:rPr>
          <w:sz w:val="28"/>
          <w:szCs w:val="32"/>
        </w:rPr>
        <w:sectPr w:rsidR="00526856" w:rsidSect="00526856">
          <w:type w:val="continuous"/>
          <w:pgSz w:w="16838" w:h="11906" w:orient="landscape"/>
          <w:pgMar w:top="1412" w:right="992" w:bottom="567" w:left="567" w:header="709" w:footer="51" w:gutter="0"/>
          <w:cols w:space="708"/>
          <w:docGrid w:linePitch="360"/>
        </w:sectPr>
      </w:pPr>
    </w:p>
    <w:p w14:paraId="414473C1" w14:textId="77777777" w:rsidR="00526856" w:rsidRDefault="00526856" w:rsidP="009E05F7">
      <w:pPr>
        <w:tabs>
          <w:tab w:val="left" w:pos="1950"/>
        </w:tabs>
        <w:rPr>
          <w:sz w:val="28"/>
          <w:szCs w:val="32"/>
        </w:rPr>
        <w:sectPr w:rsidR="00526856" w:rsidSect="00526856">
          <w:type w:val="continuous"/>
          <w:pgSz w:w="16838" w:h="11906" w:orient="landscape"/>
          <w:pgMar w:top="1412" w:right="992" w:bottom="567" w:left="567" w:header="709" w:footer="51" w:gutter="0"/>
          <w:cols w:space="708"/>
          <w:docGrid w:linePitch="360"/>
        </w:sectPr>
      </w:pPr>
    </w:p>
    <w:p w14:paraId="7A1980BC" w14:textId="77777777" w:rsidR="00526856" w:rsidRPr="00B81C24" w:rsidRDefault="00526856" w:rsidP="009E05F7">
      <w:pPr>
        <w:tabs>
          <w:tab w:val="left" w:pos="1950"/>
        </w:tabs>
        <w:rPr>
          <w:sz w:val="28"/>
          <w:szCs w:val="32"/>
        </w:rPr>
      </w:pPr>
    </w:p>
    <w:sectPr w:rsidR="00526856" w:rsidRPr="00B81C24" w:rsidSect="00526856">
      <w:type w:val="continuous"/>
      <w:pgSz w:w="16838" w:h="11906" w:orient="landscape"/>
      <w:pgMar w:top="1412" w:right="992" w:bottom="567" w:left="567" w:header="709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1F31D" w14:textId="77777777" w:rsidR="00607608" w:rsidRDefault="00607608" w:rsidP="005F45A3">
      <w:pPr>
        <w:spacing w:after="0" w:line="240" w:lineRule="auto"/>
      </w:pPr>
      <w:r>
        <w:separator/>
      </w:r>
    </w:p>
  </w:endnote>
  <w:endnote w:type="continuationSeparator" w:id="0">
    <w:p w14:paraId="6C0885CB" w14:textId="77777777" w:rsidR="00607608" w:rsidRDefault="00607608" w:rsidP="005F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513DA" w14:textId="77777777" w:rsidR="00526856" w:rsidRPr="004104F6" w:rsidRDefault="00526856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PAGE 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5</w:t>
    </w:r>
    <w:r w:rsidRPr="004104F6">
      <w:rPr>
        <w:color w:val="000000" w:themeColor="text1"/>
        <w:sz w:val="24"/>
        <w:szCs w:val="24"/>
      </w:rPr>
      <w:fldChar w:fldCharType="end"/>
    </w:r>
    <w:r w:rsidRPr="004104F6">
      <w:rPr>
        <w:color w:val="000000" w:themeColor="text1"/>
        <w:sz w:val="24"/>
        <w:szCs w:val="24"/>
      </w:rPr>
      <w:t xml:space="preserve"> / </w:t>
    </w: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NUMPAGES  \* Arabic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9</w:t>
    </w:r>
    <w:r w:rsidRPr="004104F6">
      <w:rPr>
        <w:color w:val="000000" w:themeColor="text1"/>
        <w:sz w:val="24"/>
        <w:szCs w:val="24"/>
      </w:rPr>
      <w:fldChar w:fldCharType="end"/>
    </w:r>
  </w:p>
  <w:p w14:paraId="6FF79970" w14:textId="77777777" w:rsidR="00526856" w:rsidRDefault="005268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E4457" w14:textId="77777777" w:rsidR="00607608" w:rsidRDefault="00607608" w:rsidP="005F45A3">
      <w:pPr>
        <w:spacing w:after="0" w:line="240" w:lineRule="auto"/>
      </w:pPr>
      <w:r>
        <w:separator/>
      </w:r>
    </w:p>
  </w:footnote>
  <w:footnote w:type="continuationSeparator" w:id="0">
    <w:p w14:paraId="7A4B4AE0" w14:textId="77777777" w:rsidR="00607608" w:rsidRDefault="00607608" w:rsidP="005F45A3">
      <w:pPr>
        <w:spacing w:after="0" w:line="240" w:lineRule="auto"/>
      </w:pPr>
      <w:r>
        <w:continuationSeparator/>
      </w:r>
    </w:p>
  </w:footnote>
  <w:footnote w:id="1">
    <w:p w14:paraId="5BDF1E36" w14:textId="77777777" w:rsidR="00526856" w:rsidRPr="002043D0" w:rsidRDefault="00526856" w:rsidP="003443F9">
      <w:pPr>
        <w:pStyle w:val="Textonotapie"/>
        <w:spacing w:after="0" w:line="240" w:lineRule="auto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Para el año 2023 el resultado de este indicador solo fue a nivel nacional, por tanto, se mantiene el valor del año 2022 a nivel departamental.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1C8A4" w14:textId="77777777" w:rsidR="00526856" w:rsidRPr="00024573" w:rsidRDefault="00526856" w:rsidP="0002457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06C3846B" wp14:editId="15BBACC1">
          <wp:simplePos x="0" y="0"/>
          <wp:positionH relativeFrom="column">
            <wp:posOffset>-95250</wp:posOffset>
          </wp:positionH>
          <wp:positionV relativeFrom="paragraph">
            <wp:posOffset>-114935</wp:posOffset>
          </wp:positionV>
          <wp:extent cx="4305300" cy="514350"/>
          <wp:effectExtent l="0" t="0" r="0" b="0"/>
          <wp:wrapSquare wrapText="bothSides"/>
          <wp:docPr id="1" name="Imagen 1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itoreo2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33C3899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1">
    <w:nsid w:val="05832B79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083F00CC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1">
    <w:nsid w:val="0C7517C4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1">
    <w:nsid w:val="17054FE6"/>
    <w:multiLevelType w:val="hybridMultilevel"/>
    <w:tmpl w:val="4F70E92C"/>
    <w:lvl w:ilvl="0" w:tplc="D8B4144A">
      <w:start w:val="1"/>
      <w:numFmt w:val="bullet"/>
      <w:lvlText w:val=""/>
      <w:lvlJc w:val="center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708360E"/>
    <w:multiLevelType w:val="hybridMultilevel"/>
    <w:tmpl w:val="D87EEA12"/>
    <w:lvl w:ilvl="0" w:tplc="2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1">
    <w:nsid w:val="1C372115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1">
    <w:nsid w:val="3DF10F88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1">
    <w:nsid w:val="46DE6729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1">
    <w:nsid w:val="49B616F2"/>
    <w:multiLevelType w:val="hybridMultilevel"/>
    <w:tmpl w:val="D6F02F0E"/>
    <w:lvl w:ilvl="0" w:tplc="FFDADF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5AEE2E94"/>
    <w:multiLevelType w:val="hybridMultilevel"/>
    <w:tmpl w:val="32E86BFE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1">
    <w:nsid w:val="5B650E6C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1">
    <w:nsid w:val="61530903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1">
    <w:nsid w:val="69A10542"/>
    <w:multiLevelType w:val="hybridMultilevel"/>
    <w:tmpl w:val="1DB058D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6E935540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1">
    <w:nsid w:val="75016862"/>
    <w:multiLevelType w:val="multilevel"/>
    <w:tmpl w:val="A79E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1">
    <w:nsid w:val="79643B1F"/>
    <w:multiLevelType w:val="multilevel"/>
    <w:tmpl w:val="89B0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1">
    <w:nsid w:val="7E345F7D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55871141">
    <w:abstractNumId w:val="15"/>
  </w:num>
  <w:num w:numId="2" w16cid:durableId="1307930015">
    <w:abstractNumId w:val="16"/>
  </w:num>
  <w:num w:numId="3" w16cid:durableId="923688895">
    <w:abstractNumId w:val="9"/>
  </w:num>
  <w:num w:numId="4" w16cid:durableId="197400863">
    <w:abstractNumId w:val="4"/>
  </w:num>
  <w:num w:numId="5" w16cid:durableId="621570236">
    <w:abstractNumId w:val="3"/>
  </w:num>
  <w:num w:numId="6" w16cid:durableId="1181821526">
    <w:abstractNumId w:val="7"/>
  </w:num>
  <w:num w:numId="7" w16cid:durableId="259030564">
    <w:abstractNumId w:val="1"/>
  </w:num>
  <w:num w:numId="8" w16cid:durableId="1565991285">
    <w:abstractNumId w:val="10"/>
  </w:num>
  <w:num w:numId="9" w16cid:durableId="982320519">
    <w:abstractNumId w:val="2"/>
  </w:num>
  <w:num w:numId="10" w16cid:durableId="1413744233">
    <w:abstractNumId w:val="6"/>
  </w:num>
  <w:num w:numId="11" w16cid:durableId="1939560815">
    <w:abstractNumId w:val="8"/>
  </w:num>
  <w:num w:numId="12" w16cid:durableId="592981198">
    <w:abstractNumId w:val="12"/>
  </w:num>
  <w:num w:numId="13" w16cid:durableId="246764883">
    <w:abstractNumId w:val="17"/>
  </w:num>
  <w:num w:numId="14" w16cid:durableId="2111969361">
    <w:abstractNumId w:val="11"/>
  </w:num>
  <w:num w:numId="15" w16cid:durableId="2091537557">
    <w:abstractNumId w:val="8"/>
  </w:num>
  <w:num w:numId="16" w16cid:durableId="1789274709">
    <w:abstractNumId w:val="5"/>
  </w:num>
  <w:num w:numId="17" w16cid:durableId="1609389494">
    <w:abstractNumId w:val="14"/>
  </w:num>
  <w:num w:numId="18" w16cid:durableId="1360351838">
    <w:abstractNumId w:val="0"/>
  </w:num>
  <w:num w:numId="19" w16cid:durableId="7159317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AA"/>
    <w:rsid w:val="00002C22"/>
    <w:rsid w:val="00004E72"/>
    <w:rsid w:val="00010356"/>
    <w:rsid w:val="0001339E"/>
    <w:rsid w:val="00015805"/>
    <w:rsid w:val="00015DA8"/>
    <w:rsid w:val="00015F66"/>
    <w:rsid w:val="00016257"/>
    <w:rsid w:val="00017204"/>
    <w:rsid w:val="000201C9"/>
    <w:rsid w:val="00021628"/>
    <w:rsid w:val="00023BDD"/>
    <w:rsid w:val="00024573"/>
    <w:rsid w:val="00034E3A"/>
    <w:rsid w:val="00036C21"/>
    <w:rsid w:val="000408F4"/>
    <w:rsid w:val="00040E48"/>
    <w:rsid w:val="0004183D"/>
    <w:rsid w:val="00042D9C"/>
    <w:rsid w:val="0004478A"/>
    <w:rsid w:val="00045178"/>
    <w:rsid w:val="00045B79"/>
    <w:rsid w:val="00050ADC"/>
    <w:rsid w:val="00052205"/>
    <w:rsid w:val="00052DE9"/>
    <w:rsid w:val="00054D48"/>
    <w:rsid w:val="00054E01"/>
    <w:rsid w:val="00055D68"/>
    <w:rsid w:val="0005693A"/>
    <w:rsid w:val="000569EE"/>
    <w:rsid w:val="00057D34"/>
    <w:rsid w:val="000616D9"/>
    <w:rsid w:val="00062D67"/>
    <w:rsid w:val="00063416"/>
    <w:rsid w:val="00065AFD"/>
    <w:rsid w:val="00071238"/>
    <w:rsid w:val="000717F0"/>
    <w:rsid w:val="0007192A"/>
    <w:rsid w:val="000719E7"/>
    <w:rsid w:val="000818A4"/>
    <w:rsid w:val="00084AF5"/>
    <w:rsid w:val="00090111"/>
    <w:rsid w:val="00092BB3"/>
    <w:rsid w:val="000945D0"/>
    <w:rsid w:val="00095142"/>
    <w:rsid w:val="00095A61"/>
    <w:rsid w:val="000973A8"/>
    <w:rsid w:val="000A0514"/>
    <w:rsid w:val="000A2356"/>
    <w:rsid w:val="000A4353"/>
    <w:rsid w:val="000A67B9"/>
    <w:rsid w:val="000B1705"/>
    <w:rsid w:val="000B1B64"/>
    <w:rsid w:val="000B3940"/>
    <w:rsid w:val="000B6F6A"/>
    <w:rsid w:val="000C116F"/>
    <w:rsid w:val="000C36A5"/>
    <w:rsid w:val="000C5D06"/>
    <w:rsid w:val="000D79AF"/>
    <w:rsid w:val="000E229A"/>
    <w:rsid w:val="000E6632"/>
    <w:rsid w:val="000E6981"/>
    <w:rsid w:val="000F02AE"/>
    <w:rsid w:val="000F450A"/>
    <w:rsid w:val="000F68E3"/>
    <w:rsid w:val="000F722B"/>
    <w:rsid w:val="00103A9A"/>
    <w:rsid w:val="00103D1E"/>
    <w:rsid w:val="00106A4E"/>
    <w:rsid w:val="00114394"/>
    <w:rsid w:val="00114D65"/>
    <w:rsid w:val="0012040C"/>
    <w:rsid w:val="00120B87"/>
    <w:rsid w:val="001266EC"/>
    <w:rsid w:val="00127C6D"/>
    <w:rsid w:val="00131C0B"/>
    <w:rsid w:val="00132E62"/>
    <w:rsid w:val="00136515"/>
    <w:rsid w:val="001401C6"/>
    <w:rsid w:val="00140B0C"/>
    <w:rsid w:val="00141E0B"/>
    <w:rsid w:val="00141FDB"/>
    <w:rsid w:val="00145A1E"/>
    <w:rsid w:val="00150330"/>
    <w:rsid w:val="00150BD2"/>
    <w:rsid w:val="0015439B"/>
    <w:rsid w:val="001559C1"/>
    <w:rsid w:val="00160479"/>
    <w:rsid w:val="0016092B"/>
    <w:rsid w:val="00160972"/>
    <w:rsid w:val="00160E98"/>
    <w:rsid w:val="00170E97"/>
    <w:rsid w:val="00175743"/>
    <w:rsid w:val="00180FE8"/>
    <w:rsid w:val="00184D3B"/>
    <w:rsid w:val="00190A49"/>
    <w:rsid w:val="00194215"/>
    <w:rsid w:val="001A2166"/>
    <w:rsid w:val="001A4D97"/>
    <w:rsid w:val="001A5CED"/>
    <w:rsid w:val="001A6434"/>
    <w:rsid w:val="001A6F5C"/>
    <w:rsid w:val="001B0190"/>
    <w:rsid w:val="001B03BB"/>
    <w:rsid w:val="001B0DD9"/>
    <w:rsid w:val="001B201F"/>
    <w:rsid w:val="001B210D"/>
    <w:rsid w:val="001B3B47"/>
    <w:rsid w:val="001B3EDC"/>
    <w:rsid w:val="001B5975"/>
    <w:rsid w:val="001B5D97"/>
    <w:rsid w:val="001C4FBB"/>
    <w:rsid w:val="001C57E5"/>
    <w:rsid w:val="001C58AE"/>
    <w:rsid w:val="001C5972"/>
    <w:rsid w:val="001D0625"/>
    <w:rsid w:val="001D117E"/>
    <w:rsid w:val="001D1E70"/>
    <w:rsid w:val="001D5E17"/>
    <w:rsid w:val="001D65CE"/>
    <w:rsid w:val="001E0927"/>
    <w:rsid w:val="001E2D73"/>
    <w:rsid w:val="001E7EE0"/>
    <w:rsid w:val="001F0371"/>
    <w:rsid w:val="001F1288"/>
    <w:rsid w:val="001F2D3E"/>
    <w:rsid w:val="001F7ED7"/>
    <w:rsid w:val="002009E2"/>
    <w:rsid w:val="00201298"/>
    <w:rsid w:val="00204492"/>
    <w:rsid w:val="002056CA"/>
    <w:rsid w:val="002064EF"/>
    <w:rsid w:val="00206878"/>
    <w:rsid w:val="002111DC"/>
    <w:rsid w:val="00211415"/>
    <w:rsid w:val="0021284B"/>
    <w:rsid w:val="00214A5C"/>
    <w:rsid w:val="00225202"/>
    <w:rsid w:val="00225802"/>
    <w:rsid w:val="00227AD7"/>
    <w:rsid w:val="00236FF6"/>
    <w:rsid w:val="00252C5F"/>
    <w:rsid w:val="00254AD5"/>
    <w:rsid w:val="0025568B"/>
    <w:rsid w:val="0025730A"/>
    <w:rsid w:val="00257817"/>
    <w:rsid w:val="00261024"/>
    <w:rsid w:val="00261FB3"/>
    <w:rsid w:val="00262006"/>
    <w:rsid w:val="00263AC7"/>
    <w:rsid w:val="00265811"/>
    <w:rsid w:val="002676F4"/>
    <w:rsid w:val="00272B1C"/>
    <w:rsid w:val="002733F2"/>
    <w:rsid w:val="00276342"/>
    <w:rsid w:val="00276548"/>
    <w:rsid w:val="00276D35"/>
    <w:rsid w:val="00282199"/>
    <w:rsid w:val="002831C2"/>
    <w:rsid w:val="00283E60"/>
    <w:rsid w:val="002843FC"/>
    <w:rsid w:val="00291FCF"/>
    <w:rsid w:val="00292B49"/>
    <w:rsid w:val="00296390"/>
    <w:rsid w:val="002978A8"/>
    <w:rsid w:val="002A1639"/>
    <w:rsid w:val="002A1BFE"/>
    <w:rsid w:val="002A50B0"/>
    <w:rsid w:val="002A6EF5"/>
    <w:rsid w:val="002B1E98"/>
    <w:rsid w:val="002B44EE"/>
    <w:rsid w:val="002B6112"/>
    <w:rsid w:val="002B728D"/>
    <w:rsid w:val="002C33BC"/>
    <w:rsid w:val="002C454C"/>
    <w:rsid w:val="002C4790"/>
    <w:rsid w:val="002C6FD9"/>
    <w:rsid w:val="002D1647"/>
    <w:rsid w:val="002D1D0A"/>
    <w:rsid w:val="002D6233"/>
    <w:rsid w:val="002F3D9E"/>
    <w:rsid w:val="002F4246"/>
    <w:rsid w:val="002F4C19"/>
    <w:rsid w:val="002F6E6F"/>
    <w:rsid w:val="00300855"/>
    <w:rsid w:val="00300EE4"/>
    <w:rsid w:val="0030398F"/>
    <w:rsid w:val="00311376"/>
    <w:rsid w:val="00314E16"/>
    <w:rsid w:val="00321E00"/>
    <w:rsid w:val="0032422F"/>
    <w:rsid w:val="003326D1"/>
    <w:rsid w:val="0033359B"/>
    <w:rsid w:val="00337499"/>
    <w:rsid w:val="003443F9"/>
    <w:rsid w:val="0034608A"/>
    <w:rsid w:val="0035138C"/>
    <w:rsid w:val="003557F4"/>
    <w:rsid w:val="00360232"/>
    <w:rsid w:val="00366B35"/>
    <w:rsid w:val="00372374"/>
    <w:rsid w:val="00372493"/>
    <w:rsid w:val="0037284F"/>
    <w:rsid w:val="00380BBB"/>
    <w:rsid w:val="00385192"/>
    <w:rsid w:val="00390C32"/>
    <w:rsid w:val="00391044"/>
    <w:rsid w:val="003929EC"/>
    <w:rsid w:val="00395964"/>
    <w:rsid w:val="003A0D5C"/>
    <w:rsid w:val="003A14D0"/>
    <w:rsid w:val="003A606A"/>
    <w:rsid w:val="003B0124"/>
    <w:rsid w:val="003B06B1"/>
    <w:rsid w:val="003B0ED0"/>
    <w:rsid w:val="003B24FD"/>
    <w:rsid w:val="003B265F"/>
    <w:rsid w:val="003B3F9F"/>
    <w:rsid w:val="003B6135"/>
    <w:rsid w:val="003C176C"/>
    <w:rsid w:val="003C2E38"/>
    <w:rsid w:val="003C2E92"/>
    <w:rsid w:val="003D0794"/>
    <w:rsid w:val="003D0DD2"/>
    <w:rsid w:val="003D2620"/>
    <w:rsid w:val="003E1610"/>
    <w:rsid w:val="003E48DE"/>
    <w:rsid w:val="003E4BA5"/>
    <w:rsid w:val="003E6C82"/>
    <w:rsid w:val="003F0DF0"/>
    <w:rsid w:val="003F0FE2"/>
    <w:rsid w:val="003F3B71"/>
    <w:rsid w:val="003F53CB"/>
    <w:rsid w:val="003F5CE6"/>
    <w:rsid w:val="003F6AAB"/>
    <w:rsid w:val="00402099"/>
    <w:rsid w:val="00406EE0"/>
    <w:rsid w:val="00407744"/>
    <w:rsid w:val="00407937"/>
    <w:rsid w:val="004079FE"/>
    <w:rsid w:val="004104F6"/>
    <w:rsid w:val="004118FF"/>
    <w:rsid w:val="00412AF0"/>
    <w:rsid w:val="0041340D"/>
    <w:rsid w:val="00414DFD"/>
    <w:rsid w:val="00414E57"/>
    <w:rsid w:val="00415DE7"/>
    <w:rsid w:val="00416849"/>
    <w:rsid w:val="00421C0D"/>
    <w:rsid w:val="004241E2"/>
    <w:rsid w:val="00424891"/>
    <w:rsid w:val="004252D2"/>
    <w:rsid w:val="00433397"/>
    <w:rsid w:val="00435CFE"/>
    <w:rsid w:val="00440498"/>
    <w:rsid w:val="0044438F"/>
    <w:rsid w:val="00444848"/>
    <w:rsid w:val="00446DD2"/>
    <w:rsid w:val="004524DC"/>
    <w:rsid w:val="004533A8"/>
    <w:rsid w:val="00455DD5"/>
    <w:rsid w:val="0045654B"/>
    <w:rsid w:val="00456707"/>
    <w:rsid w:val="004576C0"/>
    <w:rsid w:val="00461F1A"/>
    <w:rsid w:val="0046296F"/>
    <w:rsid w:val="004662C6"/>
    <w:rsid w:val="004664FA"/>
    <w:rsid w:val="00470BA9"/>
    <w:rsid w:val="00473D4C"/>
    <w:rsid w:val="00473D91"/>
    <w:rsid w:val="00474BDA"/>
    <w:rsid w:val="00475F6E"/>
    <w:rsid w:val="00476F34"/>
    <w:rsid w:val="0048151E"/>
    <w:rsid w:val="00482723"/>
    <w:rsid w:val="00482999"/>
    <w:rsid w:val="00485903"/>
    <w:rsid w:val="00485A9A"/>
    <w:rsid w:val="0048727D"/>
    <w:rsid w:val="0049216B"/>
    <w:rsid w:val="00492B82"/>
    <w:rsid w:val="004967B9"/>
    <w:rsid w:val="00496CC4"/>
    <w:rsid w:val="00496F22"/>
    <w:rsid w:val="004A3376"/>
    <w:rsid w:val="004A354F"/>
    <w:rsid w:val="004A56D2"/>
    <w:rsid w:val="004B2B74"/>
    <w:rsid w:val="004B2DB2"/>
    <w:rsid w:val="004B3AF4"/>
    <w:rsid w:val="004B5167"/>
    <w:rsid w:val="004B787E"/>
    <w:rsid w:val="004C2B85"/>
    <w:rsid w:val="004C4110"/>
    <w:rsid w:val="004C6A5B"/>
    <w:rsid w:val="004C6AB1"/>
    <w:rsid w:val="004C7AF8"/>
    <w:rsid w:val="004C7FD3"/>
    <w:rsid w:val="004D72F3"/>
    <w:rsid w:val="004E5756"/>
    <w:rsid w:val="004F025B"/>
    <w:rsid w:val="004F3199"/>
    <w:rsid w:val="004F4672"/>
    <w:rsid w:val="004F7195"/>
    <w:rsid w:val="004F72C6"/>
    <w:rsid w:val="004F7686"/>
    <w:rsid w:val="00503647"/>
    <w:rsid w:val="00503D49"/>
    <w:rsid w:val="00504987"/>
    <w:rsid w:val="00507599"/>
    <w:rsid w:val="005075D5"/>
    <w:rsid w:val="00510BD8"/>
    <w:rsid w:val="00513B84"/>
    <w:rsid w:val="00515E3A"/>
    <w:rsid w:val="00517336"/>
    <w:rsid w:val="005218C7"/>
    <w:rsid w:val="00525599"/>
    <w:rsid w:val="00525C31"/>
    <w:rsid w:val="0052668A"/>
    <w:rsid w:val="00526856"/>
    <w:rsid w:val="00526C4C"/>
    <w:rsid w:val="005308DB"/>
    <w:rsid w:val="00542600"/>
    <w:rsid w:val="005479CD"/>
    <w:rsid w:val="005561E6"/>
    <w:rsid w:val="0056407D"/>
    <w:rsid w:val="005660E8"/>
    <w:rsid w:val="00567496"/>
    <w:rsid w:val="005763F8"/>
    <w:rsid w:val="00577963"/>
    <w:rsid w:val="00581C7E"/>
    <w:rsid w:val="00582D54"/>
    <w:rsid w:val="0058367E"/>
    <w:rsid w:val="0058527E"/>
    <w:rsid w:val="00585F44"/>
    <w:rsid w:val="005869F3"/>
    <w:rsid w:val="0059074D"/>
    <w:rsid w:val="005938AE"/>
    <w:rsid w:val="005945EF"/>
    <w:rsid w:val="00595238"/>
    <w:rsid w:val="00595D6F"/>
    <w:rsid w:val="005A07F8"/>
    <w:rsid w:val="005A47B4"/>
    <w:rsid w:val="005A5510"/>
    <w:rsid w:val="005A66FE"/>
    <w:rsid w:val="005A692B"/>
    <w:rsid w:val="005B0F5B"/>
    <w:rsid w:val="005B3E6E"/>
    <w:rsid w:val="005B5B48"/>
    <w:rsid w:val="005C0649"/>
    <w:rsid w:val="005C786F"/>
    <w:rsid w:val="005D20A4"/>
    <w:rsid w:val="005D20CB"/>
    <w:rsid w:val="005D3CA2"/>
    <w:rsid w:val="005D684E"/>
    <w:rsid w:val="005D6E8B"/>
    <w:rsid w:val="005E0690"/>
    <w:rsid w:val="005E0C59"/>
    <w:rsid w:val="005E3101"/>
    <w:rsid w:val="005E3329"/>
    <w:rsid w:val="005E425E"/>
    <w:rsid w:val="005E48A6"/>
    <w:rsid w:val="005F07E2"/>
    <w:rsid w:val="005F0D7F"/>
    <w:rsid w:val="005F1CAC"/>
    <w:rsid w:val="005F45A3"/>
    <w:rsid w:val="005F4FC0"/>
    <w:rsid w:val="005F5904"/>
    <w:rsid w:val="005F5984"/>
    <w:rsid w:val="005F5FDC"/>
    <w:rsid w:val="0060667F"/>
    <w:rsid w:val="00607608"/>
    <w:rsid w:val="00611F36"/>
    <w:rsid w:val="00612454"/>
    <w:rsid w:val="0061724C"/>
    <w:rsid w:val="0061760E"/>
    <w:rsid w:val="00617F30"/>
    <w:rsid w:val="0062083D"/>
    <w:rsid w:val="00622F83"/>
    <w:rsid w:val="006237DC"/>
    <w:rsid w:val="006238C4"/>
    <w:rsid w:val="00632D6A"/>
    <w:rsid w:val="006332E2"/>
    <w:rsid w:val="006334C7"/>
    <w:rsid w:val="006364E5"/>
    <w:rsid w:val="00636796"/>
    <w:rsid w:val="00640355"/>
    <w:rsid w:val="00640381"/>
    <w:rsid w:val="00641740"/>
    <w:rsid w:val="0064446A"/>
    <w:rsid w:val="00646008"/>
    <w:rsid w:val="0064622D"/>
    <w:rsid w:val="00646477"/>
    <w:rsid w:val="006474C3"/>
    <w:rsid w:val="006479F8"/>
    <w:rsid w:val="0065063A"/>
    <w:rsid w:val="00652516"/>
    <w:rsid w:val="006525AA"/>
    <w:rsid w:val="006557C8"/>
    <w:rsid w:val="00664584"/>
    <w:rsid w:val="00664A61"/>
    <w:rsid w:val="00667718"/>
    <w:rsid w:val="006758ED"/>
    <w:rsid w:val="006767CF"/>
    <w:rsid w:val="00677AB6"/>
    <w:rsid w:val="00680114"/>
    <w:rsid w:val="00680164"/>
    <w:rsid w:val="00680A13"/>
    <w:rsid w:val="0068132F"/>
    <w:rsid w:val="00681D65"/>
    <w:rsid w:val="00681F32"/>
    <w:rsid w:val="00685301"/>
    <w:rsid w:val="00685531"/>
    <w:rsid w:val="00691B97"/>
    <w:rsid w:val="0069282A"/>
    <w:rsid w:val="00692B06"/>
    <w:rsid w:val="006934E0"/>
    <w:rsid w:val="0069658B"/>
    <w:rsid w:val="00697A8D"/>
    <w:rsid w:val="006A2F70"/>
    <w:rsid w:val="006A6787"/>
    <w:rsid w:val="006A6885"/>
    <w:rsid w:val="006A71D1"/>
    <w:rsid w:val="006B026A"/>
    <w:rsid w:val="006B05B7"/>
    <w:rsid w:val="006B16BE"/>
    <w:rsid w:val="006B392E"/>
    <w:rsid w:val="006B4757"/>
    <w:rsid w:val="006B68E0"/>
    <w:rsid w:val="006B6F39"/>
    <w:rsid w:val="006C03A3"/>
    <w:rsid w:val="006C1010"/>
    <w:rsid w:val="006C3B03"/>
    <w:rsid w:val="006C52AE"/>
    <w:rsid w:val="006C75B7"/>
    <w:rsid w:val="006D2E3C"/>
    <w:rsid w:val="006D389A"/>
    <w:rsid w:val="006D38A1"/>
    <w:rsid w:val="006D55E0"/>
    <w:rsid w:val="006D6738"/>
    <w:rsid w:val="006E06C7"/>
    <w:rsid w:val="006E4598"/>
    <w:rsid w:val="006E4872"/>
    <w:rsid w:val="006E5B96"/>
    <w:rsid w:val="006E5F37"/>
    <w:rsid w:val="006E798F"/>
    <w:rsid w:val="006F31DF"/>
    <w:rsid w:val="00700C40"/>
    <w:rsid w:val="007014A2"/>
    <w:rsid w:val="00702AD3"/>
    <w:rsid w:val="00703C06"/>
    <w:rsid w:val="00704779"/>
    <w:rsid w:val="0070591F"/>
    <w:rsid w:val="00705BE2"/>
    <w:rsid w:val="00707727"/>
    <w:rsid w:val="00711441"/>
    <w:rsid w:val="007114F0"/>
    <w:rsid w:val="00712FF8"/>
    <w:rsid w:val="00714516"/>
    <w:rsid w:val="00716076"/>
    <w:rsid w:val="00716816"/>
    <w:rsid w:val="0072248D"/>
    <w:rsid w:val="00722D61"/>
    <w:rsid w:val="00723149"/>
    <w:rsid w:val="0072340C"/>
    <w:rsid w:val="007341EB"/>
    <w:rsid w:val="00735795"/>
    <w:rsid w:val="00740965"/>
    <w:rsid w:val="007429E7"/>
    <w:rsid w:val="00745D14"/>
    <w:rsid w:val="0075188E"/>
    <w:rsid w:val="00752EB4"/>
    <w:rsid w:val="00762E19"/>
    <w:rsid w:val="00764493"/>
    <w:rsid w:val="007706A1"/>
    <w:rsid w:val="00774FCE"/>
    <w:rsid w:val="00776333"/>
    <w:rsid w:val="00776691"/>
    <w:rsid w:val="007810CD"/>
    <w:rsid w:val="007833FC"/>
    <w:rsid w:val="007853E5"/>
    <w:rsid w:val="007873A9"/>
    <w:rsid w:val="00793ED5"/>
    <w:rsid w:val="00793F60"/>
    <w:rsid w:val="00794C3E"/>
    <w:rsid w:val="007A5DDF"/>
    <w:rsid w:val="007A72CF"/>
    <w:rsid w:val="007A7E4B"/>
    <w:rsid w:val="007B5FE0"/>
    <w:rsid w:val="007B6EE9"/>
    <w:rsid w:val="007B7FEE"/>
    <w:rsid w:val="007C122A"/>
    <w:rsid w:val="007C281E"/>
    <w:rsid w:val="007C3043"/>
    <w:rsid w:val="007C56E2"/>
    <w:rsid w:val="007C5E46"/>
    <w:rsid w:val="007C5E54"/>
    <w:rsid w:val="007C6B90"/>
    <w:rsid w:val="007D44A7"/>
    <w:rsid w:val="007D7104"/>
    <w:rsid w:val="007D75E5"/>
    <w:rsid w:val="007D7FBD"/>
    <w:rsid w:val="007E397E"/>
    <w:rsid w:val="007F066E"/>
    <w:rsid w:val="007F297A"/>
    <w:rsid w:val="007F3357"/>
    <w:rsid w:val="007F3C7C"/>
    <w:rsid w:val="007F454D"/>
    <w:rsid w:val="007F628A"/>
    <w:rsid w:val="007F6901"/>
    <w:rsid w:val="00800849"/>
    <w:rsid w:val="00802990"/>
    <w:rsid w:val="00803EDF"/>
    <w:rsid w:val="0080401F"/>
    <w:rsid w:val="00804094"/>
    <w:rsid w:val="008046A3"/>
    <w:rsid w:val="00805B83"/>
    <w:rsid w:val="00805BF9"/>
    <w:rsid w:val="008126D6"/>
    <w:rsid w:val="00812974"/>
    <w:rsid w:val="00816A40"/>
    <w:rsid w:val="00823DAC"/>
    <w:rsid w:val="00824073"/>
    <w:rsid w:val="00831F31"/>
    <w:rsid w:val="00833E44"/>
    <w:rsid w:val="00834090"/>
    <w:rsid w:val="0083558F"/>
    <w:rsid w:val="00842D75"/>
    <w:rsid w:val="00845063"/>
    <w:rsid w:val="0084617F"/>
    <w:rsid w:val="008462D3"/>
    <w:rsid w:val="008516F9"/>
    <w:rsid w:val="0086196A"/>
    <w:rsid w:val="00864958"/>
    <w:rsid w:val="00865197"/>
    <w:rsid w:val="008700AE"/>
    <w:rsid w:val="008768C5"/>
    <w:rsid w:val="00880ED4"/>
    <w:rsid w:val="00884321"/>
    <w:rsid w:val="00892102"/>
    <w:rsid w:val="008921E0"/>
    <w:rsid w:val="008939CB"/>
    <w:rsid w:val="008A0335"/>
    <w:rsid w:val="008A2CE7"/>
    <w:rsid w:val="008A56EC"/>
    <w:rsid w:val="008A5806"/>
    <w:rsid w:val="008B3C1E"/>
    <w:rsid w:val="008B3E57"/>
    <w:rsid w:val="008B3FC0"/>
    <w:rsid w:val="008C39E8"/>
    <w:rsid w:val="008C3D39"/>
    <w:rsid w:val="008C455C"/>
    <w:rsid w:val="008C7412"/>
    <w:rsid w:val="008C7F89"/>
    <w:rsid w:val="008D1040"/>
    <w:rsid w:val="008D2E1F"/>
    <w:rsid w:val="008D43DB"/>
    <w:rsid w:val="008E4263"/>
    <w:rsid w:val="008E4621"/>
    <w:rsid w:val="008F0403"/>
    <w:rsid w:val="008F3D31"/>
    <w:rsid w:val="008F5D55"/>
    <w:rsid w:val="00900582"/>
    <w:rsid w:val="00901F91"/>
    <w:rsid w:val="00903FD5"/>
    <w:rsid w:val="0090782E"/>
    <w:rsid w:val="00907A55"/>
    <w:rsid w:val="00907FFD"/>
    <w:rsid w:val="009106F8"/>
    <w:rsid w:val="00911BFF"/>
    <w:rsid w:val="00917FBF"/>
    <w:rsid w:val="00921127"/>
    <w:rsid w:val="00923016"/>
    <w:rsid w:val="00924555"/>
    <w:rsid w:val="00926D02"/>
    <w:rsid w:val="00930B1F"/>
    <w:rsid w:val="0093133F"/>
    <w:rsid w:val="009319E6"/>
    <w:rsid w:val="00933D8E"/>
    <w:rsid w:val="00933F1A"/>
    <w:rsid w:val="00940AEA"/>
    <w:rsid w:val="00941D19"/>
    <w:rsid w:val="00945039"/>
    <w:rsid w:val="00947578"/>
    <w:rsid w:val="009503CB"/>
    <w:rsid w:val="00951A9D"/>
    <w:rsid w:val="00951F05"/>
    <w:rsid w:val="00953689"/>
    <w:rsid w:val="009575BC"/>
    <w:rsid w:val="00957EB3"/>
    <w:rsid w:val="009612F1"/>
    <w:rsid w:val="00961A11"/>
    <w:rsid w:val="00962B6A"/>
    <w:rsid w:val="0096506E"/>
    <w:rsid w:val="0097051A"/>
    <w:rsid w:val="0098234F"/>
    <w:rsid w:val="0098349E"/>
    <w:rsid w:val="00986E84"/>
    <w:rsid w:val="0099289A"/>
    <w:rsid w:val="0099671F"/>
    <w:rsid w:val="00996DC3"/>
    <w:rsid w:val="009A1112"/>
    <w:rsid w:val="009A269B"/>
    <w:rsid w:val="009A269E"/>
    <w:rsid w:val="009A2DC1"/>
    <w:rsid w:val="009B2796"/>
    <w:rsid w:val="009B27C1"/>
    <w:rsid w:val="009B2A5A"/>
    <w:rsid w:val="009B33E1"/>
    <w:rsid w:val="009B4513"/>
    <w:rsid w:val="009B4B05"/>
    <w:rsid w:val="009B51DE"/>
    <w:rsid w:val="009B69A8"/>
    <w:rsid w:val="009C217A"/>
    <w:rsid w:val="009C67E0"/>
    <w:rsid w:val="009D178E"/>
    <w:rsid w:val="009D4163"/>
    <w:rsid w:val="009D57C0"/>
    <w:rsid w:val="009D5F52"/>
    <w:rsid w:val="009D69D6"/>
    <w:rsid w:val="009D7AAC"/>
    <w:rsid w:val="009D7EE3"/>
    <w:rsid w:val="009E05F7"/>
    <w:rsid w:val="009E081D"/>
    <w:rsid w:val="009E200B"/>
    <w:rsid w:val="009E44EE"/>
    <w:rsid w:val="009F0EBB"/>
    <w:rsid w:val="009F6261"/>
    <w:rsid w:val="00A04CD7"/>
    <w:rsid w:val="00A1157F"/>
    <w:rsid w:val="00A1172E"/>
    <w:rsid w:val="00A13E57"/>
    <w:rsid w:val="00A14581"/>
    <w:rsid w:val="00A14BEC"/>
    <w:rsid w:val="00A16A02"/>
    <w:rsid w:val="00A25146"/>
    <w:rsid w:val="00A27EC8"/>
    <w:rsid w:val="00A30B6B"/>
    <w:rsid w:val="00A32D2F"/>
    <w:rsid w:val="00A369F1"/>
    <w:rsid w:val="00A37C57"/>
    <w:rsid w:val="00A448F8"/>
    <w:rsid w:val="00A47332"/>
    <w:rsid w:val="00A47CE5"/>
    <w:rsid w:val="00A50F17"/>
    <w:rsid w:val="00A51614"/>
    <w:rsid w:val="00A5175E"/>
    <w:rsid w:val="00A51F53"/>
    <w:rsid w:val="00A55632"/>
    <w:rsid w:val="00A557D1"/>
    <w:rsid w:val="00A55FF5"/>
    <w:rsid w:val="00A5730A"/>
    <w:rsid w:val="00A57E62"/>
    <w:rsid w:val="00A6100C"/>
    <w:rsid w:val="00A62207"/>
    <w:rsid w:val="00A6505A"/>
    <w:rsid w:val="00A67C18"/>
    <w:rsid w:val="00A709B5"/>
    <w:rsid w:val="00A7551B"/>
    <w:rsid w:val="00A772CB"/>
    <w:rsid w:val="00A81BFE"/>
    <w:rsid w:val="00A82736"/>
    <w:rsid w:val="00A84054"/>
    <w:rsid w:val="00A973B9"/>
    <w:rsid w:val="00AA0F51"/>
    <w:rsid w:val="00AA2B77"/>
    <w:rsid w:val="00AA4AB6"/>
    <w:rsid w:val="00AA6918"/>
    <w:rsid w:val="00AB022E"/>
    <w:rsid w:val="00AB55A3"/>
    <w:rsid w:val="00AB7DEC"/>
    <w:rsid w:val="00AC0BD5"/>
    <w:rsid w:val="00AC589E"/>
    <w:rsid w:val="00AD199B"/>
    <w:rsid w:val="00AD3771"/>
    <w:rsid w:val="00AD70DF"/>
    <w:rsid w:val="00AE135A"/>
    <w:rsid w:val="00AE22E9"/>
    <w:rsid w:val="00AE2CEA"/>
    <w:rsid w:val="00AF667D"/>
    <w:rsid w:val="00B011E2"/>
    <w:rsid w:val="00B012E4"/>
    <w:rsid w:val="00B019A2"/>
    <w:rsid w:val="00B0263E"/>
    <w:rsid w:val="00B05C8B"/>
    <w:rsid w:val="00B11188"/>
    <w:rsid w:val="00B131DF"/>
    <w:rsid w:val="00B1406E"/>
    <w:rsid w:val="00B16C5B"/>
    <w:rsid w:val="00B176B3"/>
    <w:rsid w:val="00B2008C"/>
    <w:rsid w:val="00B22717"/>
    <w:rsid w:val="00B25871"/>
    <w:rsid w:val="00B31572"/>
    <w:rsid w:val="00B32494"/>
    <w:rsid w:val="00B326A3"/>
    <w:rsid w:val="00B340C2"/>
    <w:rsid w:val="00B356C6"/>
    <w:rsid w:val="00B5347A"/>
    <w:rsid w:val="00B546B4"/>
    <w:rsid w:val="00B54C3E"/>
    <w:rsid w:val="00B54D8D"/>
    <w:rsid w:val="00B557C8"/>
    <w:rsid w:val="00B60EE0"/>
    <w:rsid w:val="00B63B1F"/>
    <w:rsid w:val="00B75226"/>
    <w:rsid w:val="00B76721"/>
    <w:rsid w:val="00B7788D"/>
    <w:rsid w:val="00B804AF"/>
    <w:rsid w:val="00B81C24"/>
    <w:rsid w:val="00B851D6"/>
    <w:rsid w:val="00B85D50"/>
    <w:rsid w:val="00B90964"/>
    <w:rsid w:val="00B90FAE"/>
    <w:rsid w:val="00B924C0"/>
    <w:rsid w:val="00B92827"/>
    <w:rsid w:val="00B97919"/>
    <w:rsid w:val="00BA368F"/>
    <w:rsid w:val="00BA494F"/>
    <w:rsid w:val="00BA6119"/>
    <w:rsid w:val="00BB2712"/>
    <w:rsid w:val="00BB650F"/>
    <w:rsid w:val="00BB7E9E"/>
    <w:rsid w:val="00BC18A8"/>
    <w:rsid w:val="00BC63F3"/>
    <w:rsid w:val="00BC6779"/>
    <w:rsid w:val="00BD165C"/>
    <w:rsid w:val="00BD2893"/>
    <w:rsid w:val="00BD3CFC"/>
    <w:rsid w:val="00BD4B96"/>
    <w:rsid w:val="00BD60CD"/>
    <w:rsid w:val="00BD757F"/>
    <w:rsid w:val="00BE6EDF"/>
    <w:rsid w:val="00BF1C70"/>
    <w:rsid w:val="00BF4F7F"/>
    <w:rsid w:val="00BF503C"/>
    <w:rsid w:val="00BF63AF"/>
    <w:rsid w:val="00C04623"/>
    <w:rsid w:val="00C1357A"/>
    <w:rsid w:val="00C136EE"/>
    <w:rsid w:val="00C1392F"/>
    <w:rsid w:val="00C147AA"/>
    <w:rsid w:val="00C21D0B"/>
    <w:rsid w:val="00C27E7F"/>
    <w:rsid w:val="00C33710"/>
    <w:rsid w:val="00C40C1E"/>
    <w:rsid w:val="00C417EC"/>
    <w:rsid w:val="00C41B17"/>
    <w:rsid w:val="00C42096"/>
    <w:rsid w:val="00C423CB"/>
    <w:rsid w:val="00C432CB"/>
    <w:rsid w:val="00C44746"/>
    <w:rsid w:val="00C4593B"/>
    <w:rsid w:val="00C465DE"/>
    <w:rsid w:val="00C46C69"/>
    <w:rsid w:val="00C470EF"/>
    <w:rsid w:val="00C508B6"/>
    <w:rsid w:val="00C52AD6"/>
    <w:rsid w:val="00C54FDB"/>
    <w:rsid w:val="00C6344E"/>
    <w:rsid w:val="00C671B8"/>
    <w:rsid w:val="00C759A0"/>
    <w:rsid w:val="00C76A60"/>
    <w:rsid w:val="00C80615"/>
    <w:rsid w:val="00C8084B"/>
    <w:rsid w:val="00C80ABB"/>
    <w:rsid w:val="00C82E54"/>
    <w:rsid w:val="00C84B11"/>
    <w:rsid w:val="00C85DAD"/>
    <w:rsid w:val="00C90F2D"/>
    <w:rsid w:val="00C93A97"/>
    <w:rsid w:val="00C9472A"/>
    <w:rsid w:val="00C96CDC"/>
    <w:rsid w:val="00C97C83"/>
    <w:rsid w:val="00CA0C58"/>
    <w:rsid w:val="00CA525F"/>
    <w:rsid w:val="00CB19EB"/>
    <w:rsid w:val="00CB2BD5"/>
    <w:rsid w:val="00CB7FCD"/>
    <w:rsid w:val="00CC02E8"/>
    <w:rsid w:val="00CC0D10"/>
    <w:rsid w:val="00CC1138"/>
    <w:rsid w:val="00CC4AEB"/>
    <w:rsid w:val="00CC6EEF"/>
    <w:rsid w:val="00CD1513"/>
    <w:rsid w:val="00CD3A70"/>
    <w:rsid w:val="00CD435C"/>
    <w:rsid w:val="00CD507F"/>
    <w:rsid w:val="00CD6882"/>
    <w:rsid w:val="00CE17FA"/>
    <w:rsid w:val="00CE4C46"/>
    <w:rsid w:val="00CE7986"/>
    <w:rsid w:val="00CF66D1"/>
    <w:rsid w:val="00CF7B7B"/>
    <w:rsid w:val="00D04C8E"/>
    <w:rsid w:val="00D06C55"/>
    <w:rsid w:val="00D1365C"/>
    <w:rsid w:val="00D1620A"/>
    <w:rsid w:val="00D17E30"/>
    <w:rsid w:val="00D216A9"/>
    <w:rsid w:val="00D24BBC"/>
    <w:rsid w:val="00D252FD"/>
    <w:rsid w:val="00D25533"/>
    <w:rsid w:val="00D27A97"/>
    <w:rsid w:val="00D30BDD"/>
    <w:rsid w:val="00D322E1"/>
    <w:rsid w:val="00D3466D"/>
    <w:rsid w:val="00D357FB"/>
    <w:rsid w:val="00D35A7E"/>
    <w:rsid w:val="00D402E7"/>
    <w:rsid w:val="00D4306C"/>
    <w:rsid w:val="00D44664"/>
    <w:rsid w:val="00D45020"/>
    <w:rsid w:val="00D5000F"/>
    <w:rsid w:val="00D50E2F"/>
    <w:rsid w:val="00D57467"/>
    <w:rsid w:val="00D6097C"/>
    <w:rsid w:val="00D61BD9"/>
    <w:rsid w:val="00D666B9"/>
    <w:rsid w:val="00D70543"/>
    <w:rsid w:val="00D718C5"/>
    <w:rsid w:val="00D71BF6"/>
    <w:rsid w:val="00D748AE"/>
    <w:rsid w:val="00D80130"/>
    <w:rsid w:val="00D80C9F"/>
    <w:rsid w:val="00D84028"/>
    <w:rsid w:val="00D8412B"/>
    <w:rsid w:val="00D85EBE"/>
    <w:rsid w:val="00D85F7C"/>
    <w:rsid w:val="00D873AC"/>
    <w:rsid w:val="00D93189"/>
    <w:rsid w:val="00D9444B"/>
    <w:rsid w:val="00D9759B"/>
    <w:rsid w:val="00DA04BE"/>
    <w:rsid w:val="00DB19EB"/>
    <w:rsid w:val="00DB2733"/>
    <w:rsid w:val="00DB47D3"/>
    <w:rsid w:val="00DB5162"/>
    <w:rsid w:val="00DB5732"/>
    <w:rsid w:val="00DB5891"/>
    <w:rsid w:val="00DB62FB"/>
    <w:rsid w:val="00DC38EA"/>
    <w:rsid w:val="00DC42B4"/>
    <w:rsid w:val="00DC532B"/>
    <w:rsid w:val="00DC7B34"/>
    <w:rsid w:val="00DC7D12"/>
    <w:rsid w:val="00DC7D95"/>
    <w:rsid w:val="00DD0E1F"/>
    <w:rsid w:val="00DD15E6"/>
    <w:rsid w:val="00DD46CA"/>
    <w:rsid w:val="00DD52A7"/>
    <w:rsid w:val="00DE055C"/>
    <w:rsid w:val="00DE0742"/>
    <w:rsid w:val="00DE0E7A"/>
    <w:rsid w:val="00DE2112"/>
    <w:rsid w:val="00DE216B"/>
    <w:rsid w:val="00DE2E60"/>
    <w:rsid w:val="00DE66E3"/>
    <w:rsid w:val="00DE6709"/>
    <w:rsid w:val="00DE762D"/>
    <w:rsid w:val="00DF2383"/>
    <w:rsid w:val="00DF4C7B"/>
    <w:rsid w:val="00DF5DB6"/>
    <w:rsid w:val="00E0072D"/>
    <w:rsid w:val="00E0609E"/>
    <w:rsid w:val="00E06305"/>
    <w:rsid w:val="00E06AB9"/>
    <w:rsid w:val="00E071ED"/>
    <w:rsid w:val="00E12351"/>
    <w:rsid w:val="00E179A7"/>
    <w:rsid w:val="00E17A91"/>
    <w:rsid w:val="00E213D7"/>
    <w:rsid w:val="00E214A6"/>
    <w:rsid w:val="00E22F6C"/>
    <w:rsid w:val="00E235FC"/>
    <w:rsid w:val="00E305F2"/>
    <w:rsid w:val="00E313FC"/>
    <w:rsid w:val="00E33086"/>
    <w:rsid w:val="00E34482"/>
    <w:rsid w:val="00E3514E"/>
    <w:rsid w:val="00E363DF"/>
    <w:rsid w:val="00E42F00"/>
    <w:rsid w:val="00E443E6"/>
    <w:rsid w:val="00E473D0"/>
    <w:rsid w:val="00E50714"/>
    <w:rsid w:val="00E517FF"/>
    <w:rsid w:val="00E71EE7"/>
    <w:rsid w:val="00E76D64"/>
    <w:rsid w:val="00E77211"/>
    <w:rsid w:val="00E801E6"/>
    <w:rsid w:val="00E82253"/>
    <w:rsid w:val="00E964B2"/>
    <w:rsid w:val="00E97BF7"/>
    <w:rsid w:val="00EA1DD1"/>
    <w:rsid w:val="00EA33DB"/>
    <w:rsid w:val="00EA3AF8"/>
    <w:rsid w:val="00EA5CF8"/>
    <w:rsid w:val="00EB1A1D"/>
    <w:rsid w:val="00EB2F9B"/>
    <w:rsid w:val="00EB5953"/>
    <w:rsid w:val="00EC0DEF"/>
    <w:rsid w:val="00EC27E6"/>
    <w:rsid w:val="00EC2EA2"/>
    <w:rsid w:val="00ED05E1"/>
    <w:rsid w:val="00ED0AE0"/>
    <w:rsid w:val="00ED0E47"/>
    <w:rsid w:val="00ED2E29"/>
    <w:rsid w:val="00ED5E9B"/>
    <w:rsid w:val="00ED709B"/>
    <w:rsid w:val="00EE20A3"/>
    <w:rsid w:val="00EE556A"/>
    <w:rsid w:val="00EF51D0"/>
    <w:rsid w:val="00EF5763"/>
    <w:rsid w:val="00F00C59"/>
    <w:rsid w:val="00F01E80"/>
    <w:rsid w:val="00F026A8"/>
    <w:rsid w:val="00F05D1E"/>
    <w:rsid w:val="00F069AB"/>
    <w:rsid w:val="00F1022C"/>
    <w:rsid w:val="00F10D80"/>
    <w:rsid w:val="00F137F2"/>
    <w:rsid w:val="00F1399B"/>
    <w:rsid w:val="00F1685A"/>
    <w:rsid w:val="00F20FE4"/>
    <w:rsid w:val="00F26114"/>
    <w:rsid w:val="00F30840"/>
    <w:rsid w:val="00F3444C"/>
    <w:rsid w:val="00F41676"/>
    <w:rsid w:val="00F4197E"/>
    <w:rsid w:val="00F41CE2"/>
    <w:rsid w:val="00F42A34"/>
    <w:rsid w:val="00F43D5F"/>
    <w:rsid w:val="00F440F3"/>
    <w:rsid w:val="00F45956"/>
    <w:rsid w:val="00F46C93"/>
    <w:rsid w:val="00F5672A"/>
    <w:rsid w:val="00F60768"/>
    <w:rsid w:val="00F6246D"/>
    <w:rsid w:val="00F647BD"/>
    <w:rsid w:val="00F67E48"/>
    <w:rsid w:val="00F70C02"/>
    <w:rsid w:val="00F73E09"/>
    <w:rsid w:val="00F74495"/>
    <w:rsid w:val="00F760C5"/>
    <w:rsid w:val="00F77C60"/>
    <w:rsid w:val="00F800B9"/>
    <w:rsid w:val="00F82BAC"/>
    <w:rsid w:val="00F927D8"/>
    <w:rsid w:val="00FA1CDF"/>
    <w:rsid w:val="00FA32CE"/>
    <w:rsid w:val="00FA4D2F"/>
    <w:rsid w:val="00FA50A5"/>
    <w:rsid w:val="00FA574A"/>
    <w:rsid w:val="00FA6012"/>
    <w:rsid w:val="00FA6F67"/>
    <w:rsid w:val="00FB3945"/>
    <w:rsid w:val="00FB3CED"/>
    <w:rsid w:val="00FB42C2"/>
    <w:rsid w:val="00FB51CE"/>
    <w:rsid w:val="00FC4741"/>
    <w:rsid w:val="00FC47A5"/>
    <w:rsid w:val="00FC566A"/>
    <w:rsid w:val="00FD33ED"/>
    <w:rsid w:val="00FE14E3"/>
    <w:rsid w:val="00FE39E1"/>
    <w:rsid w:val="00FE5721"/>
    <w:rsid w:val="00FE60AD"/>
    <w:rsid w:val="00FF06A4"/>
    <w:rsid w:val="00FF281A"/>
    <w:rsid w:val="00FF31C1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50AF65"/>
  <w15:docId w15:val="{93D4B228-C129-4CC9-BB90-3A39AD55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114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link w:val="Ttulo5Car"/>
    <w:uiPriority w:val="9"/>
    <w:unhideWhenUsed/>
    <w:qFormat/>
    <w:rsid w:val="000973A8"/>
    <w:pPr>
      <w:widowControl w:val="0"/>
      <w:autoSpaceDE w:val="0"/>
      <w:autoSpaceDN w:val="0"/>
      <w:spacing w:after="0" w:line="240" w:lineRule="auto"/>
      <w:ind w:left="173"/>
      <w:outlineLvl w:val="4"/>
    </w:pPr>
    <w:rPr>
      <w:rFonts w:ascii="Tahoma" w:eastAsia="Tahoma" w:hAnsi="Tahoma" w:cs="Tahoma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2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5F45A3"/>
    <w:rPr>
      <w:rFonts w:eastAsia="Times New Roman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rsid w:val="005F45A3"/>
    <w:rPr>
      <w:rFonts w:ascii="Calibri" w:eastAsia="Times New Roman" w:hAnsi="Calibri" w:cs="Times New Roman"/>
      <w:sz w:val="20"/>
      <w:szCs w:val="20"/>
      <w:lang w:eastAsia="x-none"/>
    </w:rPr>
  </w:style>
  <w:style w:type="character" w:styleId="Refdenotaalpie">
    <w:name w:val="footnote reference"/>
    <w:uiPriority w:val="99"/>
    <w:rsid w:val="005F45A3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50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BD2"/>
  </w:style>
  <w:style w:type="paragraph" w:styleId="Piedepgina">
    <w:name w:val="footer"/>
    <w:basedOn w:val="Normal"/>
    <w:link w:val="PiedepginaCar"/>
    <w:uiPriority w:val="99"/>
    <w:unhideWhenUsed/>
    <w:rsid w:val="00150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BD2"/>
  </w:style>
  <w:style w:type="paragraph" w:styleId="Textodeglobo">
    <w:name w:val="Balloon Text"/>
    <w:basedOn w:val="Normal"/>
    <w:link w:val="TextodegloboCar"/>
    <w:uiPriority w:val="99"/>
    <w:semiHidden/>
    <w:unhideWhenUsed/>
    <w:rsid w:val="00D162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620A"/>
    <w:rPr>
      <w:rFonts w:ascii="Tahoma" w:hAnsi="Tahoma" w:cs="Tahoma"/>
      <w:sz w:val="16"/>
      <w:szCs w:val="16"/>
      <w:lang w:val="es-ES" w:eastAsia="en-US"/>
    </w:rPr>
  </w:style>
  <w:style w:type="paragraph" w:styleId="Sinespaciado">
    <w:name w:val="No Spacing"/>
    <w:uiPriority w:val="1"/>
    <w:qFormat/>
    <w:rsid w:val="002C6FD9"/>
    <w:rPr>
      <w:sz w:val="22"/>
      <w:szCs w:val="22"/>
      <w:lang w:eastAsia="en-US"/>
    </w:rPr>
  </w:style>
  <w:style w:type="table" w:styleId="Listaclara-nfasis2">
    <w:name w:val="Light List Accent 2"/>
    <w:basedOn w:val="Tablanormal"/>
    <w:uiPriority w:val="61"/>
    <w:rsid w:val="00B90FA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Refdenotaalfinal">
    <w:name w:val="endnote reference"/>
    <w:basedOn w:val="Fuentedeprrafopredeter"/>
    <w:uiPriority w:val="99"/>
    <w:semiHidden/>
    <w:unhideWhenUsed/>
    <w:rsid w:val="00A973B9"/>
    <w:rPr>
      <w:vertAlign w:val="superscript"/>
    </w:rPr>
  </w:style>
  <w:style w:type="paragraph" w:styleId="Prrafodelista">
    <w:name w:val="List Paragraph"/>
    <w:aliases w:val="Footnote,List Paragraph1,Fundamentacion,NIVEL ONE,paul2,List Paragraph,Titulo 1,SubPárrafo de lista,Cuadro 2-1,Bulleted List,NUMBERED PARAGRAPH,List Paragraph 1,References,ReferencesCxSpLast,lp1,titulo 3,Bullets,Dot pt,Indicator Text,Ha"/>
    <w:basedOn w:val="Normal"/>
    <w:link w:val="PrrafodelistaCar"/>
    <w:qFormat/>
    <w:rsid w:val="00AB55A3"/>
    <w:pPr>
      <w:ind w:left="720"/>
      <w:contextualSpacing/>
    </w:pPr>
  </w:style>
  <w:style w:type="character" w:customStyle="1" w:styleId="PrrafodelistaCar">
    <w:name w:val="Párrafo de lista Car"/>
    <w:aliases w:val="Footnote Car,List Paragraph1 Car,Fundamentacion Car,NIVEL ONE Car,paul2 Car,List Paragraph Car,Titulo 1 Car,SubPárrafo de lista Car,Cuadro 2-1 Car,Bulleted List Car,NUMBERED PARAGRAPH Car,List Paragraph 1 Car,References Car,lp1 Car"/>
    <w:link w:val="Prrafodelista"/>
    <w:qFormat/>
    <w:rsid w:val="00A1157F"/>
    <w:rPr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rsid w:val="000973A8"/>
    <w:rPr>
      <w:rFonts w:ascii="Tahoma" w:eastAsia="Tahoma" w:hAnsi="Tahoma" w:cs="Tahoma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973A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73A8"/>
    <w:pPr>
      <w:widowControl w:val="0"/>
      <w:autoSpaceDE w:val="0"/>
      <w:autoSpaceDN w:val="0"/>
      <w:spacing w:before="137" w:after="0" w:line="240" w:lineRule="auto"/>
      <w:jc w:val="center"/>
    </w:pPr>
    <w:rPr>
      <w:rFonts w:ascii="Microsoft Sans Serif" w:eastAsia="Microsoft Sans Serif" w:hAnsi="Microsoft Sans Serif" w:cs="Microsoft Sans Serif"/>
    </w:rPr>
  </w:style>
  <w:style w:type="paragraph" w:styleId="Textoindependiente">
    <w:name w:val="Body Text"/>
    <w:basedOn w:val="Normal"/>
    <w:link w:val="TextoindependienteCar"/>
    <w:uiPriority w:val="1"/>
    <w:qFormat/>
    <w:rsid w:val="000973A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973A8"/>
    <w:rPr>
      <w:rFonts w:ascii="Microsoft Sans Serif" w:eastAsia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005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0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6012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A9501-6329-4C58-B7A3-1D4EE1EA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3374</Words>
  <Characters>18562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MIMP</Company>
  <LinksUpToDate>false</LinksUpToDate>
  <CharactersWithSpaces>21893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ocastillo</dc:creator>
  <cp:lastModifiedBy>Joel Percy Mitacc Alca</cp:lastModifiedBy>
  <cp:revision>3</cp:revision>
  <cp:lastPrinted>2025-04-23T19:22:00Z</cp:lastPrinted>
  <dcterms:created xsi:type="dcterms:W3CDTF">2025-04-23T19:15:00Z</dcterms:created>
  <dcterms:modified xsi:type="dcterms:W3CDTF">2025-04-23T19:22:00Z</dcterms:modified>
</cp:coreProperties>
</file>