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3D14" w14:textId="77777777" w:rsidR="00D10FEC" w:rsidRDefault="00D10FEC" w:rsidP="00900582">
      <w:pPr>
        <w:spacing w:after="0" w:line="240" w:lineRule="auto"/>
        <w:jc w:val="center"/>
        <w:rPr>
          <w:b/>
          <w:sz w:val="32"/>
          <w:szCs w:val="32"/>
        </w:rPr>
      </w:pPr>
      <w:r w:rsidRPr="001B3B47">
        <w:rPr>
          <w:b/>
          <w:sz w:val="32"/>
          <w:szCs w:val="32"/>
        </w:rPr>
        <w:t xml:space="preserve">RESUMEN </w:t>
      </w:r>
      <w:r>
        <w:rPr>
          <w:b/>
          <w:sz w:val="32"/>
          <w:szCs w:val="32"/>
        </w:rPr>
        <w:t>EJECUTIVO DEL DEPARTAMENTO DE TUMBES</w:t>
      </w:r>
    </w:p>
    <w:p w14:paraId="590AFDAF" w14:textId="77777777" w:rsidR="00D10FEC" w:rsidRDefault="00D10FEC" w:rsidP="007061BC">
      <w:pPr>
        <w:pStyle w:val="Prrafodelista"/>
        <w:spacing w:after="0" w:line="240" w:lineRule="auto"/>
        <w:rPr>
          <w:b/>
          <w:sz w:val="28"/>
          <w:szCs w:val="32"/>
        </w:rPr>
      </w:pPr>
    </w:p>
    <w:p w14:paraId="15B2FF1D" w14:textId="77777777" w:rsidR="00D10FEC" w:rsidRDefault="00D10FEC" w:rsidP="007061BC">
      <w:pPr>
        <w:pStyle w:val="Prrafodelista"/>
        <w:numPr>
          <w:ilvl w:val="0"/>
          <w:numId w:val="25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2032E54" wp14:editId="3F152827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0EF1BB87" w14:textId="77777777" w:rsidR="00D10FEC" w:rsidRDefault="00D10FEC" w:rsidP="007061BC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9B23FA1" wp14:editId="363FC6B3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47B6983E" wp14:editId="42FB6CD9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28B9101" wp14:editId="7F46BAD6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3E229" w14:textId="77777777" w:rsidR="00D10FEC" w:rsidRDefault="00D10FEC" w:rsidP="00AE1C3A">
      <w:pPr>
        <w:spacing w:before="240" w:line="240" w:lineRule="auto"/>
        <w:ind w:right="5"/>
        <w:rPr>
          <w:b/>
          <w:sz w:val="24"/>
          <w:szCs w:val="36"/>
          <w:u w:val="single"/>
        </w:rPr>
      </w:pPr>
    </w:p>
    <w:tbl>
      <w:tblPr>
        <w:tblStyle w:val="TableNormal"/>
        <w:tblW w:w="8817" w:type="dxa"/>
        <w:tblInd w:w="674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D10FEC" w14:paraId="790C1797" w14:textId="77777777" w:rsidTr="007061BC">
        <w:trPr>
          <w:trHeight w:val="445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11F840F9" w14:textId="77777777" w:rsidR="00D10FEC" w:rsidRDefault="00D10FEC" w:rsidP="004721AB">
            <w:pPr>
              <w:pStyle w:val="TableParagraph"/>
              <w:spacing w:before="104"/>
              <w:ind w:left="80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0"/>
                <w:sz w:val="16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BE15084" w14:textId="77777777" w:rsidR="00D10FEC" w:rsidRDefault="00D10FEC" w:rsidP="004721AB">
            <w:pPr>
              <w:pStyle w:val="TableParagraph"/>
              <w:spacing w:before="104"/>
              <w:ind w:left="483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90"/>
                <w:sz w:val="16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0DDAE3C6" w14:textId="77777777" w:rsidR="00D10FEC" w:rsidRDefault="00D10FEC" w:rsidP="004721AB">
            <w:pPr>
              <w:pStyle w:val="TableParagraph"/>
              <w:spacing w:before="104"/>
              <w:ind w:left="54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5"/>
                <w:sz w:val="16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2160D44F" w14:textId="77777777" w:rsidR="00D10FEC" w:rsidRDefault="00D10FEC" w:rsidP="004721AB">
            <w:pPr>
              <w:pStyle w:val="TableParagraph"/>
              <w:spacing w:before="34" w:line="204" w:lineRule="auto"/>
              <w:ind w:left="351" w:hanging="27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80"/>
                <w:sz w:val="16"/>
              </w:rPr>
              <w:t>Niños, niñas y</w:t>
            </w:r>
            <w:r>
              <w:rPr>
                <w:rFonts w:ascii="Arial Black" w:hAnsi="Arial Black"/>
                <w:color w:val="FFFFFF"/>
                <w:spacing w:val="-40"/>
                <w:w w:val="80"/>
                <w:sz w:val="16"/>
              </w:rPr>
              <w:t xml:space="preserve"> </w:t>
            </w:r>
            <w:r>
              <w:rPr>
                <w:rFonts w:ascii="Arial Black" w:hAnsi="Arial Black"/>
                <w:color w:val="FFFFFF"/>
                <w:w w:val="80"/>
                <w:sz w:val="16"/>
              </w:rPr>
              <w:t>adolescentes</w:t>
            </w:r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1ABDA914" w14:textId="77777777" w:rsidR="00D10FEC" w:rsidRDefault="00D10FEC" w:rsidP="004721AB">
            <w:pPr>
              <w:pStyle w:val="TableParagraph"/>
              <w:spacing w:before="34" w:line="204" w:lineRule="auto"/>
              <w:ind w:left="539" w:hanging="316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Personas</w:t>
            </w:r>
            <w:r>
              <w:rPr>
                <w:rFonts w:ascii="Arial Black"/>
                <w:color w:val="FFFFFF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80"/>
                <w:sz w:val="16"/>
              </w:rPr>
              <w:t>adultas</w:t>
            </w:r>
            <w:r>
              <w:rPr>
                <w:rFonts w:ascii="Arial Black"/>
                <w:color w:val="FFFFFF"/>
                <w:spacing w:val="-40"/>
                <w:w w:val="80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w w:val="95"/>
                <w:sz w:val="16"/>
              </w:rPr>
              <w:t>mayores</w:t>
            </w:r>
          </w:p>
        </w:tc>
      </w:tr>
      <w:tr w:rsidR="00D10FEC" w14:paraId="198BAFC2" w14:textId="77777777" w:rsidTr="007061BC">
        <w:trPr>
          <w:trHeight w:val="358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FF1E5F4" w14:textId="77777777" w:rsidR="00D10FEC" w:rsidRDefault="00D10FEC" w:rsidP="004721AB">
            <w:pPr>
              <w:pStyle w:val="TableParagraph"/>
              <w:spacing w:before="81"/>
              <w:ind w:left="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E0FA345" w14:textId="77777777" w:rsidR="00D10FEC" w:rsidRDefault="00D10FEC" w:rsidP="004721AB">
            <w:pPr>
              <w:pStyle w:val="TableParagraph"/>
              <w:spacing w:before="83"/>
              <w:ind w:left="22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224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863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8F781E9" w14:textId="77777777" w:rsidR="00D10FEC" w:rsidRDefault="00D10FEC" w:rsidP="004721AB">
            <w:pPr>
              <w:pStyle w:val="TableParagraph"/>
              <w:spacing w:before="81"/>
              <w:ind w:left="165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A3F7413" w14:textId="77777777" w:rsidR="00D10FEC" w:rsidRDefault="00D10FEC" w:rsidP="004721AB">
            <w:pPr>
              <w:pStyle w:val="TableParagraph"/>
              <w:spacing w:before="83"/>
              <w:ind w:left="20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111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344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F54F218" w14:textId="77777777" w:rsidR="00D10FEC" w:rsidRDefault="00D10FEC" w:rsidP="004721AB">
            <w:pPr>
              <w:pStyle w:val="TableParagraph"/>
              <w:spacing w:before="81"/>
              <w:ind w:left="18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8D8397E" w14:textId="77777777" w:rsidR="00D10FEC" w:rsidRDefault="00D10FEC" w:rsidP="004721AB">
            <w:pPr>
              <w:pStyle w:val="TableParagraph"/>
              <w:spacing w:before="83"/>
              <w:ind w:left="244" w:right="227"/>
              <w:rPr>
                <w:sz w:val="16"/>
              </w:rPr>
            </w:pPr>
            <w:r>
              <w:rPr>
                <w:w w:val="95"/>
                <w:sz w:val="16"/>
              </w:rPr>
              <w:t>76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670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A226825" w14:textId="77777777" w:rsidR="00D10FEC" w:rsidRDefault="00D10FEC" w:rsidP="004721AB">
            <w:pPr>
              <w:pStyle w:val="TableParagraph"/>
              <w:spacing w:before="81"/>
              <w:ind w:left="15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5023752" w14:textId="77777777" w:rsidR="00D10FEC" w:rsidRDefault="00D10FEC" w:rsidP="004721AB">
            <w:pPr>
              <w:pStyle w:val="TableParagraph"/>
              <w:spacing w:before="83"/>
              <w:ind w:left="23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141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111237F" w14:textId="77777777" w:rsidR="00D10FEC" w:rsidRDefault="00D10FEC" w:rsidP="004721AB">
            <w:pPr>
              <w:pStyle w:val="TableParagraph"/>
              <w:spacing w:before="81"/>
              <w:ind w:left="182"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</w:tr>
      <w:tr w:rsidR="00D10FEC" w14:paraId="6216C356" w14:textId="77777777" w:rsidTr="007061BC">
        <w:trPr>
          <w:trHeight w:val="3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EE2592E" w14:textId="77777777" w:rsidR="00D10FEC" w:rsidRDefault="00D10FEC" w:rsidP="004721AB">
            <w:pPr>
              <w:pStyle w:val="TableParagraph"/>
              <w:spacing w:before="73"/>
              <w:ind w:left="79"/>
              <w:jc w:val="lef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Contralmirante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Villar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83F9EC" w14:textId="77777777" w:rsidR="00D10FEC" w:rsidRDefault="00D10FEC" w:rsidP="004721AB">
            <w:pPr>
              <w:pStyle w:val="TableParagraph"/>
              <w:spacing w:before="73"/>
              <w:ind w:left="25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057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E17C620" w14:textId="77777777" w:rsidR="00D10FEC" w:rsidRDefault="00D10FEC" w:rsidP="004721AB">
            <w:pPr>
              <w:pStyle w:val="TableParagraph"/>
              <w:spacing w:before="73"/>
              <w:ind w:left="182"/>
              <w:jc w:val="left"/>
              <w:rPr>
                <w:sz w:val="16"/>
              </w:rPr>
            </w:pPr>
            <w:r>
              <w:rPr>
                <w:sz w:val="16"/>
              </w:rPr>
              <w:t>9,4%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11888FA" w14:textId="77777777" w:rsidR="00D10FEC" w:rsidRDefault="00D10FEC" w:rsidP="004721AB">
            <w:pPr>
              <w:pStyle w:val="TableParagraph"/>
              <w:spacing w:before="73"/>
              <w:ind w:left="238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194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54BA001" w14:textId="77777777" w:rsidR="00D10FEC" w:rsidRDefault="00D10FEC" w:rsidP="004721AB">
            <w:pPr>
              <w:pStyle w:val="TableParagraph"/>
              <w:spacing w:before="73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9,2%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146479D" w14:textId="77777777" w:rsidR="00D10FEC" w:rsidRDefault="00D10FEC" w:rsidP="004721AB">
            <w:pPr>
              <w:pStyle w:val="TableParagraph"/>
              <w:spacing w:before="73"/>
              <w:ind w:left="234" w:right="217"/>
              <w:rPr>
                <w:sz w:val="16"/>
              </w:rPr>
            </w:pPr>
            <w:r>
              <w:rPr>
                <w:sz w:val="16"/>
              </w:rPr>
              <w:t>7093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036389D" w14:textId="77777777" w:rsidR="00D10FEC" w:rsidRDefault="00D10FEC" w:rsidP="004721AB">
            <w:pPr>
              <w:pStyle w:val="TableParagraph"/>
              <w:spacing w:before="73"/>
              <w:ind w:left="167"/>
              <w:jc w:val="left"/>
              <w:rPr>
                <w:sz w:val="16"/>
              </w:rPr>
            </w:pPr>
            <w:r>
              <w:rPr>
                <w:sz w:val="16"/>
              </w:rPr>
              <w:t>9,3%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B26AC23" w14:textId="77777777" w:rsidR="00D10FEC" w:rsidRDefault="00D10FEC" w:rsidP="004721AB">
            <w:pPr>
              <w:pStyle w:val="TableParagraph"/>
              <w:spacing w:before="73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2229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A69109" w14:textId="77777777" w:rsidR="00D10FEC" w:rsidRDefault="00D10FEC" w:rsidP="004721AB">
            <w:pPr>
              <w:pStyle w:val="TableParagraph"/>
              <w:spacing w:before="73"/>
              <w:ind w:left="140" w:right="122"/>
              <w:rPr>
                <w:sz w:val="16"/>
              </w:rPr>
            </w:pPr>
            <w:r>
              <w:rPr>
                <w:sz w:val="16"/>
              </w:rPr>
              <w:t>10,1%</w:t>
            </w:r>
          </w:p>
        </w:tc>
      </w:tr>
      <w:tr w:rsidR="00D10FEC" w14:paraId="165A47F7" w14:textId="77777777" w:rsidTr="007061BC">
        <w:trPr>
          <w:trHeight w:val="347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509582" w14:textId="77777777" w:rsidR="00D10FEC" w:rsidRDefault="00D10FEC" w:rsidP="004721AB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Tumbes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48458D9" w14:textId="77777777" w:rsidR="00D10FEC" w:rsidRDefault="00D10FEC" w:rsidP="004721AB">
            <w:pPr>
              <w:pStyle w:val="TableParagraph"/>
              <w:spacing w:before="83"/>
              <w:ind w:left="21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154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962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512E49" w14:textId="77777777" w:rsidR="00D10FEC" w:rsidRDefault="00D10FEC" w:rsidP="004721AB">
            <w:pPr>
              <w:pStyle w:val="TableParagraph"/>
              <w:spacing w:before="83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68,9%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9697BDD" w14:textId="77777777" w:rsidR="00D10FEC" w:rsidRDefault="00D10FEC" w:rsidP="004721AB">
            <w:pPr>
              <w:pStyle w:val="TableParagraph"/>
              <w:spacing w:before="83"/>
              <w:ind w:left="238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76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914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EC1A2DA" w14:textId="77777777" w:rsidR="00D10FEC" w:rsidRDefault="00D10FEC" w:rsidP="004721AB">
            <w:pPr>
              <w:pStyle w:val="TableParagraph"/>
              <w:spacing w:before="83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69,1%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5916FAA" w14:textId="77777777" w:rsidR="00D10FEC" w:rsidRDefault="00D10FEC" w:rsidP="004721AB">
            <w:pPr>
              <w:pStyle w:val="TableParagraph"/>
              <w:spacing w:before="83"/>
              <w:ind w:left="234" w:right="217"/>
              <w:rPr>
                <w:sz w:val="16"/>
              </w:rPr>
            </w:pPr>
            <w:r>
              <w:rPr>
                <w:w w:val="95"/>
                <w:sz w:val="16"/>
              </w:rPr>
              <w:t>51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312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775D13B" w14:textId="77777777" w:rsidR="00D10FEC" w:rsidRDefault="00D10FEC" w:rsidP="004721AB">
            <w:pPr>
              <w:pStyle w:val="TableParagraph"/>
              <w:spacing w:before="83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66,9%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DE8A3AB" w14:textId="77777777" w:rsidR="00D10FEC" w:rsidRDefault="00D10FEC" w:rsidP="004721AB">
            <w:pPr>
              <w:pStyle w:val="TableParagraph"/>
              <w:spacing w:before="83"/>
              <w:ind w:left="22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162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0DBABCA" w14:textId="77777777" w:rsidR="00D10FEC" w:rsidRDefault="00D10FEC" w:rsidP="004721AB">
            <w:pPr>
              <w:pStyle w:val="TableParagraph"/>
              <w:spacing w:before="83"/>
              <w:ind w:left="140" w:right="122"/>
              <w:rPr>
                <w:sz w:val="16"/>
              </w:rPr>
            </w:pPr>
            <w:r>
              <w:rPr>
                <w:sz w:val="16"/>
              </w:rPr>
              <w:t>73,0%</w:t>
            </w:r>
          </w:p>
        </w:tc>
      </w:tr>
      <w:tr w:rsidR="00D10FEC" w14:paraId="262EF1CC" w14:textId="77777777" w:rsidTr="007061BC">
        <w:trPr>
          <w:trHeight w:val="34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0879192" w14:textId="77777777" w:rsidR="00D10FEC" w:rsidRDefault="00D10FEC" w:rsidP="004721AB">
            <w:pPr>
              <w:pStyle w:val="TableParagraph"/>
              <w:spacing w:before="84"/>
              <w:ind w:left="79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Zarumilla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E8426B" w14:textId="77777777" w:rsidR="00D10FEC" w:rsidRDefault="00D10FEC" w:rsidP="004721AB">
            <w:pPr>
              <w:pStyle w:val="TableParagraph"/>
              <w:spacing w:before="84"/>
              <w:ind w:left="25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48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844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848B512" w14:textId="77777777" w:rsidR="00D10FEC" w:rsidRDefault="00D10FEC" w:rsidP="004721AB">
            <w:pPr>
              <w:pStyle w:val="TableParagraph"/>
              <w:spacing w:before="84"/>
              <w:ind w:left="140"/>
              <w:jc w:val="left"/>
              <w:rPr>
                <w:sz w:val="16"/>
              </w:rPr>
            </w:pPr>
            <w:r>
              <w:rPr>
                <w:sz w:val="16"/>
              </w:rPr>
              <w:t>21,7%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8576834" w14:textId="77777777" w:rsidR="00D10FEC" w:rsidRDefault="00D10FEC" w:rsidP="004721AB">
            <w:pPr>
              <w:pStyle w:val="TableParagraph"/>
              <w:spacing w:before="84"/>
              <w:ind w:left="238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236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45659C" w14:textId="77777777" w:rsidR="00D10FEC" w:rsidRDefault="00D10FEC" w:rsidP="004721AB">
            <w:pPr>
              <w:pStyle w:val="TableParagraph"/>
              <w:spacing w:before="84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21,8%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57FFE4" w14:textId="77777777" w:rsidR="00D10FEC" w:rsidRDefault="00D10FEC" w:rsidP="004721AB">
            <w:pPr>
              <w:pStyle w:val="TableParagraph"/>
              <w:spacing w:before="84"/>
              <w:ind w:left="234" w:right="217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265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400AF15" w14:textId="77777777" w:rsidR="00D10FEC" w:rsidRDefault="00D10FEC" w:rsidP="004721AB">
            <w:pPr>
              <w:pStyle w:val="TableParagraph"/>
              <w:spacing w:before="84"/>
              <w:ind w:left="125"/>
              <w:jc w:val="left"/>
              <w:rPr>
                <w:sz w:val="16"/>
              </w:rPr>
            </w:pPr>
            <w:r>
              <w:rPr>
                <w:sz w:val="16"/>
              </w:rPr>
              <w:t>23,8%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949B025" w14:textId="77777777" w:rsidR="00D10FEC" w:rsidRDefault="00D10FEC" w:rsidP="004721AB">
            <w:pPr>
              <w:pStyle w:val="TableParagraph"/>
              <w:spacing w:before="84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3750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AF7240D" w14:textId="77777777" w:rsidR="00D10FEC" w:rsidRDefault="00D10FEC" w:rsidP="004721AB">
            <w:pPr>
              <w:pStyle w:val="TableParagraph"/>
              <w:spacing w:before="84"/>
              <w:ind w:left="140" w:right="123"/>
              <w:rPr>
                <w:sz w:val="16"/>
              </w:rPr>
            </w:pPr>
            <w:r>
              <w:rPr>
                <w:sz w:val="16"/>
              </w:rPr>
              <w:t>16,9%</w:t>
            </w:r>
          </w:p>
        </w:tc>
      </w:tr>
    </w:tbl>
    <w:p w14:paraId="71FEE850" w14:textId="77777777" w:rsidR="00D10FEC" w:rsidRDefault="00D10FEC" w:rsidP="007061BC">
      <w:pPr>
        <w:spacing w:line="240" w:lineRule="auto"/>
        <w:ind w:right="5"/>
        <w:rPr>
          <w:w w:val="95"/>
          <w:sz w:val="14"/>
        </w:rPr>
      </w:pPr>
      <w:r>
        <w:rPr>
          <w:w w:val="95"/>
          <w:sz w:val="14"/>
        </w:rPr>
        <w:t xml:space="preserve">                 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</w:t>
      </w:r>
    </w:p>
    <w:p w14:paraId="5B2330A8" w14:textId="77777777" w:rsidR="00D10FEC" w:rsidRDefault="00D10FEC" w:rsidP="007061BC">
      <w:pPr>
        <w:spacing w:after="0" w:line="240" w:lineRule="auto"/>
        <w:ind w:right="5"/>
        <w:rPr>
          <w:b/>
          <w:sz w:val="24"/>
          <w:szCs w:val="36"/>
          <w:u w:val="single"/>
        </w:rPr>
      </w:pPr>
    </w:p>
    <w:p w14:paraId="700E96F0" w14:textId="77777777" w:rsidR="00D10FEC" w:rsidRDefault="00D10FEC" w:rsidP="007061BC">
      <w:pPr>
        <w:pStyle w:val="Prrafodelista"/>
        <w:numPr>
          <w:ilvl w:val="0"/>
          <w:numId w:val="25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7AC16354" w14:textId="77777777" w:rsidR="00D10FEC" w:rsidRPr="00F5716B" w:rsidRDefault="00D10FEC" w:rsidP="007061BC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680C8E51" w14:textId="77777777" w:rsidR="00D10FEC" w:rsidRDefault="00D10FEC" w:rsidP="007061BC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44BC9C8E" w14:textId="77777777" w:rsidR="00D10FEC" w:rsidRDefault="00D10FEC" w:rsidP="007061BC">
      <w:pPr>
        <w:tabs>
          <w:tab w:val="left" w:pos="1995"/>
        </w:tabs>
        <w:spacing w:before="240"/>
        <w:ind w:left="142" w:right="5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77A9E06" wp14:editId="160D36CE">
            <wp:simplePos x="0" y="0"/>
            <wp:positionH relativeFrom="column">
              <wp:posOffset>133350</wp:posOffset>
            </wp:positionH>
            <wp:positionV relativeFrom="paragraph">
              <wp:posOffset>872490</wp:posOffset>
            </wp:positionV>
            <wp:extent cx="5553075" cy="1176020"/>
            <wp:effectExtent l="0" t="0" r="952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1BC">
        <w:rPr>
          <w:rFonts w:cs="Arial"/>
          <w:shd w:val="clear" w:color="auto" w:fill="FDFDFD"/>
        </w:rPr>
        <w:t xml:space="preserve">En la región Tumbes, el porcentaje de mujeres alguna vez unidas de 15 a 49 años que ha sufrido algún tipo de violencia por parte de su pareja es de </w:t>
      </w:r>
      <w:r>
        <w:rPr>
          <w:rFonts w:cs="Arial"/>
          <w:shd w:val="clear" w:color="auto" w:fill="FDFDFD"/>
        </w:rPr>
        <w:t>60</w:t>
      </w:r>
      <w:r w:rsidRPr="007061BC">
        <w:rPr>
          <w:rFonts w:cs="Arial"/>
          <w:shd w:val="clear" w:color="auto" w:fill="FDFDFD"/>
        </w:rPr>
        <w:t>,4%</w:t>
      </w:r>
      <w:r>
        <w:rPr>
          <w:rFonts w:cs="Arial"/>
          <w:shd w:val="clear" w:color="auto" w:fill="FDFDFD"/>
        </w:rPr>
        <w:t xml:space="preserve"> </w:t>
      </w:r>
      <w:r w:rsidRPr="007061BC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3</w:t>
      </w:r>
      <w:r w:rsidRPr="007061BC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7061BC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7061BC">
        <w:rPr>
          <w:rFonts w:cs="Arial"/>
          <w:shd w:val="clear" w:color="auto" w:fill="FDFDFD"/>
        </w:rPr>
        <w:t>%. Según el tipo de violencia, se cuenta con la siguiente información</w:t>
      </w:r>
      <w:r>
        <w:rPr>
          <w:rFonts w:cs="Arial"/>
          <w:shd w:val="clear" w:color="auto" w:fill="FDFDFD"/>
        </w:rPr>
        <w:t>:</w:t>
      </w:r>
    </w:p>
    <w:p w14:paraId="12CED957" w14:textId="77777777" w:rsidR="00D10FEC" w:rsidRDefault="00D10FEC" w:rsidP="007061BC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</w:p>
    <w:p w14:paraId="2474ABB5" w14:textId="77777777" w:rsidR="00D10FEC" w:rsidRPr="007061BC" w:rsidRDefault="00D10FEC" w:rsidP="007061BC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7061BC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2AEC1513" w14:textId="77777777" w:rsidR="00D10FEC" w:rsidRDefault="00D10FEC" w:rsidP="007061BC">
      <w:pPr>
        <w:tabs>
          <w:tab w:val="left" w:pos="1995"/>
        </w:tabs>
        <w:spacing w:before="240"/>
        <w:ind w:left="142" w:right="5"/>
        <w:jc w:val="both"/>
        <w:rPr>
          <w:rFonts w:cs="Arial"/>
          <w:shd w:val="clear" w:color="auto" w:fill="FDFDFD"/>
        </w:rPr>
      </w:pP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región</w:t>
      </w:r>
      <w:r>
        <w:rPr>
          <w:spacing w:val="20"/>
        </w:rPr>
        <w:t xml:space="preserve"> </w:t>
      </w:r>
      <w:r>
        <w:t>Tumbes</w:t>
      </w:r>
      <w:r>
        <w:rPr>
          <w:spacing w:val="1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porcentaje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mujeres</w:t>
      </w:r>
      <w:r>
        <w:rPr>
          <w:spacing w:val="20"/>
        </w:rPr>
        <w:t xml:space="preserve"> </w:t>
      </w:r>
      <w:r>
        <w:t>adolescentes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19</w:t>
      </w:r>
      <w:r>
        <w:rPr>
          <w:spacing w:val="19"/>
        </w:rPr>
        <w:t xml:space="preserve"> </w:t>
      </w:r>
      <w:r>
        <w:t>años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tenido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hijo</w:t>
      </w:r>
      <w:r>
        <w:rPr>
          <w:spacing w:val="19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ha</w:t>
      </w:r>
      <w:r>
        <w:rPr>
          <w:spacing w:val="19"/>
        </w:rPr>
        <w:t xml:space="preserve"> </w:t>
      </w:r>
      <w:r>
        <w:t>estado</w:t>
      </w:r>
      <w:r>
        <w:rPr>
          <w:spacing w:val="-50"/>
        </w:rPr>
        <w:t xml:space="preserve"> </w:t>
      </w:r>
      <w:r>
        <w:t>embarazada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primera</w:t>
      </w:r>
      <w:r>
        <w:rPr>
          <w:spacing w:val="-11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12,1%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3DF136F8" w14:textId="77777777" w:rsidR="00D10FEC" w:rsidRPr="007061BC" w:rsidRDefault="00D10FEC" w:rsidP="00AE1C3A">
      <w:pPr>
        <w:spacing w:before="240" w:line="240" w:lineRule="auto"/>
        <w:ind w:right="5"/>
        <w:rPr>
          <w:b/>
          <w:sz w:val="28"/>
          <w:szCs w:val="36"/>
        </w:rPr>
      </w:pPr>
      <w:r w:rsidRPr="007061BC">
        <w:rPr>
          <w:b/>
          <w:sz w:val="24"/>
          <w:szCs w:val="36"/>
          <w:u w:val="single"/>
        </w:rPr>
        <w:t>SERVICIOS QUE BRINDA</w:t>
      </w:r>
      <w:r w:rsidRPr="007061BC">
        <w:rPr>
          <w:b/>
          <w:sz w:val="24"/>
          <w:szCs w:val="36"/>
        </w:rPr>
        <w:t>:</w:t>
      </w:r>
    </w:p>
    <w:p w14:paraId="69D6A35B" w14:textId="77777777" w:rsidR="00D10FEC" w:rsidRPr="000F5296" w:rsidRDefault="00D10FEC" w:rsidP="00AE1C3A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6A45BD09" w14:textId="77777777" w:rsidR="00D10FEC" w:rsidRPr="00455929" w:rsidRDefault="00D10FEC" w:rsidP="00AE1C3A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10720074" w14:textId="77777777" w:rsidR="00D10FEC" w:rsidRDefault="00D10FEC" w:rsidP="00A042C5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</w:t>
      </w:r>
      <w:r>
        <w:rPr>
          <w:rFonts w:cs="Arial"/>
          <w:shd w:val="clear" w:color="auto" w:fill="FDFDFD"/>
        </w:rPr>
        <w:t>ad de vida de la población.</w:t>
      </w:r>
    </w:p>
    <w:p w14:paraId="00881120" w14:textId="77777777" w:rsidR="00D10FEC" w:rsidRDefault="00D10FEC" w:rsidP="00A042C5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Tumbes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F05A7D4" w14:textId="77777777" w:rsidR="00D10FEC" w:rsidRPr="00AE1C3A" w:rsidRDefault="00D10FEC" w:rsidP="00AE1C3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lastRenderedPageBreak/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4914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49"/>
        <w:gridCol w:w="1986"/>
        <w:gridCol w:w="2187"/>
      </w:tblGrid>
      <w:tr w:rsidR="00D10FEC" w:rsidRPr="00B90FAE" w14:paraId="16EB9882" w14:textId="77777777" w:rsidTr="004E3FC5">
        <w:trPr>
          <w:trHeight w:val="149"/>
          <w:tblHeader/>
        </w:trPr>
        <w:tc>
          <w:tcPr>
            <w:tcW w:w="276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7045A7E" w14:textId="77777777" w:rsidR="00D10FEC" w:rsidRPr="00B90FAE" w:rsidRDefault="00D10FEC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8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D105723" w14:textId="77777777" w:rsidR="00D10FEC" w:rsidRPr="00B90FAE" w:rsidRDefault="00D10FEC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5BF0536B" w14:textId="77777777" w:rsidTr="004E3FC5">
        <w:trPr>
          <w:trHeight w:val="165"/>
          <w:tblHeader/>
        </w:trPr>
        <w:tc>
          <w:tcPr>
            <w:tcW w:w="276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7466EF1" w14:textId="77777777" w:rsidR="00D10FEC" w:rsidRPr="00B90FAE" w:rsidRDefault="00D10FEC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41B0AD7" w14:textId="77777777" w:rsidR="00D10FEC" w:rsidRPr="00B90FAE" w:rsidRDefault="00D10FEC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7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C7B942C" w14:textId="77777777" w:rsidR="00D10FEC" w:rsidRPr="00E408B9" w:rsidRDefault="00D10FEC" w:rsidP="00E408B9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3D7D8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10FEC" w:rsidRPr="00B90FAE" w14:paraId="1AB3A321" w14:textId="77777777" w:rsidTr="004E3FC5">
        <w:trPr>
          <w:trHeight w:val="1117"/>
        </w:trPr>
        <w:tc>
          <w:tcPr>
            <w:tcW w:w="2762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2DBD1E64" w14:textId="77777777" w:rsidR="00D10FEC" w:rsidRDefault="00D10FEC" w:rsidP="005D07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B43B918" w14:textId="77777777" w:rsidR="00D10FEC" w:rsidRDefault="00D10FEC" w:rsidP="005D074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85"/>
              <w:tblOverlap w:val="never"/>
              <w:tblW w:w="4972" w:type="dxa"/>
              <w:tblLayout w:type="fixed"/>
              <w:tblLook w:val="04A0" w:firstRow="1" w:lastRow="0" w:firstColumn="1" w:lastColumn="0" w:noHBand="0" w:noVBand="1"/>
            </w:tblPr>
            <w:tblGrid>
              <w:gridCol w:w="1652"/>
              <w:gridCol w:w="2360"/>
              <w:gridCol w:w="960"/>
            </w:tblGrid>
            <w:tr w:rsidR="00D10FEC" w14:paraId="6673CB0C" w14:textId="77777777" w:rsidTr="005D0747">
              <w:trPr>
                <w:trHeight w:val="270"/>
              </w:trPr>
              <w:tc>
                <w:tcPr>
                  <w:tcW w:w="1652" w:type="dxa"/>
                  <w:shd w:val="clear" w:color="auto" w:fill="DD8B8D"/>
                  <w:vAlign w:val="center"/>
                </w:tcPr>
                <w:p w14:paraId="0020B499" w14:textId="77777777" w:rsidR="00D10FEC" w:rsidRPr="00473D4C" w:rsidRDefault="00D10FEC" w:rsidP="005D074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360" w:type="dxa"/>
                  <w:shd w:val="clear" w:color="auto" w:fill="DD8B8D"/>
                </w:tcPr>
                <w:p w14:paraId="01BD141F" w14:textId="77777777" w:rsidR="00D10FEC" w:rsidRPr="00473D4C" w:rsidRDefault="00D10FEC" w:rsidP="005D074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60" w:type="dxa"/>
                  <w:shd w:val="clear" w:color="auto" w:fill="DD8B8D"/>
                  <w:vAlign w:val="center"/>
                </w:tcPr>
                <w:p w14:paraId="4DB9A821" w14:textId="77777777" w:rsidR="00D10FEC" w:rsidRPr="00473D4C" w:rsidRDefault="00D10FEC" w:rsidP="005D0747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D10FEC" w14:paraId="42891719" w14:textId="77777777" w:rsidTr="005D0747">
              <w:trPr>
                <w:trHeight w:val="256"/>
              </w:trPr>
              <w:tc>
                <w:tcPr>
                  <w:tcW w:w="1652" w:type="dxa"/>
                  <w:vMerge w:val="restart"/>
                  <w:vAlign w:val="center"/>
                </w:tcPr>
                <w:p w14:paraId="034179CF" w14:textId="77777777" w:rsidR="00D10FE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01EAA3A4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360" w:type="dxa"/>
                </w:tcPr>
                <w:p w14:paraId="219468DB" w14:textId="77777777" w:rsidR="00D10FEC" w:rsidRPr="00EC2136" w:rsidRDefault="00D10FEC" w:rsidP="005D0747">
                  <w:pPr>
                    <w:spacing w:after="0" w:line="240" w:lineRule="auto"/>
                    <w:rPr>
                      <w:sz w:val="20"/>
                    </w:rPr>
                  </w:pPr>
                  <w:r w:rsidRPr="00EC2136">
                    <w:rPr>
                      <w:sz w:val="20"/>
                    </w:rPr>
                    <w:t>Tumbes</w:t>
                  </w:r>
                </w:p>
              </w:tc>
              <w:tc>
                <w:tcPr>
                  <w:tcW w:w="960" w:type="dxa"/>
                  <w:vAlign w:val="center"/>
                </w:tcPr>
                <w:p w14:paraId="55874C5B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10FEC" w14:paraId="1BF1FB9E" w14:textId="77777777" w:rsidTr="005D0747">
              <w:trPr>
                <w:trHeight w:val="137"/>
              </w:trPr>
              <w:tc>
                <w:tcPr>
                  <w:tcW w:w="1652" w:type="dxa"/>
                  <w:vMerge/>
                  <w:vAlign w:val="center"/>
                </w:tcPr>
                <w:p w14:paraId="20480455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14:paraId="05DAFA16" w14:textId="77777777" w:rsidR="00D10FEC" w:rsidRPr="00EC2136" w:rsidRDefault="00D10FEC" w:rsidP="005D0747">
                  <w:pPr>
                    <w:spacing w:after="0" w:line="240" w:lineRule="auto"/>
                    <w:rPr>
                      <w:sz w:val="20"/>
                    </w:rPr>
                  </w:pPr>
                  <w:r w:rsidRPr="00EC2136">
                    <w:rPr>
                      <w:sz w:val="20"/>
                    </w:rPr>
                    <w:t>Zarumilla</w:t>
                  </w:r>
                </w:p>
              </w:tc>
              <w:tc>
                <w:tcPr>
                  <w:tcW w:w="960" w:type="dxa"/>
                  <w:vAlign w:val="center"/>
                </w:tcPr>
                <w:p w14:paraId="3CB8E33A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10FEC" w14:paraId="2C85F1ED" w14:textId="77777777" w:rsidTr="005D0747">
              <w:trPr>
                <w:trHeight w:val="137"/>
              </w:trPr>
              <w:tc>
                <w:tcPr>
                  <w:tcW w:w="1652" w:type="dxa"/>
                  <w:vMerge/>
                  <w:vAlign w:val="center"/>
                </w:tcPr>
                <w:p w14:paraId="2D4EA42E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14:paraId="3CFD5300" w14:textId="77777777" w:rsidR="00D10FEC" w:rsidRPr="00EC2136" w:rsidRDefault="00D10FEC" w:rsidP="005D0747">
                  <w:pPr>
                    <w:spacing w:after="0" w:line="240" w:lineRule="auto"/>
                    <w:rPr>
                      <w:sz w:val="20"/>
                    </w:rPr>
                  </w:pPr>
                  <w:r w:rsidRPr="00EC2136">
                    <w:rPr>
                      <w:sz w:val="20"/>
                    </w:rPr>
                    <w:t>Contralmirante Villar</w:t>
                  </w:r>
                </w:p>
              </w:tc>
              <w:tc>
                <w:tcPr>
                  <w:tcW w:w="960" w:type="dxa"/>
                  <w:vAlign w:val="center"/>
                </w:tcPr>
                <w:p w14:paraId="5D65FC1E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D10FEC" w14:paraId="250F8396" w14:textId="77777777" w:rsidTr="005D0747">
              <w:trPr>
                <w:trHeight w:val="256"/>
              </w:trPr>
              <w:tc>
                <w:tcPr>
                  <w:tcW w:w="1652" w:type="dxa"/>
                  <w:vAlign w:val="center"/>
                </w:tcPr>
                <w:p w14:paraId="299EE193" w14:textId="77777777" w:rsidR="00D10FE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4F407B06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2360" w:type="dxa"/>
                </w:tcPr>
                <w:p w14:paraId="77BC7EFA" w14:textId="77777777" w:rsidR="00D10FEC" w:rsidRPr="00473D4C" w:rsidRDefault="00D10FEC" w:rsidP="005D074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Tumbes</w:t>
                  </w:r>
                </w:p>
              </w:tc>
              <w:tc>
                <w:tcPr>
                  <w:tcW w:w="960" w:type="dxa"/>
                  <w:vAlign w:val="center"/>
                </w:tcPr>
                <w:p w14:paraId="156028F2" w14:textId="77777777" w:rsidR="00D10FEC" w:rsidRPr="00473D4C" w:rsidRDefault="00D10FEC" w:rsidP="005D074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D10FEC" w14:paraId="131E63E9" w14:textId="77777777" w:rsidTr="005D0747">
              <w:trPr>
                <w:trHeight w:val="270"/>
              </w:trPr>
              <w:tc>
                <w:tcPr>
                  <w:tcW w:w="4012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5F37E9C2" w14:textId="77777777" w:rsidR="00D10FEC" w:rsidRPr="00473D4C" w:rsidRDefault="00D10FEC" w:rsidP="005D0747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60" w:type="dxa"/>
                  <w:shd w:val="clear" w:color="auto" w:fill="BFBFBF" w:themeFill="background1" w:themeFillShade="BF"/>
                  <w:vAlign w:val="center"/>
                </w:tcPr>
                <w:p w14:paraId="7F0F9043" w14:textId="77777777" w:rsidR="00D10FEC" w:rsidRPr="00473D4C" w:rsidRDefault="00D10FEC" w:rsidP="005D074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7D8A">
                    <w:rPr>
                      <w:b/>
                      <w:noProof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0FEBA801" w14:textId="77777777" w:rsidR="00D10FEC" w:rsidRPr="00444848" w:rsidRDefault="00D10FEC" w:rsidP="005D074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E98F758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107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2107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022</w:t>
            </w:r>
          </w:p>
          <w:p w14:paraId="2D55C1AA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  <w:tc>
          <w:tcPr>
            <w:tcW w:w="1173" w:type="pct"/>
            <w:shd w:val="clear" w:color="auto" w:fill="auto"/>
            <w:vAlign w:val="center"/>
          </w:tcPr>
          <w:p w14:paraId="4DF3504D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D7D8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565</w:t>
            </w:r>
          </w:p>
          <w:p w14:paraId="0A5C86FF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</w:tr>
      <w:tr w:rsidR="00D10FEC" w:rsidRPr="00F2722E" w14:paraId="02EFC9C9" w14:textId="77777777" w:rsidTr="00DE3366">
        <w:trPr>
          <w:trHeight w:val="834"/>
        </w:trPr>
        <w:tc>
          <w:tcPr>
            <w:tcW w:w="2762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885EF31" w14:textId="77777777" w:rsidR="00D10FEC" w:rsidRPr="00B90FAE" w:rsidRDefault="00D10FEC" w:rsidP="005D0747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5363292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32107A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2107A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466</w:t>
            </w:r>
            <w:r w:rsidRPr="008B252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4B3EE9F9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107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27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2107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308</w:t>
            </w:r>
            <w:r w:rsidRPr="008B252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835C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7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7A2D49E" w14:textId="77777777" w:rsidR="00D10FEC" w:rsidRPr="00444848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3D7D8A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304</w:t>
            </w:r>
            <w:r w:rsidRPr="008B252A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4CC37F19" w14:textId="2A89A4F4" w:rsidR="00D10FEC" w:rsidRPr="00A835C4" w:rsidRDefault="00D10FEC" w:rsidP="005D074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3D7D8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4</w:t>
            </w:r>
            <w:r w:rsidR="00A56B76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D7D8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591</w:t>
            </w:r>
            <w:r w:rsidRPr="008B252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835C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441CE67B" w14:textId="77777777" w:rsidR="00D10FEC" w:rsidRPr="00011910" w:rsidRDefault="00D10FEC" w:rsidP="004C4E53">
      <w:pPr>
        <w:spacing w:after="0" w:line="240" w:lineRule="auto"/>
        <w:ind w:right="149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23C2DAF3" w14:textId="77777777" w:rsidR="00D10FEC" w:rsidRDefault="00D10FEC" w:rsidP="00DE3366">
      <w:pPr>
        <w:spacing w:after="0" w:line="240" w:lineRule="auto"/>
        <w:ind w:right="5"/>
        <w:jc w:val="both"/>
        <w:rPr>
          <w:sz w:val="18"/>
          <w:szCs w:val="18"/>
          <w:lang w:val="es-PE"/>
        </w:rPr>
      </w:pPr>
    </w:p>
    <w:p w14:paraId="055653BA" w14:textId="77777777" w:rsidR="00D10FEC" w:rsidRPr="00AE1C3A" w:rsidRDefault="00D10FEC" w:rsidP="00AE1C3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AE1C3A">
        <w:rPr>
          <w:b/>
        </w:rPr>
        <w:t xml:space="preserve"> Rural – </w:t>
      </w:r>
      <w:r>
        <w:rPr>
          <w:b/>
        </w:rPr>
        <w:t>SA</w:t>
      </w:r>
      <w:r w:rsidRPr="00AE1C3A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4783" w:type="pct"/>
        <w:tblInd w:w="27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83"/>
        <w:gridCol w:w="1956"/>
        <w:gridCol w:w="2234"/>
      </w:tblGrid>
      <w:tr w:rsidR="00D10FEC" w:rsidRPr="00B90FAE" w14:paraId="560B2D1E" w14:textId="77777777" w:rsidTr="00D304E5">
        <w:trPr>
          <w:trHeight w:val="151"/>
          <w:tblHeader/>
        </w:trPr>
        <w:tc>
          <w:tcPr>
            <w:tcW w:w="269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BD6C9EE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0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A0D949D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4060142A" w14:textId="77777777" w:rsidTr="00D304E5">
        <w:trPr>
          <w:trHeight w:val="168"/>
          <w:tblHeader/>
        </w:trPr>
        <w:tc>
          <w:tcPr>
            <w:tcW w:w="269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5CEA8D3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42F60B8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3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89E6A48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D7D8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10FEC" w:rsidRPr="00D70543" w14:paraId="61AC36C0" w14:textId="77777777" w:rsidTr="00D304E5">
        <w:trPr>
          <w:trHeight w:val="950"/>
        </w:trPr>
        <w:tc>
          <w:tcPr>
            <w:tcW w:w="2691" w:type="pct"/>
            <w:shd w:val="clear" w:color="auto" w:fill="auto"/>
            <w:vAlign w:val="center"/>
          </w:tcPr>
          <w:p w14:paraId="40F25817" w14:textId="77777777" w:rsidR="00D10FEC" w:rsidRDefault="00D10FEC" w:rsidP="009E65B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 Rural</w:t>
            </w:r>
          </w:p>
          <w:tbl>
            <w:tblPr>
              <w:tblStyle w:val="Tablaconcuadrcula"/>
              <w:tblpPr w:leftFromText="141" w:rightFromText="141" w:vertAnchor="text" w:horzAnchor="margin" w:tblpY="65"/>
              <w:tblOverlap w:val="never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2012"/>
              <w:gridCol w:w="1209"/>
              <w:gridCol w:w="1452"/>
            </w:tblGrid>
            <w:tr w:rsidR="00D10FEC" w14:paraId="55863258" w14:textId="77777777" w:rsidTr="00D304E5">
              <w:trPr>
                <w:trHeight w:val="79"/>
              </w:trPr>
              <w:tc>
                <w:tcPr>
                  <w:tcW w:w="2012" w:type="dxa"/>
                  <w:shd w:val="clear" w:color="auto" w:fill="DD8B8D"/>
                  <w:vAlign w:val="center"/>
                </w:tcPr>
                <w:p w14:paraId="2C2A331D" w14:textId="77777777" w:rsidR="00D10FEC" w:rsidRPr="00F122EB" w:rsidRDefault="00D10FEC" w:rsidP="009E65B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209" w:type="dxa"/>
                  <w:shd w:val="clear" w:color="auto" w:fill="DD8B8D"/>
                  <w:vAlign w:val="center"/>
                </w:tcPr>
                <w:p w14:paraId="69F7A152" w14:textId="77777777" w:rsidR="00D10FEC" w:rsidRPr="00F122EB" w:rsidRDefault="00D10FEC" w:rsidP="009E65B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452" w:type="dxa"/>
                  <w:shd w:val="clear" w:color="auto" w:fill="DD8B8D"/>
                </w:tcPr>
                <w:p w14:paraId="5BF4B30F" w14:textId="77777777" w:rsidR="00D10FEC" w:rsidRDefault="00D10FEC" w:rsidP="009E65B5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D10FEC" w14:paraId="457D310A" w14:textId="77777777" w:rsidTr="00D304E5">
              <w:trPr>
                <w:trHeight w:val="273"/>
              </w:trPr>
              <w:tc>
                <w:tcPr>
                  <w:tcW w:w="2012" w:type="dxa"/>
                  <w:vAlign w:val="center"/>
                </w:tcPr>
                <w:p w14:paraId="18464964" w14:textId="77777777" w:rsidR="00D10FEC" w:rsidRPr="009543CC" w:rsidRDefault="00D10FEC" w:rsidP="009E65B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18"/>
                    </w:rPr>
                    <w:t>Contralmirante Villar</w:t>
                  </w:r>
                </w:p>
              </w:tc>
              <w:tc>
                <w:tcPr>
                  <w:tcW w:w="1209" w:type="dxa"/>
                  <w:vAlign w:val="center"/>
                </w:tcPr>
                <w:p w14:paraId="5B7A38A0" w14:textId="77777777" w:rsidR="00D10FEC" w:rsidRPr="009543CC" w:rsidRDefault="00D10FEC" w:rsidP="009E65B5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>
                    <w:rPr>
                      <w:sz w:val="18"/>
                    </w:rPr>
                    <w:t>Casitas</w:t>
                  </w:r>
                </w:p>
              </w:tc>
              <w:tc>
                <w:tcPr>
                  <w:tcW w:w="1452" w:type="dxa"/>
                  <w:vAlign w:val="center"/>
                </w:tcPr>
                <w:p w14:paraId="7ADB2DE9" w14:textId="77777777" w:rsidR="00D10FEC" w:rsidRPr="009543CC" w:rsidRDefault="00D10FEC" w:rsidP="009E65B5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18"/>
                    </w:rPr>
                    <w:t>Casitas</w:t>
                  </w:r>
                </w:p>
              </w:tc>
            </w:tr>
          </w:tbl>
          <w:p w14:paraId="6ECF2DF6" w14:textId="77777777" w:rsidR="00D10FEC" w:rsidRPr="00B90FAE" w:rsidRDefault="00D10FEC" w:rsidP="009E65B5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1D2334B3" w14:textId="77777777" w:rsidR="00D10FEC" w:rsidRPr="008B252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</w:t>
            </w:r>
          </w:p>
          <w:p w14:paraId="6AA97417" w14:textId="77777777" w:rsidR="00D10FEC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</w:t>
            </w:r>
          </w:p>
          <w:p w14:paraId="01D797FC" w14:textId="77777777" w:rsidR="00D10FEC" w:rsidRPr="009D6C51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derivados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46EE5B2A" w14:textId="77777777" w:rsidR="00D10FEC" w:rsidRPr="008B252A" w:rsidRDefault="00D10FEC" w:rsidP="0015248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3D7D8A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2</w:t>
            </w:r>
          </w:p>
          <w:p w14:paraId="412C3214" w14:textId="77777777" w:rsidR="00D10FEC" w:rsidRDefault="00D10FEC" w:rsidP="0015248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</w:t>
            </w:r>
          </w:p>
          <w:p w14:paraId="5789EF3F" w14:textId="77777777" w:rsidR="00D10FEC" w:rsidRDefault="00D10FEC" w:rsidP="00152486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atendidos</w:t>
            </w:r>
          </w:p>
        </w:tc>
      </w:tr>
    </w:tbl>
    <w:p w14:paraId="26BD4F0D" w14:textId="77777777" w:rsidR="00D10FEC" w:rsidRDefault="00D10FEC" w:rsidP="00A70A8D">
      <w:pPr>
        <w:spacing w:after="0" w:line="240" w:lineRule="auto"/>
        <w:ind w:right="291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Fuente: </w:t>
      </w:r>
      <w:r w:rsidRPr="00F05A95">
        <w:rPr>
          <w:sz w:val="18"/>
          <w:szCs w:val="18"/>
          <w:lang w:val="es-PE"/>
        </w:rPr>
        <w:t>Programa Nacional AURORA</w:t>
      </w:r>
    </w:p>
    <w:p w14:paraId="478E5D65" w14:textId="77777777" w:rsidR="00D10FEC" w:rsidRDefault="00D10FEC" w:rsidP="00EB1A1D">
      <w:pPr>
        <w:spacing w:after="0" w:line="240" w:lineRule="auto"/>
        <w:rPr>
          <w:b/>
          <w:sz w:val="16"/>
          <w:szCs w:val="32"/>
          <w:lang w:val="es-PE"/>
        </w:rPr>
      </w:pPr>
    </w:p>
    <w:p w14:paraId="3BA1C3F5" w14:textId="77777777" w:rsidR="00D10FEC" w:rsidRDefault="00D10FEC" w:rsidP="00EB1A1D">
      <w:pPr>
        <w:spacing w:after="0" w:line="240" w:lineRule="auto"/>
        <w:rPr>
          <w:b/>
          <w:sz w:val="16"/>
          <w:szCs w:val="32"/>
          <w:lang w:val="es-PE"/>
        </w:rPr>
      </w:pPr>
    </w:p>
    <w:p w14:paraId="47E766CB" w14:textId="77777777" w:rsidR="00D10FEC" w:rsidRPr="00AE1C3A" w:rsidRDefault="00D10FEC" w:rsidP="00AE1C3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E1C3A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381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041"/>
        <w:gridCol w:w="1957"/>
        <w:gridCol w:w="2233"/>
      </w:tblGrid>
      <w:tr w:rsidR="00D10FEC" w:rsidRPr="00B90FAE" w14:paraId="0FAE9FFC" w14:textId="77777777" w:rsidTr="00D304E5">
        <w:trPr>
          <w:trHeight w:val="151"/>
          <w:tblHeader/>
          <w:jc w:val="center"/>
        </w:trPr>
        <w:tc>
          <w:tcPr>
            <w:tcW w:w="210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35F5CF4" w14:textId="77777777" w:rsidR="00D10FEC" w:rsidRPr="00B90FAE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89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C7DC2FF" w14:textId="77777777" w:rsidR="00D10FEC" w:rsidRPr="00B90FAE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121BE534" w14:textId="77777777" w:rsidTr="00D304E5">
        <w:trPr>
          <w:trHeight w:val="168"/>
          <w:tblHeader/>
          <w:jc w:val="center"/>
        </w:trPr>
        <w:tc>
          <w:tcPr>
            <w:tcW w:w="210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93C36E0" w14:textId="77777777" w:rsidR="00D10FEC" w:rsidRPr="00B90FAE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5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6120F48" w14:textId="77777777" w:rsidR="00D10FEC" w:rsidRPr="00B90FAE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54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DE12A2E" w14:textId="77777777" w:rsidR="00D10FEC" w:rsidRPr="00B90FAE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D7D8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10FEC" w:rsidRPr="00D70543" w14:paraId="59B26D61" w14:textId="77777777" w:rsidTr="00D304E5">
        <w:trPr>
          <w:trHeight w:val="97"/>
          <w:jc w:val="center"/>
        </w:trPr>
        <w:tc>
          <w:tcPr>
            <w:tcW w:w="2103" w:type="pct"/>
            <w:shd w:val="clear" w:color="auto" w:fill="auto"/>
            <w:vAlign w:val="center"/>
          </w:tcPr>
          <w:p w14:paraId="5334C219" w14:textId="77777777" w:rsidR="00D10FEC" w:rsidRPr="00DA1425" w:rsidRDefault="00D10FEC" w:rsidP="004721AB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353" w:type="pct"/>
            <w:shd w:val="clear" w:color="auto" w:fill="auto"/>
            <w:vAlign w:val="center"/>
          </w:tcPr>
          <w:p w14:paraId="2A071A7E" w14:textId="77777777" w:rsidR="00D10FEC" w:rsidRPr="008B252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892</w:t>
            </w:r>
          </w:p>
          <w:p w14:paraId="6D900C58" w14:textId="77777777" w:rsidR="00D10FEC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4A366B21" w14:textId="77777777" w:rsidR="00D10FEC" w:rsidRPr="008B252A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D8A">
              <w:rPr>
                <w:rFonts w:ascii="Arial Narrow" w:hAnsi="Arial Narrow"/>
                <w:b/>
                <w:noProof/>
                <w:sz w:val="28"/>
                <w:szCs w:val="28"/>
              </w:rPr>
              <w:t>249</w:t>
            </w:r>
          </w:p>
          <w:p w14:paraId="24B89ED7" w14:textId="77777777" w:rsidR="00D10FEC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2D1B02D3" w14:textId="77777777" w:rsidR="00D10FEC" w:rsidRDefault="00D10FEC" w:rsidP="00FC3924">
      <w:pPr>
        <w:spacing w:after="0" w:line="240" w:lineRule="auto"/>
        <w:ind w:right="291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Fuente: </w:t>
      </w:r>
      <w:r w:rsidRPr="00F05A95">
        <w:rPr>
          <w:sz w:val="18"/>
          <w:szCs w:val="18"/>
          <w:lang w:val="es-PE"/>
        </w:rPr>
        <w:t>Programa Nacional AURORA</w:t>
      </w:r>
    </w:p>
    <w:p w14:paraId="0048114D" w14:textId="77777777" w:rsidR="00D10FEC" w:rsidRDefault="00D10FEC" w:rsidP="00FC3924">
      <w:pPr>
        <w:spacing w:after="0" w:line="240" w:lineRule="auto"/>
        <w:ind w:right="291"/>
        <w:jc w:val="both"/>
        <w:rPr>
          <w:sz w:val="18"/>
          <w:szCs w:val="18"/>
          <w:lang w:val="es-PE"/>
        </w:rPr>
      </w:pPr>
    </w:p>
    <w:p w14:paraId="67CC76BC" w14:textId="77777777" w:rsidR="00D10FEC" w:rsidRPr="009559D7" w:rsidRDefault="00D10FEC" w:rsidP="009559D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Tumbes se viene brindando la asistencia económica a </w:t>
      </w:r>
      <w:r w:rsidRPr="003D7D8A">
        <w:rPr>
          <w:b/>
          <w:bCs/>
          <w:noProof/>
          <w:sz w:val="28"/>
          <w:szCs w:val="28"/>
        </w:rPr>
        <w:t>11</w:t>
      </w:r>
      <w:r>
        <w:t xml:space="preserve"> víctimas indirectas de feminicidio.</w:t>
      </w:r>
    </w:p>
    <w:p w14:paraId="29F3FA3E" w14:textId="77777777" w:rsidR="00D10FEC" w:rsidRPr="007061BC" w:rsidRDefault="00D10FEC" w:rsidP="009559D7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8"/>
          <w:szCs w:val="18"/>
        </w:rPr>
      </w:pPr>
    </w:p>
    <w:p w14:paraId="0FD3ECA0" w14:textId="77777777" w:rsidR="00D10FEC" w:rsidRPr="00AE1C3A" w:rsidRDefault="00D10FEC" w:rsidP="009559D7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AE1C3A">
        <w:rPr>
          <w:rFonts w:asciiTheme="minorHAnsi" w:hAnsiTheme="minorHAnsi" w:cstheme="minorHAnsi"/>
          <w:b/>
          <w:bCs/>
          <w:szCs w:val="20"/>
        </w:rPr>
        <w:lastRenderedPageBreak/>
        <w:t>Hogar de Refugio Temporal (HRT):</w:t>
      </w:r>
      <w:r w:rsidRPr="00AE1C3A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329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735"/>
        <w:gridCol w:w="2477"/>
      </w:tblGrid>
      <w:tr w:rsidR="00D10FEC" w:rsidRPr="00B90FAE" w14:paraId="7BAFF90E" w14:textId="77777777" w:rsidTr="009559D7">
        <w:trPr>
          <w:trHeight w:val="278"/>
          <w:tblHeader/>
          <w:jc w:val="center"/>
        </w:trPr>
        <w:tc>
          <w:tcPr>
            <w:tcW w:w="3492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0297045" w14:textId="77777777" w:rsidR="00D10FEC" w:rsidRPr="00B90FAE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50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0C4DF1B" w14:textId="77777777" w:rsidR="00D10FEC" w:rsidRDefault="00D10FEC" w:rsidP="004721A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D10FEC" w:rsidRPr="007810CD" w14:paraId="49562B39" w14:textId="77777777" w:rsidTr="009559D7">
        <w:trPr>
          <w:trHeight w:val="1858"/>
          <w:jc w:val="center"/>
        </w:trPr>
        <w:tc>
          <w:tcPr>
            <w:tcW w:w="3492" w:type="pct"/>
            <w:shd w:val="clear" w:color="auto" w:fill="auto"/>
            <w:vAlign w:val="center"/>
          </w:tcPr>
          <w:p w14:paraId="28F27DA8" w14:textId="77777777" w:rsidR="00D10FEC" w:rsidRDefault="00D10FEC" w:rsidP="004721A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01"/>
              <w:tblOverlap w:val="never"/>
              <w:tblW w:w="5637" w:type="dxa"/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234"/>
              <w:gridCol w:w="1234"/>
              <w:gridCol w:w="1411"/>
            </w:tblGrid>
            <w:tr w:rsidR="00D10FEC" w14:paraId="24A6D9CE" w14:textId="77777777" w:rsidTr="0043065E">
              <w:trPr>
                <w:trHeight w:val="204"/>
              </w:trPr>
              <w:tc>
                <w:tcPr>
                  <w:tcW w:w="1758" w:type="dxa"/>
                  <w:shd w:val="clear" w:color="auto" w:fill="DD8B8D"/>
                  <w:vAlign w:val="center"/>
                </w:tcPr>
                <w:p w14:paraId="79CB5B56" w14:textId="77777777" w:rsidR="00D10FEC" w:rsidRPr="0036045E" w:rsidRDefault="00D10FEC" w:rsidP="004721AB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Institución</w:t>
                  </w:r>
                </w:p>
              </w:tc>
              <w:tc>
                <w:tcPr>
                  <w:tcW w:w="1234" w:type="dxa"/>
                  <w:shd w:val="clear" w:color="auto" w:fill="DD8B8D"/>
                  <w:vAlign w:val="center"/>
                </w:tcPr>
                <w:p w14:paraId="097BF31F" w14:textId="77777777" w:rsidR="00D10FEC" w:rsidRPr="0036045E" w:rsidRDefault="00D10FEC" w:rsidP="004721AB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234" w:type="dxa"/>
                  <w:shd w:val="clear" w:color="auto" w:fill="DD8B8D"/>
                  <w:vAlign w:val="center"/>
                </w:tcPr>
                <w:p w14:paraId="732AAFEB" w14:textId="77777777" w:rsidR="00D10FEC" w:rsidRPr="0036045E" w:rsidRDefault="00D10FEC" w:rsidP="004721AB">
                  <w:pPr>
                    <w:spacing w:after="0"/>
                    <w:rPr>
                      <w:b/>
                      <w:sz w:val="17"/>
                      <w:szCs w:val="17"/>
                    </w:rPr>
                  </w:pPr>
                  <w:r w:rsidRPr="0036045E">
                    <w:rPr>
                      <w:b/>
                      <w:sz w:val="17"/>
                      <w:szCs w:val="17"/>
                    </w:rPr>
                    <w:t>Distrito</w:t>
                  </w:r>
                </w:p>
              </w:tc>
              <w:tc>
                <w:tcPr>
                  <w:tcW w:w="1411" w:type="dxa"/>
                  <w:shd w:val="clear" w:color="auto" w:fill="DD8B8D"/>
                  <w:vAlign w:val="center"/>
                </w:tcPr>
                <w:p w14:paraId="47ABCB66" w14:textId="77777777" w:rsidR="00D10FEC" w:rsidRPr="0036045E" w:rsidRDefault="00D10FEC" w:rsidP="004721AB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Nombre del HRT</w:t>
                  </w:r>
                  <w:r w:rsidRPr="0036045E">
                    <w:rPr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D10FEC" w14:paraId="7D41082F" w14:textId="77777777" w:rsidTr="0043065E">
              <w:trPr>
                <w:trHeight w:val="314"/>
              </w:trPr>
              <w:tc>
                <w:tcPr>
                  <w:tcW w:w="1758" w:type="dxa"/>
                  <w:vAlign w:val="center"/>
                </w:tcPr>
                <w:p w14:paraId="2FFE6DD5" w14:textId="77777777" w:rsidR="00D10FEC" w:rsidRPr="00F122EB" w:rsidRDefault="00D10FEC" w:rsidP="004721AB">
                  <w:pPr>
                    <w:spacing w:after="0" w:line="240" w:lineRule="auto"/>
                    <w:ind w:right="-108"/>
                    <w:rPr>
                      <w:sz w:val="20"/>
                    </w:rPr>
                  </w:pPr>
                  <w:r>
                    <w:rPr>
                      <w:sz w:val="20"/>
                    </w:rPr>
                    <w:t>Hogar d</w:t>
                  </w:r>
                  <w:r w:rsidRPr="007B6D92">
                    <w:rPr>
                      <w:sz w:val="20"/>
                    </w:rPr>
                    <w:t xml:space="preserve">e </w:t>
                  </w:r>
                  <w:r>
                    <w:rPr>
                      <w:sz w:val="20"/>
                    </w:rPr>
                    <w:t>Refugio Temporal Implementado por e</w:t>
                  </w:r>
                  <w:r w:rsidRPr="007B6D92">
                    <w:rPr>
                      <w:sz w:val="20"/>
                    </w:rPr>
                    <w:t>l Sector</w:t>
                  </w:r>
                </w:p>
              </w:tc>
              <w:tc>
                <w:tcPr>
                  <w:tcW w:w="1234" w:type="dxa"/>
                  <w:vAlign w:val="center"/>
                </w:tcPr>
                <w:p w14:paraId="4EC84E7B" w14:textId="77777777" w:rsidR="00D10FEC" w:rsidRPr="003B55C2" w:rsidRDefault="00D10FEC" w:rsidP="004721AB">
                  <w:pPr>
                    <w:spacing w:after="0" w:line="240" w:lineRule="auto"/>
                    <w:ind w:right="-108"/>
                    <w:rPr>
                      <w:sz w:val="20"/>
                    </w:rPr>
                  </w:pPr>
                  <w:r w:rsidRPr="003B55C2">
                    <w:rPr>
                      <w:sz w:val="20"/>
                    </w:rPr>
                    <w:t>Zarumilla</w:t>
                  </w:r>
                </w:p>
              </w:tc>
              <w:tc>
                <w:tcPr>
                  <w:tcW w:w="1234" w:type="dxa"/>
                  <w:vAlign w:val="center"/>
                </w:tcPr>
                <w:p w14:paraId="7577B72C" w14:textId="77777777" w:rsidR="00D10FEC" w:rsidRPr="003B55C2" w:rsidRDefault="00D10FEC" w:rsidP="004721AB">
                  <w:pPr>
                    <w:spacing w:after="0"/>
                    <w:ind w:right="-108"/>
                    <w:rPr>
                      <w:sz w:val="20"/>
                    </w:rPr>
                  </w:pPr>
                  <w:r w:rsidRPr="003B55C2">
                    <w:rPr>
                      <w:sz w:val="20"/>
                    </w:rPr>
                    <w:t>Zarumilla</w:t>
                  </w:r>
                </w:p>
              </w:tc>
              <w:tc>
                <w:tcPr>
                  <w:tcW w:w="1411" w:type="dxa"/>
                  <w:vAlign w:val="center"/>
                </w:tcPr>
                <w:p w14:paraId="0CBB01CF" w14:textId="77777777" w:rsidR="00D10FEC" w:rsidRPr="003B55C2" w:rsidRDefault="00D10FEC" w:rsidP="004721A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</w:t>
                  </w:r>
                  <w:r w:rsidRPr="003B55C2">
                    <w:rPr>
                      <w:sz w:val="20"/>
                    </w:rPr>
                    <w:t>e Acogida Temporal Zarumilla</w:t>
                  </w:r>
                </w:p>
              </w:tc>
            </w:tr>
          </w:tbl>
          <w:p w14:paraId="42E3F6CC" w14:textId="77777777" w:rsidR="00D10FEC" w:rsidRPr="00951A9D" w:rsidRDefault="00D10FEC" w:rsidP="004721A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08" w:type="pct"/>
            <w:vAlign w:val="center"/>
          </w:tcPr>
          <w:p w14:paraId="3E7FD689" w14:textId="77777777" w:rsidR="00D10FEC" w:rsidRDefault="00D10FEC" w:rsidP="00A0237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09C5014D" w14:textId="77777777" w:rsidR="00D10FEC" w:rsidRDefault="00D10FEC" w:rsidP="00AE1C3A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Fuente: </w:t>
      </w:r>
      <w:r w:rsidRPr="00F05A95">
        <w:rPr>
          <w:sz w:val="18"/>
          <w:szCs w:val="18"/>
          <w:lang w:val="es-PE"/>
        </w:rPr>
        <w:t>Programa Nacional AURORA</w:t>
      </w:r>
    </w:p>
    <w:p w14:paraId="65CFA769" w14:textId="77777777" w:rsidR="00D10FEC" w:rsidRPr="00AE1C3A" w:rsidRDefault="00D10FEC" w:rsidP="00AE1C3A">
      <w:pPr>
        <w:spacing w:after="0"/>
        <w:rPr>
          <w:sz w:val="18"/>
          <w:szCs w:val="18"/>
          <w:lang w:val="es-PE"/>
        </w:rPr>
      </w:pPr>
    </w:p>
    <w:p w14:paraId="6A564913" w14:textId="77777777" w:rsidR="00D10FEC" w:rsidRPr="00862D63" w:rsidRDefault="00D10FEC" w:rsidP="009559D7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0B3E4741" w14:textId="77777777" w:rsidR="00D10FEC" w:rsidRDefault="00D10FEC" w:rsidP="00AE1C3A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6F404AEC" w14:textId="77777777" w:rsidR="00D10FEC" w:rsidRPr="00A042C5" w:rsidRDefault="00D10FEC" w:rsidP="00A042C5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1087366D" w14:textId="77777777" w:rsidR="00D10FEC" w:rsidRDefault="00D10FEC" w:rsidP="00AE1C3A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Tumbes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2E3F9C49" w14:textId="77777777" w:rsidR="00D10FEC" w:rsidRPr="00AE1C3A" w:rsidRDefault="00D10FEC" w:rsidP="009559D7">
      <w:pPr>
        <w:pStyle w:val="Prrafodelista"/>
        <w:numPr>
          <w:ilvl w:val="1"/>
          <w:numId w:val="22"/>
        </w:numPr>
        <w:tabs>
          <w:tab w:val="left" w:pos="1995"/>
        </w:tabs>
        <w:spacing w:after="160"/>
        <w:ind w:right="5"/>
        <w:jc w:val="both"/>
      </w:pPr>
      <w:r>
        <w:rPr>
          <w:b/>
        </w:rPr>
        <w:t>Centros</w:t>
      </w:r>
      <w:r w:rsidRPr="00316CD7">
        <w:rPr>
          <w:b/>
        </w:rPr>
        <w:t xml:space="preserve">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78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2063"/>
        <w:gridCol w:w="1841"/>
      </w:tblGrid>
      <w:tr w:rsidR="00D10FEC" w:rsidRPr="00B90FAE" w14:paraId="35AE39C6" w14:textId="77777777" w:rsidTr="00297F76">
        <w:trPr>
          <w:trHeight w:val="137"/>
          <w:tblHeader/>
          <w:jc w:val="center"/>
        </w:trPr>
        <w:tc>
          <w:tcPr>
            <w:tcW w:w="28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95B6832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2B9318A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256C39C8" w14:textId="77777777" w:rsidTr="00297F76">
        <w:trPr>
          <w:trHeight w:val="152"/>
          <w:tblHeader/>
          <w:jc w:val="center"/>
        </w:trPr>
        <w:tc>
          <w:tcPr>
            <w:tcW w:w="28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7EB3512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55FF312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1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CFCB303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D7D8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10FEC" w:rsidRPr="007810CD" w14:paraId="148843B6" w14:textId="77777777" w:rsidTr="00297F76">
        <w:trPr>
          <w:trHeight w:val="1980"/>
          <w:jc w:val="center"/>
        </w:trPr>
        <w:tc>
          <w:tcPr>
            <w:tcW w:w="2848" w:type="pct"/>
            <w:shd w:val="clear" w:color="auto" w:fill="auto"/>
            <w:vAlign w:val="center"/>
          </w:tcPr>
          <w:p w14:paraId="43F17045" w14:textId="77777777" w:rsidR="00D10FEC" w:rsidRDefault="00D10FEC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0FAE"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 - CAR: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2 (1 Básico y 1 de Urgencia)</w:t>
            </w:r>
            <w:r w:rsidRPr="00B90FA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206CCCE7" w14:textId="77777777" w:rsidR="00D10FEC" w:rsidRPr="001C6057" w:rsidRDefault="00D10FEC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tbl>
            <w:tblPr>
              <w:tblStyle w:val="Tablaconcuadrcula"/>
              <w:tblpPr w:leftFromText="141" w:rightFromText="141" w:vertAnchor="text" w:horzAnchor="margin" w:tblpY="13"/>
              <w:tblOverlap w:val="never"/>
              <w:tblW w:w="4446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1"/>
              <w:gridCol w:w="610"/>
            </w:tblGrid>
            <w:tr w:rsidR="00D10FEC" w14:paraId="4EF4A4A8" w14:textId="77777777" w:rsidTr="001C6057">
              <w:trPr>
                <w:trHeight w:val="142"/>
              </w:trPr>
              <w:tc>
                <w:tcPr>
                  <w:tcW w:w="2405" w:type="dxa"/>
                  <w:shd w:val="clear" w:color="auto" w:fill="DD8B8D"/>
                  <w:vAlign w:val="center"/>
                </w:tcPr>
                <w:p w14:paraId="08FD787D" w14:textId="77777777" w:rsidR="00D10FEC" w:rsidRPr="00F122EB" w:rsidRDefault="00D10FEC" w:rsidP="00A70A8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31" w:type="dxa"/>
                  <w:shd w:val="clear" w:color="auto" w:fill="DD8B8D"/>
                  <w:vAlign w:val="center"/>
                </w:tcPr>
                <w:p w14:paraId="7F03FA38" w14:textId="77777777" w:rsidR="00D10FEC" w:rsidRPr="00F122EB" w:rsidRDefault="00D10FEC" w:rsidP="00A70A8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10" w:type="dxa"/>
                  <w:shd w:val="clear" w:color="auto" w:fill="DD8B8D"/>
                </w:tcPr>
                <w:p w14:paraId="56A339FE" w14:textId="77777777" w:rsidR="00D10FEC" w:rsidRDefault="00D10FEC" w:rsidP="00A70A8D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10FEC" w14:paraId="16AD21AF" w14:textId="77777777" w:rsidTr="001C6057">
              <w:trPr>
                <w:trHeight w:val="150"/>
              </w:trPr>
              <w:tc>
                <w:tcPr>
                  <w:tcW w:w="2405" w:type="dxa"/>
                  <w:vAlign w:val="center"/>
                </w:tcPr>
                <w:p w14:paraId="1A5DA3A4" w14:textId="77777777" w:rsidR="00D10FEC" w:rsidRPr="007B6D92" w:rsidRDefault="00D10FEC" w:rsidP="00F7317C">
                  <w:pPr>
                    <w:spacing w:after="0" w:line="240" w:lineRule="auto"/>
                    <w:rPr>
                      <w:color w:val="000000"/>
                      <w:sz w:val="18"/>
                      <w:szCs w:val="18"/>
                      <w:lang w:eastAsia="es-PE"/>
                    </w:rPr>
                  </w:pPr>
                  <w:r w:rsidRPr="007B6D92">
                    <w:rPr>
                      <w:color w:val="000000"/>
                      <w:sz w:val="20"/>
                      <w:szCs w:val="18"/>
                    </w:rPr>
                    <w:t>Hogar Medalla Milagrosa</w:t>
                  </w:r>
                  <w:r>
                    <w:rPr>
                      <w:color w:val="000000"/>
                      <w:sz w:val="20"/>
                      <w:szCs w:val="18"/>
                    </w:rPr>
                    <w:t xml:space="preserve"> (Básico)</w:t>
                  </w:r>
                </w:p>
              </w:tc>
              <w:tc>
                <w:tcPr>
                  <w:tcW w:w="1431" w:type="dxa"/>
                  <w:vAlign w:val="center"/>
                </w:tcPr>
                <w:p w14:paraId="155B7F8E" w14:textId="77777777" w:rsidR="00D10FEC" w:rsidRPr="00F122EB" w:rsidRDefault="00D10FEC" w:rsidP="00F7317C">
                  <w:pPr>
                    <w:spacing w:after="0" w:line="240" w:lineRule="auto"/>
                    <w:ind w:firstLine="7"/>
                    <w:rPr>
                      <w:sz w:val="20"/>
                    </w:rPr>
                  </w:pPr>
                  <w:r>
                    <w:rPr>
                      <w:sz w:val="20"/>
                    </w:rPr>
                    <w:t>Zarumilla</w:t>
                  </w:r>
                </w:p>
              </w:tc>
              <w:tc>
                <w:tcPr>
                  <w:tcW w:w="610" w:type="dxa"/>
                  <w:vAlign w:val="center"/>
                </w:tcPr>
                <w:p w14:paraId="72392E2B" w14:textId="77777777" w:rsidR="00D10FEC" w:rsidRDefault="00D10FEC" w:rsidP="00A70A8D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D10FEC" w14:paraId="5E5F0AFA" w14:textId="77777777" w:rsidTr="001C6057">
              <w:trPr>
                <w:trHeight w:val="150"/>
              </w:trPr>
              <w:tc>
                <w:tcPr>
                  <w:tcW w:w="2405" w:type="dxa"/>
                  <w:vAlign w:val="center"/>
                </w:tcPr>
                <w:p w14:paraId="0AF1E602" w14:textId="77777777" w:rsidR="00D10FEC" w:rsidRPr="007B6D92" w:rsidRDefault="00D10FEC" w:rsidP="001C6057">
                  <w:pPr>
                    <w:spacing w:after="0" w:line="240" w:lineRule="auto"/>
                    <w:rPr>
                      <w:color w:val="000000"/>
                      <w:sz w:val="20"/>
                      <w:szCs w:val="18"/>
                    </w:rPr>
                  </w:pPr>
                  <w:r w:rsidRPr="009D47E6">
                    <w:rPr>
                      <w:sz w:val="20"/>
                    </w:rPr>
                    <w:t>CAR Virgen Inmaculada Concepción</w:t>
                  </w:r>
                  <w:r>
                    <w:rPr>
                      <w:sz w:val="20"/>
                    </w:rPr>
                    <w:t xml:space="preserve"> (De Urgencia)</w:t>
                  </w:r>
                </w:p>
              </w:tc>
              <w:tc>
                <w:tcPr>
                  <w:tcW w:w="1431" w:type="dxa"/>
                  <w:vAlign w:val="center"/>
                </w:tcPr>
                <w:p w14:paraId="7D118D60" w14:textId="77777777" w:rsidR="00D10FEC" w:rsidRDefault="00D10FEC" w:rsidP="001C6057">
                  <w:pPr>
                    <w:spacing w:after="0" w:line="240" w:lineRule="auto"/>
                    <w:ind w:firstLine="7"/>
                    <w:rPr>
                      <w:sz w:val="20"/>
                    </w:rPr>
                  </w:pPr>
                  <w:r>
                    <w:rPr>
                      <w:sz w:val="20"/>
                    </w:rPr>
                    <w:t>Tumbes</w:t>
                  </w:r>
                </w:p>
              </w:tc>
              <w:tc>
                <w:tcPr>
                  <w:tcW w:w="610" w:type="dxa"/>
                  <w:vAlign w:val="center"/>
                </w:tcPr>
                <w:p w14:paraId="256993FD" w14:textId="77777777" w:rsidR="00D10FEC" w:rsidRDefault="00D10FEC" w:rsidP="001C605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F351041" w14:textId="77777777" w:rsidR="00D10FEC" w:rsidRPr="00951A9D" w:rsidRDefault="00D10FEC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14:paraId="31BD7BFC" w14:textId="77777777" w:rsidR="00D10FEC" w:rsidRPr="008B252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B252A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29</w:t>
            </w:r>
          </w:p>
          <w:p w14:paraId="4D4A3B74" w14:textId="77777777" w:rsidR="00D10FEC" w:rsidRPr="001D63F2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3D7A0DE" w14:textId="77777777" w:rsidR="00D10FEC" w:rsidRPr="008B252A" w:rsidRDefault="00D10FEC" w:rsidP="00D7054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D8A">
              <w:rPr>
                <w:rFonts w:ascii="Arial Narrow" w:hAnsi="Arial Narrow"/>
                <w:b/>
                <w:noProof/>
                <w:sz w:val="28"/>
                <w:szCs w:val="28"/>
              </w:rPr>
              <w:t>52</w:t>
            </w:r>
          </w:p>
          <w:p w14:paraId="72432250" w14:textId="77777777" w:rsidR="00D10FEC" w:rsidRPr="00A70A8D" w:rsidRDefault="00D10FEC" w:rsidP="00A70A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</w:tbl>
    <w:p w14:paraId="4A9A5F47" w14:textId="77777777" w:rsidR="00D10FEC" w:rsidRDefault="00D10FEC" w:rsidP="001A5EA9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1F460F8C" w14:textId="77777777" w:rsidR="00D10FEC" w:rsidRDefault="00D10FEC" w:rsidP="001A5EA9">
      <w:pPr>
        <w:spacing w:after="0"/>
        <w:rPr>
          <w:sz w:val="18"/>
          <w:szCs w:val="18"/>
          <w:lang w:val="es-PE"/>
        </w:rPr>
      </w:pPr>
    </w:p>
    <w:p w14:paraId="5DCF1EC9" w14:textId="77777777" w:rsidR="00D10FEC" w:rsidRPr="00AE1C3A" w:rsidRDefault="00D10FEC" w:rsidP="009559D7">
      <w:pPr>
        <w:pStyle w:val="Prrafodelista"/>
        <w:numPr>
          <w:ilvl w:val="1"/>
          <w:numId w:val="22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E1C3A">
        <w:rPr>
          <w:b/>
        </w:rPr>
        <w:t xml:space="preserve">Educadores de Calle: </w:t>
      </w:r>
      <w:r w:rsidRPr="00AE1C3A">
        <w:rPr>
          <w:bCs/>
        </w:rPr>
        <w:t>Esta intervención funciona a través de</w:t>
      </w:r>
      <w:r w:rsidRPr="00AE1C3A">
        <w:rPr>
          <w:b/>
        </w:rPr>
        <w:t xml:space="preserve"> </w:t>
      </w:r>
      <w:r w:rsidRPr="00AE1C3A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AE1C3A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478" w:type="pct"/>
        <w:tblInd w:w="8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317"/>
        <w:gridCol w:w="2063"/>
        <w:gridCol w:w="2115"/>
      </w:tblGrid>
      <w:tr w:rsidR="00D10FEC" w:rsidRPr="00B90FAE" w14:paraId="0F036B77" w14:textId="77777777" w:rsidTr="009559D7">
        <w:trPr>
          <w:trHeight w:val="124"/>
          <w:tblHeader/>
        </w:trPr>
        <w:tc>
          <w:tcPr>
            <w:tcW w:w="254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DDCF64F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5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0E2271D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76C35371" w14:textId="77777777" w:rsidTr="009559D7">
        <w:trPr>
          <w:trHeight w:val="138"/>
          <w:tblHeader/>
        </w:trPr>
        <w:tc>
          <w:tcPr>
            <w:tcW w:w="254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13E653D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1BE80B2" w14:textId="77777777" w:rsidR="00D10FEC" w:rsidRPr="00B90FAE" w:rsidRDefault="00D10FEC" w:rsidP="00C84AC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4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45BF499" w14:textId="77777777" w:rsidR="00D10FEC" w:rsidRPr="00AE1C3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3D7D8A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D10FEC" w:rsidRPr="00623495" w14:paraId="21590554" w14:textId="77777777" w:rsidTr="009559D7">
        <w:trPr>
          <w:trHeight w:val="1215"/>
        </w:trPr>
        <w:tc>
          <w:tcPr>
            <w:tcW w:w="2541" w:type="pct"/>
            <w:shd w:val="clear" w:color="auto" w:fill="auto"/>
            <w:vAlign w:val="center"/>
          </w:tcPr>
          <w:p w14:paraId="3E65094A" w14:textId="77777777" w:rsidR="00D10FEC" w:rsidRDefault="00D10FEC" w:rsidP="00C84AC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p w14:paraId="452243CF" w14:textId="77777777" w:rsidR="00D10FEC" w:rsidRPr="00EA37FE" w:rsidRDefault="00D10FEC" w:rsidP="00C84AC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2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276"/>
            </w:tblGrid>
            <w:tr w:rsidR="00D10FEC" w14:paraId="4956B655" w14:textId="77777777" w:rsidTr="009559D7">
              <w:trPr>
                <w:trHeight w:val="101"/>
              </w:trPr>
              <w:tc>
                <w:tcPr>
                  <w:tcW w:w="2263" w:type="dxa"/>
                  <w:shd w:val="clear" w:color="auto" w:fill="DD8B8D"/>
                  <w:vAlign w:val="center"/>
                </w:tcPr>
                <w:p w14:paraId="4E903391" w14:textId="77777777" w:rsidR="00D10FEC" w:rsidRPr="00F122EB" w:rsidRDefault="00D10FEC" w:rsidP="00C84AC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76" w:type="dxa"/>
                  <w:shd w:val="clear" w:color="auto" w:fill="DD8B8D"/>
                </w:tcPr>
                <w:p w14:paraId="0D171393" w14:textId="77777777" w:rsidR="00D10FEC" w:rsidRDefault="00D10FEC" w:rsidP="00C84AC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10FEC" w14:paraId="702AB459" w14:textId="77777777" w:rsidTr="009559D7">
              <w:trPr>
                <w:trHeight w:val="106"/>
              </w:trPr>
              <w:tc>
                <w:tcPr>
                  <w:tcW w:w="2263" w:type="dxa"/>
                  <w:vAlign w:val="center"/>
                </w:tcPr>
                <w:p w14:paraId="1E9DC31B" w14:textId="77777777" w:rsidR="00D10FEC" w:rsidRPr="009559D7" w:rsidRDefault="00D10FEC" w:rsidP="00737051">
                  <w:pPr>
                    <w:spacing w:after="0" w:line="240" w:lineRule="auto"/>
                    <w:ind w:left="29"/>
                    <w:rPr>
                      <w:bCs/>
                      <w:sz w:val="20"/>
                    </w:rPr>
                  </w:pPr>
                  <w:r w:rsidRPr="009559D7">
                    <w:rPr>
                      <w:bCs/>
                      <w:sz w:val="20"/>
                    </w:rPr>
                    <w:t>Zonas de intervención</w:t>
                  </w:r>
                </w:p>
              </w:tc>
              <w:tc>
                <w:tcPr>
                  <w:tcW w:w="1276" w:type="dxa"/>
                  <w:vAlign w:val="center"/>
                </w:tcPr>
                <w:p w14:paraId="2552AFB0" w14:textId="77777777" w:rsidR="00D10FEC" w:rsidRDefault="00D10FEC" w:rsidP="00C84ACA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3D7D8A">
                    <w:rPr>
                      <w:noProof/>
                      <w:sz w:val="20"/>
                    </w:rPr>
                    <w:t>5</w:t>
                  </w:r>
                </w:p>
              </w:tc>
            </w:tr>
          </w:tbl>
          <w:p w14:paraId="3155AA20" w14:textId="77777777" w:rsidR="00D10FEC" w:rsidRPr="00951A9D" w:rsidRDefault="00D10FEC" w:rsidP="00C84AC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14:paraId="3E6C67C4" w14:textId="77777777" w:rsidR="00D10FEC" w:rsidRPr="008B252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263</w:t>
            </w:r>
          </w:p>
          <w:p w14:paraId="5FD59162" w14:textId="77777777" w:rsidR="00D10FEC" w:rsidRPr="00B90FAE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AR" w:eastAsia="es-AR"/>
              </w:rPr>
            </w:pPr>
            <w:r w:rsidRPr="008E387B">
              <w:rPr>
                <w:rFonts w:ascii="Arial Narrow" w:hAnsi="Arial Narrow"/>
                <w:sz w:val="20"/>
                <w:szCs w:val="20"/>
              </w:rPr>
              <w:t>Niños, niñas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</w:p>
        </w:tc>
        <w:tc>
          <w:tcPr>
            <w:tcW w:w="1246" w:type="pct"/>
            <w:shd w:val="clear" w:color="auto" w:fill="auto"/>
            <w:vAlign w:val="center"/>
          </w:tcPr>
          <w:p w14:paraId="1F374BDF" w14:textId="77777777" w:rsidR="00D10FEC" w:rsidRPr="008B252A" w:rsidRDefault="00D10FEC" w:rsidP="004C4E5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3D7D8A">
              <w:rPr>
                <w:rFonts w:ascii="Arial Narrow" w:hAnsi="Arial Narrow"/>
                <w:b/>
                <w:noProof/>
                <w:sz w:val="28"/>
                <w:szCs w:val="28"/>
              </w:rPr>
              <w:t>268</w:t>
            </w:r>
          </w:p>
          <w:p w14:paraId="276679BD" w14:textId="77777777" w:rsidR="00D10FEC" w:rsidRPr="00B90FAE" w:rsidRDefault="00D10FEC" w:rsidP="004C4E5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AR" w:eastAsia="es-AR"/>
              </w:rPr>
            </w:pPr>
            <w:r w:rsidRPr="008E387B">
              <w:rPr>
                <w:rFonts w:ascii="Arial Narrow" w:hAnsi="Arial Narrow"/>
                <w:sz w:val="20"/>
                <w:szCs w:val="20"/>
              </w:rPr>
              <w:t>Niños, niñas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</w:p>
        </w:tc>
      </w:tr>
    </w:tbl>
    <w:p w14:paraId="6F2E2DCC" w14:textId="77777777" w:rsidR="00D10FEC" w:rsidRDefault="00D10FEC" w:rsidP="00DE3366">
      <w:pPr>
        <w:spacing w:after="0" w:line="240" w:lineRule="auto"/>
        <w:ind w:right="5"/>
        <w:jc w:val="both"/>
        <w:rPr>
          <w:sz w:val="18"/>
          <w:szCs w:val="18"/>
          <w:lang w:val="es-PE"/>
        </w:rPr>
      </w:pPr>
    </w:p>
    <w:p w14:paraId="599FD37C" w14:textId="0E24C0BD" w:rsidR="00D10FEC" w:rsidRPr="00950705" w:rsidRDefault="00D10FEC" w:rsidP="009559D7">
      <w:pPr>
        <w:pStyle w:val="Prrafodelista"/>
        <w:numPr>
          <w:ilvl w:val="1"/>
          <w:numId w:val="22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lastRenderedPageBreak/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Tumbes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3D7D8A">
        <w:rPr>
          <w:b/>
          <w:bCs/>
          <w:noProof/>
          <w:sz w:val="28"/>
          <w:szCs w:val="28"/>
        </w:rPr>
        <w:t>1</w:t>
      </w:r>
      <w:r w:rsidR="00A56B76">
        <w:rPr>
          <w:b/>
          <w:bCs/>
          <w:noProof/>
          <w:sz w:val="28"/>
          <w:szCs w:val="28"/>
        </w:rPr>
        <w:t>,</w:t>
      </w:r>
      <w:r w:rsidRPr="003D7D8A">
        <w:rPr>
          <w:b/>
          <w:bCs/>
          <w:noProof/>
          <w:sz w:val="28"/>
          <w:szCs w:val="28"/>
        </w:rPr>
        <w:t>047</w:t>
      </w:r>
      <w:r>
        <w:t xml:space="preserve"> niñas, niños o adolescentes, de los cuales </w:t>
      </w:r>
      <w:r w:rsidRPr="003D7D8A">
        <w:rPr>
          <w:b/>
          <w:bCs/>
          <w:noProof/>
          <w:sz w:val="28"/>
          <w:szCs w:val="28"/>
        </w:rPr>
        <w:t>1</w:t>
      </w:r>
      <w:r w:rsidR="00A56B76">
        <w:rPr>
          <w:b/>
          <w:bCs/>
          <w:noProof/>
          <w:sz w:val="28"/>
          <w:szCs w:val="28"/>
        </w:rPr>
        <w:t>,</w:t>
      </w:r>
      <w:r w:rsidRPr="003D7D8A">
        <w:rPr>
          <w:b/>
          <w:bCs/>
          <w:noProof/>
          <w:sz w:val="28"/>
          <w:szCs w:val="28"/>
        </w:rPr>
        <w:t>027</w:t>
      </w:r>
      <w:r>
        <w:t xml:space="preserve"> son continuadores</w:t>
      </w:r>
      <w:r w:rsidR="00A56B76">
        <w:t xml:space="preserve"> y</w:t>
      </w:r>
      <w:r>
        <w:t xml:space="preserve"> </w:t>
      </w:r>
      <w:r w:rsidRPr="003D7D8A">
        <w:rPr>
          <w:b/>
          <w:bCs/>
          <w:noProof/>
          <w:sz w:val="28"/>
          <w:szCs w:val="28"/>
        </w:rPr>
        <w:t>20</w:t>
      </w:r>
      <w:r>
        <w:t xml:space="preserve"> son nuevos.</w:t>
      </w:r>
    </w:p>
    <w:p w14:paraId="638116EF" w14:textId="77777777" w:rsidR="00D10FEC" w:rsidRDefault="00D10FEC" w:rsidP="00DE3366">
      <w:pPr>
        <w:spacing w:after="0" w:line="240" w:lineRule="auto"/>
        <w:ind w:right="5"/>
        <w:jc w:val="both"/>
        <w:rPr>
          <w:sz w:val="18"/>
          <w:szCs w:val="18"/>
          <w:lang w:val="es-PE"/>
        </w:rPr>
      </w:pPr>
    </w:p>
    <w:p w14:paraId="6A59B553" w14:textId="77777777" w:rsidR="00D10FEC" w:rsidRPr="00862D63" w:rsidRDefault="00D10FEC" w:rsidP="009559D7">
      <w:pPr>
        <w:pStyle w:val="Prrafodelista"/>
        <w:numPr>
          <w:ilvl w:val="0"/>
          <w:numId w:val="22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0E8E1D94" w14:textId="77777777" w:rsidR="00D10FEC" w:rsidRPr="007B7EC3" w:rsidRDefault="00D10FEC" w:rsidP="004721AB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7D1163DE" w14:textId="77777777" w:rsidR="00D10FEC" w:rsidRPr="007B7EC3" w:rsidRDefault="00D10FEC" w:rsidP="004721AB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1F314931" w14:textId="77777777" w:rsidR="00D10FEC" w:rsidRDefault="00D10FEC" w:rsidP="004721AB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</w:rPr>
      </w:pPr>
    </w:p>
    <w:p w14:paraId="40D194EC" w14:textId="77777777" w:rsidR="00D10FEC" w:rsidRPr="00AE1C3A" w:rsidRDefault="00D10FEC" w:rsidP="009559D7">
      <w:pPr>
        <w:pStyle w:val="Prrafodelista"/>
        <w:numPr>
          <w:ilvl w:val="1"/>
          <w:numId w:val="22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697129">
        <w:rPr>
          <w:b/>
        </w:rPr>
        <w:t>Unidad de Protección Especial – UPE</w:t>
      </w:r>
      <w:r>
        <w:rPr>
          <w:b/>
        </w:rPr>
        <w:t xml:space="preserve">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434AFD72" w14:textId="77777777" w:rsidR="00D10FEC" w:rsidRPr="00AE1C3A" w:rsidRDefault="00D10FEC" w:rsidP="00AE1C3A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4857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1953"/>
        <w:gridCol w:w="2101"/>
      </w:tblGrid>
      <w:tr w:rsidR="00D10FEC" w:rsidRPr="00B90FAE" w14:paraId="4BCBD28A" w14:textId="77777777" w:rsidTr="0043065E">
        <w:trPr>
          <w:trHeight w:val="115"/>
          <w:tblHeader/>
        </w:trPr>
        <w:tc>
          <w:tcPr>
            <w:tcW w:w="28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EE9E4D8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DFCF18F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2BC1108B" w14:textId="77777777" w:rsidTr="0043065E">
        <w:trPr>
          <w:trHeight w:val="128"/>
          <w:tblHeader/>
        </w:trPr>
        <w:tc>
          <w:tcPr>
            <w:tcW w:w="28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558DEEF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1D6D58C2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0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6F2CD77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D7D8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10FEC" w:rsidRPr="007810CD" w14:paraId="79448B80" w14:textId="77777777" w:rsidTr="0043065E">
        <w:trPr>
          <w:trHeight w:val="981"/>
        </w:trPr>
        <w:tc>
          <w:tcPr>
            <w:tcW w:w="2800" w:type="pct"/>
            <w:shd w:val="clear" w:color="auto" w:fill="auto"/>
            <w:vAlign w:val="center"/>
          </w:tcPr>
          <w:p w14:paraId="28A474D2" w14:textId="77777777" w:rsidR="00D10FEC" w:rsidRDefault="00D10FEC" w:rsidP="005137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D63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Unidad de Protección Especial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–</w:t>
            </w:r>
            <w:r w:rsidRPr="001D63F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UPE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142"/>
              <w:tblOverlap w:val="never"/>
              <w:tblW w:w="4711" w:type="dxa"/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1177"/>
              <w:gridCol w:w="1796"/>
              <w:gridCol w:w="505"/>
            </w:tblGrid>
            <w:tr w:rsidR="00D10FEC" w14:paraId="1427C161" w14:textId="77777777" w:rsidTr="009D47E6">
              <w:trPr>
                <w:trHeight w:val="204"/>
              </w:trPr>
              <w:tc>
                <w:tcPr>
                  <w:tcW w:w="1233" w:type="dxa"/>
                  <w:shd w:val="clear" w:color="auto" w:fill="DD8B8D"/>
                  <w:vAlign w:val="center"/>
                </w:tcPr>
                <w:p w14:paraId="48226B57" w14:textId="77777777" w:rsidR="00D10FEC" w:rsidRPr="00F122EB" w:rsidRDefault="00D10FEC" w:rsidP="009D47E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77" w:type="dxa"/>
                  <w:shd w:val="clear" w:color="auto" w:fill="DD8B8D"/>
                </w:tcPr>
                <w:p w14:paraId="6B7CB448" w14:textId="77777777" w:rsidR="00D10FEC" w:rsidRDefault="00D10FEC" w:rsidP="009D47E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796" w:type="dxa"/>
                  <w:shd w:val="clear" w:color="auto" w:fill="DD8B8D"/>
                  <w:vAlign w:val="center"/>
                </w:tcPr>
                <w:p w14:paraId="2A1D1988" w14:textId="77777777" w:rsidR="00D10FEC" w:rsidRPr="00F122EB" w:rsidRDefault="00D10FEC" w:rsidP="009D47E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05" w:type="dxa"/>
                  <w:shd w:val="clear" w:color="auto" w:fill="DD8B8D"/>
                </w:tcPr>
                <w:p w14:paraId="3969351F" w14:textId="77777777" w:rsidR="00D10FEC" w:rsidRDefault="00D10FEC" w:rsidP="009D47E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10FEC" w14:paraId="31B2567C" w14:textId="77777777" w:rsidTr="009D47E6">
              <w:trPr>
                <w:trHeight w:val="49"/>
              </w:trPr>
              <w:tc>
                <w:tcPr>
                  <w:tcW w:w="1233" w:type="dxa"/>
                  <w:vAlign w:val="center"/>
                </w:tcPr>
                <w:p w14:paraId="543254EB" w14:textId="77777777" w:rsidR="00D10FEC" w:rsidRPr="00A21599" w:rsidRDefault="00D10FEC" w:rsidP="009D47E6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Tumbes</w:t>
                  </w:r>
                </w:p>
              </w:tc>
              <w:tc>
                <w:tcPr>
                  <w:tcW w:w="1177" w:type="dxa"/>
                  <w:vAlign w:val="center"/>
                </w:tcPr>
                <w:p w14:paraId="29F09B6E" w14:textId="77777777" w:rsidR="00D10FEC" w:rsidRPr="00954C75" w:rsidRDefault="00D10FEC" w:rsidP="00FA6957">
                  <w:pPr>
                    <w:spacing w:after="0" w:line="240" w:lineRule="auto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</w:rPr>
                    <w:t>Tumbes</w:t>
                  </w:r>
                </w:p>
              </w:tc>
              <w:tc>
                <w:tcPr>
                  <w:tcW w:w="1796" w:type="dxa"/>
                  <w:vAlign w:val="center"/>
                </w:tcPr>
                <w:p w14:paraId="0E879F8F" w14:textId="77777777" w:rsidR="00D10FEC" w:rsidRPr="00954C75" w:rsidRDefault="00D10FEC" w:rsidP="00FA6957">
                  <w:pPr>
                    <w:spacing w:after="0" w:line="240" w:lineRule="auto"/>
                    <w:rPr>
                      <w:sz w:val="20"/>
                      <w:highlight w:val="yellow"/>
                    </w:rPr>
                  </w:pPr>
                  <w:r>
                    <w:rPr>
                      <w:sz w:val="20"/>
                    </w:rPr>
                    <w:t>Tumbes</w:t>
                  </w:r>
                </w:p>
              </w:tc>
              <w:tc>
                <w:tcPr>
                  <w:tcW w:w="505" w:type="dxa"/>
                  <w:vAlign w:val="center"/>
                </w:tcPr>
                <w:p w14:paraId="0400E734" w14:textId="77777777" w:rsidR="00D10FEC" w:rsidRPr="00954C75" w:rsidRDefault="00D10FEC" w:rsidP="009D47E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  <w:highlight w:val="yellow"/>
                    </w:rPr>
                  </w:pPr>
                  <w:r w:rsidRPr="0057101E">
                    <w:rPr>
                      <w:sz w:val="20"/>
                    </w:rPr>
                    <w:t>1</w:t>
                  </w:r>
                </w:p>
              </w:tc>
            </w:tr>
          </w:tbl>
          <w:p w14:paraId="21ACAD6A" w14:textId="77777777" w:rsidR="00D10FEC" w:rsidRPr="00951A9D" w:rsidRDefault="00D10FEC" w:rsidP="0051379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6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885713A" w14:textId="77777777" w:rsidR="00D10FEC" w:rsidRPr="008B252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782</w:t>
            </w:r>
          </w:p>
          <w:p w14:paraId="3255C757" w14:textId="77777777" w:rsidR="00D10FEC" w:rsidRPr="0057101E" w:rsidRDefault="00D10FEC" w:rsidP="00AE1C3A">
            <w:pPr>
              <w:spacing w:after="0" w:line="240" w:lineRule="auto"/>
              <w:jc w:val="center"/>
            </w:pPr>
            <w:r w:rsidRPr="0057101E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57101E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57101E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57101E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  <w:tc>
          <w:tcPr>
            <w:tcW w:w="114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FCD2575" w14:textId="77777777" w:rsidR="00D10FEC" w:rsidRPr="008B252A" w:rsidRDefault="00D10FEC" w:rsidP="0051379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D8A">
              <w:rPr>
                <w:rFonts w:ascii="Arial Narrow" w:hAnsi="Arial Narrow"/>
                <w:b/>
                <w:noProof/>
                <w:sz w:val="28"/>
                <w:szCs w:val="28"/>
              </w:rPr>
              <w:t>192</w:t>
            </w:r>
          </w:p>
          <w:p w14:paraId="1C22AC9C" w14:textId="77777777" w:rsidR="00D10FEC" w:rsidRPr="0057101E" w:rsidRDefault="00D10FEC" w:rsidP="0051379A">
            <w:pPr>
              <w:spacing w:after="0" w:line="240" w:lineRule="auto"/>
              <w:jc w:val="center"/>
            </w:pPr>
            <w:r w:rsidRPr="0057101E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57101E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57101E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 w:rsidRPr="0057101E">
              <w:rPr>
                <w:rFonts w:ascii="Arial Narrow" w:hAnsi="Arial Narrow"/>
                <w:color w:val="000000"/>
                <w:sz w:val="20"/>
                <w:szCs w:val="20"/>
                <w:lang w:val="es-PE" w:eastAsia="es-AR"/>
              </w:rPr>
              <w:t>Protección Especial</w:t>
            </w:r>
          </w:p>
        </w:tc>
      </w:tr>
    </w:tbl>
    <w:p w14:paraId="55A89B7E" w14:textId="77777777" w:rsidR="00D10FEC" w:rsidRDefault="00D10FEC" w:rsidP="00A042C5">
      <w:pPr>
        <w:spacing w:line="240" w:lineRule="auto"/>
        <w:rPr>
          <w:sz w:val="18"/>
          <w:szCs w:val="18"/>
          <w:lang w:val="es-PE"/>
        </w:rPr>
      </w:pP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4062237D" w14:textId="77777777" w:rsidR="00D10FEC" w:rsidRPr="00862D63" w:rsidRDefault="00D10FEC" w:rsidP="009559D7">
      <w:pPr>
        <w:pStyle w:val="Prrafodelista"/>
        <w:numPr>
          <w:ilvl w:val="0"/>
          <w:numId w:val="22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0FF84FC6" w14:textId="77777777" w:rsidR="00D10FEC" w:rsidRPr="00862D63" w:rsidRDefault="00D10FEC" w:rsidP="00AE1C3A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191ED8" w14:textId="77777777" w:rsidR="00D10FEC" w:rsidRPr="00AE1C3A" w:rsidRDefault="00D10FEC" w:rsidP="00AE1C3A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857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1955"/>
        <w:gridCol w:w="2092"/>
      </w:tblGrid>
      <w:tr w:rsidR="00D10FEC" w:rsidRPr="00B90FAE" w14:paraId="703FD94A" w14:textId="77777777" w:rsidTr="00360AC3">
        <w:trPr>
          <w:trHeight w:val="218"/>
          <w:tblHeader/>
        </w:trPr>
        <w:tc>
          <w:tcPr>
            <w:tcW w:w="280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2C11BFD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55B7262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D10FEC" w:rsidRPr="00B90FAE" w14:paraId="231D5311" w14:textId="77777777" w:rsidTr="00360AC3">
        <w:trPr>
          <w:trHeight w:val="138"/>
          <w:tblHeader/>
        </w:trPr>
        <w:tc>
          <w:tcPr>
            <w:tcW w:w="280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C7FD4DB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F15C1D5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0B9CDE9" w14:textId="77777777" w:rsidR="00D10FEC" w:rsidRPr="00B90FAE" w:rsidRDefault="00D10FEC" w:rsidP="0035350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D7D8A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D10FEC" w:rsidRPr="007810CD" w14:paraId="47C18159" w14:textId="77777777" w:rsidTr="00360AC3">
        <w:trPr>
          <w:trHeight w:val="1344"/>
        </w:trPr>
        <w:tc>
          <w:tcPr>
            <w:tcW w:w="2804" w:type="pct"/>
            <w:shd w:val="clear" w:color="auto" w:fill="auto"/>
            <w:vAlign w:val="center"/>
          </w:tcPr>
          <w:p w14:paraId="37086A8C" w14:textId="77777777" w:rsidR="00D10FEC" w:rsidRDefault="00D10FEC" w:rsidP="00F5627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>Registro Nacional de Perso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nas con Discapacidad – CONADIS:</w:t>
            </w:r>
          </w:p>
          <w:tbl>
            <w:tblPr>
              <w:tblStyle w:val="Tablaconcuadrcula"/>
              <w:tblpPr w:leftFromText="141" w:rightFromText="141" w:vertAnchor="text" w:horzAnchor="margin" w:tblpXSpec="center" w:tblpY="249"/>
              <w:tblOverlap w:val="never"/>
              <w:tblW w:w="4864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1690"/>
              <w:gridCol w:w="627"/>
            </w:tblGrid>
            <w:tr w:rsidR="00D10FEC" w14:paraId="18890D3A" w14:textId="77777777" w:rsidTr="009D47E6">
              <w:trPr>
                <w:trHeight w:val="129"/>
              </w:trPr>
              <w:tc>
                <w:tcPr>
                  <w:tcW w:w="2547" w:type="dxa"/>
                  <w:shd w:val="clear" w:color="auto" w:fill="DD8B8D"/>
                  <w:vAlign w:val="center"/>
                </w:tcPr>
                <w:p w14:paraId="58EC5F9D" w14:textId="77777777" w:rsidR="00D10FEC" w:rsidRPr="00F122EB" w:rsidRDefault="00D10FEC" w:rsidP="00F5627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90" w:type="dxa"/>
                  <w:shd w:val="clear" w:color="auto" w:fill="DD8B8D"/>
                  <w:vAlign w:val="center"/>
                </w:tcPr>
                <w:p w14:paraId="7F1CF34E" w14:textId="77777777" w:rsidR="00D10FEC" w:rsidRPr="00F122EB" w:rsidRDefault="00D10FEC" w:rsidP="00F5627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27" w:type="dxa"/>
                  <w:shd w:val="clear" w:color="auto" w:fill="DD8B8D"/>
                </w:tcPr>
                <w:p w14:paraId="14AEFF69" w14:textId="77777777" w:rsidR="00D10FEC" w:rsidRDefault="00D10FEC" w:rsidP="00F5627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10FEC" w14:paraId="7CDDE8EF" w14:textId="77777777" w:rsidTr="009D47E6">
              <w:trPr>
                <w:trHeight w:val="136"/>
              </w:trPr>
              <w:tc>
                <w:tcPr>
                  <w:tcW w:w="2547" w:type="dxa"/>
                  <w:vAlign w:val="center"/>
                </w:tcPr>
                <w:p w14:paraId="5CCD38BE" w14:textId="77777777" w:rsidR="00D10FEC" w:rsidRPr="00A21599" w:rsidRDefault="00D10FEC" w:rsidP="004D2E6C">
                  <w:pPr>
                    <w:spacing w:after="0" w:line="240" w:lineRule="auto"/>
                    <w:ind w:left="29" w:hanging="29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 Tumbes</w:t>
                  </w:r>
                </w:p>
              </w:tc>
              <w:tc>
                <w:tcPr>
                  <w:tcW w:w="1690" w:type="dxa"/>
                  <w:vAlign w:val="center"/>
                </w:tcPr>
                <w:p w14:paraId="4806C696" w14:textId="77777777" w:rsidR="00D10FEC" w:rsidRPr="00F122EB" w:rsidRDefault="00D10FEC" w:rsidP="00FA6957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Tumbes</w:t>
                  </w:r>
                </w:p>
              </w:tc>
              <w:tc>
                <w:tcPr>
                  <w:tcW w:w="627" w:type="dxa"/>
                  <w:vAlign w:val="center"/>
                </w:tcPr>
                <w:p w14:paraId="46FD421B" w14:textId="77777777" w:rsidR="00D10FEC" w:rsidRDefault="00D10FEC" w:rsidP="00F5627F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83E24F0" w14:textId="77777777" w:rsidR="00D10FEC" w:rsidRPr="00951A9D" w:rsidRDefault="00D10FEC" w:rsidP="00F5627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  <w:vAlign w:val="center"/>
          </w:tcPr>
          <w:p w14:paraId="331BFECE" w14:textId="77777777" w:rsidR="00D10FEC" w:rsidRPr="008B252A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917</w:t>
            </w:r>
          </w:p>
          <w:p w14:paraId="540AE2BA" w14:textId="77777777" w:rsidR="00D10FEC" w:rsidRPr="001D63F2" w:rsidRDefault="00D10FEC" w:rsidP="00AE1C3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  <w:tc>
          <w:tcPr>
            <w:tcW w:w="1135" w:type="pct"/>
            <w:shd w:val="clear" w:color="auto" w:fill="auto"/>
            <w:vAlign w:val="center"/>
          </w:tcPr>
          <w:p w14:paraId="40A8D4C2" w14:textId="77777777" w:rsidR="00D10FEC" w:rsidRPr="008B252A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D7D8A">
              <w:rPr>
                <w:rFonts w:ascii="Arial Narrow" w:hAnsi="Arial Narrow"/>
                <w:b/>
                <w:noProof/>
                <w:sz w:val="28"/>
                <w:szCs w:val="28"/>
              </w:rPr>
              <w:t>195</w:t>
            </w:r>
          </w:p>
          <w:p w14:paraId="27F6F27E" w14:textId="77777777" w:rsidR="00D10FEC" w:rsidRPr="001D63F2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1D63F2">
              <w:rPr>
                <w:rFonts w:ascii="Arial Narrow" w:hAnsi="Arial Narrow"/>
                <w:sz w:val="20"/>
                <w:szCs w:val="20"/>
              </w:rPr>
              <w:t>ersonas con discapacidad inscritas</w:t>
            </w:r>
          </w:p>
        </w:tc>
      </w:tr>
    </w:tbl>
    <w:p w14:paraId="658C084C" w14:textId="77777777" w:rsidR="00D10FEC" w:rsidRDefault="00D10FEC" w:rsidP="00AE1C3A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48274B10" w14:textId="77777777" w:rsidR="00D10FEC" w:rsidRDefault="00D10FEC" w:rsidP="00A02373">
      <w:pPr>
        <w:spacing w:after="0" w:line="240" w:lineRule="auto"/>
        <w:ind w:right="5"/>
        <w:rPr>
          <w:b/>
          <w:szCs w:val="32"/>
          <w:u w:val="single"/>
        </w:rPr>
      </w:pPr>
    </w:p>
    <w:p w14:paraId="77A179D1" w14:textId="77777777" w:rsidR="00D10FEC" w:rsidRPr="007B04F0" w:rsidRDefault="00D10FEC" w:rsidP="004721AB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08CB4782" w14:textId="453381E0" w:rsidR="00D10FEC" w:rsidRPr="00A56B76" w:rsidRDefault="00D10FEC" w:rsidP="00A56B76">
      <w:pPr>
        <w:pStyle w:val="Prrafodelista"/>
        <w:numPr>
          <w:ilvl w:val="0"/>
          <w:numId w:val="29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A56B76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A56B76">
        <w:rPr>
          <w:rFonts w:asciiTheme="minorHAnsi" w:hAnsiTheme="minorHAnsi" w:cstheme="minorHAnsi"/>
        </w:rPr>
        <w:t xml:space="preserve">Es un Organismo Público Descentralizado del MIMP que atiende a las personas con discapacidad en toda la región. Para su </w:t>
      </w:r>
      <w:r w:rsidRPr="00A56B76">
        <w:rPr>
          <w:rFonts w:asciiTheme="minorHAnsi" w:hAnsiTheme="minorHAnsi" w:cstheme="minorHAnsi"/>
        </w:rPr>
        <w:lastRenderedPageBreak/>
        <w:t>incorporación, los Gobiernos Regionales y la Municipalidad Metropolitana de Lima deben adecuar su estructura orgánica y sus instrumentos de gestión.</w:t>
      </w:r>
    </w:p>
    <w:tbl>
      <w:tblPr>
        <w:tblW w:w="397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3412"/>
        <w:gridCol w:w="2094"/>
      </w:tblGrid>
      <w:tr w:rsidR="00D10FEC" w:rsidRPr="00B90FAE" w14:paraId="45B19C3A" w14:textId="77777777" w:rsidTr="004E3FC5">
        <w:trPr>
          <w:trHeight w:val="374"/>
          <w:tblHeader/>
          <w:jc w:val="center"/>
        </w:trPr>
        <w:tc>
          <w:tcPr>
            <w:tcW w:w="1345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982EE03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26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EF1D43D" w14:textId="77777777" w:rsidR="00D10FEC" w:rsidRPr="00B90FAE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9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67F869" w14:textId="77777777" w:rsidR="00D10FEC" w:rsidRDefault="00D10FEC" w:rsidP="00F562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D10FEC" w:rsidRPr="007810CD" w14:paraId="5A5E6D83" w14:textId="77777777" w:rsidTr="004E3FC5">
        <w:trPr>
          <w:trHeight w:val="1003"/>
          <w:jc w:val="center"/>
        </w:trPr>
        <w:tc>
          <w:tcPr>
            <w:tcW w:w="1345" w:type="pct"/>
            <w:vAlign w:val="center"/>
          </w:tcPr>
          <w:p w14:paraId="49C32CDE" w14:textId="77777777" w:rsidR="00D10FEC" w:rsidRDefault="00D10FEC" w:rsidP="002F645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264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284"/>
              <w:tblOverlap w:val="never"/>
              <w:tblW w:w="3250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1191"/>
              <w:gridCol w:w="948"/>
            </w:tblGrid>
            <w:tr w:rsidR="00D10FEC" w14:paraId="153B267A" w14:textId="77777777" w:rsidTr="00D47CFD">
              <w:trPr>
                <w:trHeight w:val="183"/>
              </w:trPr>
              <w:tc>
                <w:tcPr>
                  <w:tcW w:w="1111" w:type="dxa"/>
                  <w:shd w:val="clear" w:color="auto" w:fill="DD8B8D"/>
                  <w:vAlign w:val="center"/>
                </w:tcPr>
                <w:p w14:paraId="5F9D2BA5" w14:textId="77777777" w:rsidR="00D10FEC" w:rsidRPr="00F122EB" w:rsidRDefault="00D10FEC" w:rsidP="003B55C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191" w:type="dxa"/>
                  <w:shd w:val="clear" w:color="auto" w:fill="DD8B8D"/>
                  <w:vAlign w:val="center"/>
                </w:tcPr>
                <w:p w14:paraId="2BA04178" w14:textId="77777777" w:rsidR="00D10FEC" w:rsidRPr="00F122EB" w:rsidRDefault="00D10FEC" w:rsidP="003B55C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948" w:type="dxa"/>
                  <w:shd w:val="clear" w:color="auto" w:fill="DD8B8D"/>
                </w:tcPr>
                <w:p w14:paraId="3DFC5AFB" w14:textId="77777777" w:rsidR="00D10FEC" w:rsidRDefault="00D10FEC" w:rsidP="003B55C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D10FEC" w14:paraId="15859C0E" w14:textId="77777777" w:rsidTr="00D47CFD">
              <w:trPr>
                <w:trHeight w:val="183"/>
              </w:trPr>
              <w:tc>
                <w:tcPr>
                  <w:tcW w:w="1111" w:type="dxa"/>
                  <w:vAlign w:val="center"/>
                </w:tcPr>
                <w:p w14:paraId="193FE140" w14:textId="77777777" w:rsidR="00D10FEC" w:rsidRPr="00004E72" w:rsidRDefault="00D10FEC" w:rsidP="003B55C2">
                  <w:pPr>
                    <w:spacing w:after="0"/>
                    <w:ind w:left="-113" w:firstLine="113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191" w:type="dxa"/>
                  <w:vAlign w:val="center"/>
                </w:tcPr>
                <w:p w14:paraId="42B1204D" w14:textId="77777777" w:rsidR="00D10FEC" w:rsidRPr="00F122EB" w:rsidRDefault="00D10FEC" w:rsidP="003B55C2">
                  <w:pPr>
                    <w:spacing w:after="0"/>
                    <w:ind w:left="5" w:hanging="5"/>
                    <w:rPr>
                      <w:sz w:val="20"/>
                    </w:rPr>
                  </w:pPr>
                  <w:r>
                    <w:rPr>
                      <w:sz w:val="20"/>
                    </w:rPr>
                    <w:t>Tumbes</w:t>
                  </w:r>
                </w:p>
              </w:tc>
              <w:tc>
                <w:tcPr>
                  <w:tcW w:w="948" w:type="dxa"/>
                  <w:vAlign w:val="center"/>
                </w:tcPr>
                <w:p w14:paraId="203111D3" w14:textId="77777777" w:rsidR="00D10FEC" w:rsidRDefault="00D10FEC" w:rsidP="003B55C2">
                  <w:pPr>
                    <w:spacing w:after="0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1C074BE" w14:textId="77777777" w:rsidR="00D10FEC" w:rsidRPr="003C2E92" w:rsidRDefault="00D10FEC" w:rsidP="00F5627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90" w:type="pct"/>
            <w:vAlign w:val="center"/>
          </w:tcPr>
          <w:p w14:paraId="0F4B6495" w14:textId="77777777" w:rsidR="00D10FEC" w:rsidRPr="00E071ED" w:rsidRDefault="00D10FEC" w:rsidP="002F645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739C1C12" w14:textId="77777777" w:rsidR="00D10FEC" w:rsidRDefault="00D10FEC" w:rsidP="00577FE6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46EDC471" w14:textId="77777777" w:rsidR="00D10FEC" w:rsidRDefault="00D10FEC" w:rsidP="00577FE6">
      <w:pPr>
        <w:spacing w:after="0"/>
        <w:rPr>
          <w:sz w:val="18"/>
          <w:szCs w:val="18"/>
          <w:lang w:val="es-PE"/>
        </w:rPr>
      </w:pPr>
    </w:p>
    <w:p w14:paraId="2A95FE17" w14:textId="77777777" w:rsidR="00D10FEC" w:rsidRPr="00AE1C3A" w:rsidRDefault="00D10FEC" w:rsidP="00A56B76">
      <w:pPr>
        <w:pStyle w:val="Prrafodelista"/>
        <w:numPr>
          <w:ilvl w:val="0"/>
          <w:numId w:val="29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AE1C3A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AE1C3A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Tumbes, viene funcionando </w:t>
      </w:r>
      <w:r w:rsidRPr="003D7D8A">
        <w:rPr>
          <w:rFonts w:asciiTheme="minorHAnsi" w:hAnsiTheme="minorHAnsi" w:cstheme="minorHAnsi"/>
          <w:b/>
          <w:noProof/>
          <w:sz w:val="28"/>
          <w:szCs w:val="28"/>
        </w:rPr>
        <w:t>13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5741866E" w14:textId="77777777" w:rsidR="00D10FEC" w:rsidRDefault="00D10FEC" w:rsidP="00577FE6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Tumbes!F3C18:F7C23 \a \f 4 \h  \* MERGEFORMAT </w:instrText>
      </w:r>
      <w:r>
        <w:rPr>
          <w:lang w:val="es-PE"/>
        </w:rPr>
        <w:fldChar w:fldCharType="separate"/>
      </w:r>
    </w:p>
    <w:p w14:paraId="6D67688B" w14:textId="77777777" w:rsidR="00A56B76" w:rsidRDefault="00D10FEC" w:rsidP="00577FE6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</w:p>
    <w:tbl>
      <w:tblPr>
        <w:tblW w:w="8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06"/>
        <w:gridCol w:w="1376"/>
        <w:gridCol w:w="1276"/>
        <w:gridCol w:w="1498"/>
      </w:tblGrid>
      <w:tr w:rsidR="00A56B76" w:rsidRPr="004B65A1" w14:paraId="32CF100C" w14:textId="77777777" w:rsidTr="00020CF0">
        <w:trPr>
          <w:trHeight w:val="570"/>
          <w:jc w:val="center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322A04C" w14:textId="77777777" w:rsidR="00A56B76" w:rsidRPr="004B65A1" w:rsidRDefault="00A56B76" w:rsidP="00020C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26C4A91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2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F75770B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86496B7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5F6F3C0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DF1DD99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A56B76" w:rsidRPr="004B65A1" w14:paraId="75AF79A6" w14:textId="77777777" w:rsidTr="00020CF0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7718D" w14:textId="77777777" w:rsidR="00A56B76" w:rsidRPr="004B65A1" w:rsidRDefault="00A56B76" w:rsidP="00020C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Contralmirante Villar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C1C38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35CB3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7F607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62A75" w14:textId="1866832C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17A206" w14:textId="786BEC50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A56B76" w:rsidRPr="004B65A1" w14:paraId="55FE7BBD" w14:textId="77777777" w:rsidTr="00020CF0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ABB5B" w14:textId="77777777" w:rsidR="00A56B76" w:rsidRPr="004B65A1" w:rsidRDefault="00A56B76" w:rsidP="00020C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27B2F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C8DD7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A7428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6F089" w14:textId="6293593E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66E9E" w14:textId="76E4F51E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A56B76" w:rsidRPr="004B65A1" w14:paraId="76BCC3F2" w14:textId="77777777" w:rsidTr="00020CF0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DDE16C" w14:textId="77777777" w:rsidR="00A56B76" w:rsidRPr="004B65A1" w:rsidRDefault="00A56B76" w:rsidP="00020C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Zarumilla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1DA4F5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4E11BD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0B451F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77859" w14:textId="5624F9EE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80D01D" w14:textId="38470778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56B76" w:rsidRPr="004B65A1" w14:paraId="58173192" w14:textId="77777777" w:rsidTr="00020CF0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2B60BD5" w14:textId="77777777" w:rsidR="00A56B76" w:rsidRPr="004B65A1" w:rsidRDefault="00A56B76" w:rsidP="00020C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CF0BA07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A1D7B9B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81BB3B6" w14:textId="77777777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9CA351E" w14:textId="6948E14F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D649E3C" w14:textId="01E92594" w:rsidR="00A56B76" w:rsidRPr="004B65A1" w:rsidRDefault="00A56B76" w:rsidP="00020C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</w:tr>
    </w:tbl>
    <w:p w14:paraId="04C2BB26" w14:textId="2AAA96C9" w:rsidR="00D10FEC" w:rsidRDefault="00D10FEC" w:rsidP="00577FE6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3D925016" w14:textId="77777777" w:rsidR="00D10FEC" w:rsidRDefault="00D10FEC" w:rsidP="00FD33ED">
      <w:pPr>
        <w:spacing w:after="0"/>
        <w:rPr>
          <w:sz w:val="18"/>
          <w:szCs w:val="18"/>
          <w:lang w:val="es-PE"/>
        </w:rPr>
      </w:pPr>
    </w:p>
    <w:p w14:paraId="6042B787" w14:textId="26D3C905" w:rsidR="00D10FEC" w:rsidRPr="00A56B76" w:rsidRDefault="00D10FEC" w:rsidP="005A7E20">
      <w:pPr>
        <w:pStyle w:val="Prrafodelista"/>
        <w:numPr>
          <w:ilvl w:val="0"/>
          <w:numId w:val="29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 w:rsidRPr="00A56B76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A56B76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Tumbes, viene funcionando </w:t>
      </w:r>
      <w:r w:rsidRPr="00A56B76">
        <w:rPr>
          <w:rFonts w:asciiTheme="minorHAnsi" w:hAnsiTheme="minorHAnsi" w:cstheme="minorHAnsi"/>
          <w:b/>
          <w:noProof/>
          <w:sz w:val="28"/>
          <w:szCs w:val="28"/>
        </w:rPr>
        <w:t>13</w:t>
      </w:r>
      <w:r w:rsidRPr="00A56B76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A56B76">
        <w:rPr>
          <w:rFonts w:asciiTheme="minorHAnsi" w:hAnsiTheme="minorHAnsi" w:cstheme="minorHAnsi"/>
          <w:bCs/>
        </w:rPr>
        <w:t>CIAM.</w:t>
      </w:r>
      <w:r w:rsidRPr="00A56B76">
        <w:rPr>
          <w:lang w:val="es-PE"/>
        </w:rPr>
        <w:fldChar w:fldCharType="begin"/>
      </w:r>
      <w:r w:rsidRPr="00A56B76">
        <w:rPr>
          <w:lang w:val="es-PE"/>
        </w:rPr>
        <w:instrText xml:space="preserve"> LINK Excel.Sheet.12 "C:\\RESUMENES\\INSUMOS\\Cuadros provinciales\\Intervenciones MIMP por departamento.xlsx" Tumbes!F3C25:F7C28 \a \f 4 \h  \* MERGEFORMAT </w:instrText>
      </w:r>
      <w:r w:rsidRPr="00A56B76">
        <w:rPr>
          <w:lang w:val="es-PE"/>
        </w:rPr>
        <w:fldChar w:fldCharType="separate"/>
      </w:r>
    </w:p>
    <w:tbl>
      <w:tblPr>
        <w:tblW w:w="6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19"/>
        <w:gridCol w:w="1320"/>
        <w:gridCol w:w="1580"/>
      </w:tblGrid>
      <w:tr w:rsidR="00D10FEC" w:rsidRPr="004B65A1" w14:paraId="3DCBE582" w14:textId="77777777" w:rsidTr="004B65A1">
        <w:trPr>
          <w:divId w:val="234631602"/>
          <w:trHeight w:val="357"/>
          <w:jc w:val="center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A8795A6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E84F8D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E4A38FA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0789A7F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D10FEC" w:rsidRPr="004B65A1" w14:paraId="7E1FF38E" w14:textId="77777777" w:rsidTr="004B65A1">
        <w:trPr>
          <w:divId w:val="234631602"/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30913B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Contralmirante Villar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40589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2FEE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AD026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D10FEC" w:rsidRPr="004B65A1" w14:paraId="1A24F5C3" w14:textId="77777777" w:rsidTr="004B65A1">
        <w:trPr>
          <w:divId w:val="234631602"/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CF7FCE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6C6F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F13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EE970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D10FEC" w:rsidRPr="004B65A1" w14:paraId="041DEA9E" w14:textId="77777777" w:rsidTr="004B65A1">
        <w:trPr>
          <w:divId w:val="234631602"/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F4FAE1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Zarumilla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956B0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F8CA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4DAE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D10FEC" w:rsidRPr="004B65A1" w14:paraId="6340DF46" w14:textId="77777777" w:rsidTr="004B65A1">
        <w:trPr>
          <w:divId w:val="234631602"/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ABE7310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750E11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4D8E723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027D5C7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</w:tr>
    </w:tbl>
    <w:p w14:paraId="4AC2722C" w14:textId="77777777" w:rsidR="00D10FEC" w:rsidRDefault="00D10FEC" w:rsidP="004D2E6C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 xml:space="preserve">n de Personas Adultas Mayores </w:t>
      </w:r>
    </w:p>
    <w:p w14:paraId="20A2D17C" w14:textId="77777777" w:rsidR="00D10FEC" w:rsidRDefault="00D10FEC" w:rsidP="004D2E6C">
      <w:pPr>
        <w:spacing w:after="0"/>
        <w:rPr>
          <w:sz w:val="18"/>
          <w:szCs w:val="18"/>
          <w:lang w:val="es-PE"/>
        </w:rPr>
      </w:pPr>
    </w:p>
    <w:p w14:paraId="214B512C" w14:textId="77777777" w:rsidR="00D10FEC" w:rsidRPr="00A15007" w:rsidRDefault="00D10FEC" w:rsidP="00774FDC">
      <w:pPr>
        <w:pStyle w:val="Prrafodelista"/>
        <w:tabs>
          <w:tab w:val="left" w:pos="1995"/>
          <w:tab w:val="left" w:pos="9356"/>
        </w:tabs>
        <w:spacing w:after="160"/>
        <w:ind w:left="1364" w:right="5"/>
        <w:jc w:val="both"/>
        <w:rPr>
          <w:sz w:val="14"/>
        </w:rPr>
      </w:pPr>
    </w:p>
    <w:p w14:paraId="6175D7A1" w14:textId="77777777" w:rsidR="00D10FEC" w:rsidRPr="00A56B76" w:rsidRDefault="00D10FEC" w:rsidP="00A56B76">
      <w:pPr>
        <w:pStyle w:val="Prrafodelista"/>
        <w:numPr>
          <w:ilvl w:val="0"/>
          <w:numId w:val="29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DD3C3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DD3C3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Puno viene funcionando </w:t>
      </w:r>
      <w:r w:rsidRPr="003D7D8A">
        <w:rPr>
          <w:b/>
          <w:bCs/>
          <w:noProof/>
          <w:sz w:val="28"/>
          <w:szCs w:val="28"/>
        </w:rPr>
        <w:t>3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5D817D7A" w14:textId="77777777" w:rsidR="00A56B76" w:rsidRDefault="00A56B76" w:rsidP="00A56B76">
      <w:p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</w:p>
    <w:p w14:paraId="0BFDDF19" w14:textId="77777777" w:rsidR="00A56B76" w:rsidRDefault="00A56B76" w:rsidP="00A56B76">
      <w:p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</w:p>
    <w:p w14:paraId="1A88BA6B" w14:textId="77777777" w:rsidR="00A56B76" w:rsidRDefault="00A56B76" w:rsidP="00A56B76">
      <w:p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</w:p>
    <w:p w14:paraId="44274920" w14:textId="77777777" w:rsidR="00A56B76" w:rsidRPr="00A56B76" w:rsidRDefault="00A56B76" w:rsidP="00A56B76">
      <w:pPr>
        <w:tabs>
          <w:tab w:val="left" w:pos="1995"/>
          <w:tab w:val="left" w:pos="9356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</w:p>
    <w:tbl>
      <w:tblPr>
        <w:tblW w:w="6853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9"/>
        <w:gridCol w:w="4293"/>
        <w:gridCol w:w="1181"/>
      </w:tblGrid>
      <w:tr w:rsidR="00D10FEC" w:rsidRPr="00FE2B59" w14:paraId="2DC56600" w14:textId="77777777" w:rsidTr="004721AB">
        <w:trPr>
          <w:trHeight w:val="303"/>
          <w:jc w:val="center"/>
        </w:trPr>
        <w:tc>
          <w:tcPr>
            <w:tcW w:w="1181" w:type="dxa"/>
            <w:shd w:val="clear" w:color="000000" w:fill="C00000"/>
            <w:vAlign w:val="center"/>
            <w:hideMark/>
          </w:tcPr>
          <w:p w14:paraId="00DE22BE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lastRenderedPageBreak/>
              <w:t>Provincia</w:t>
            </w:r>
          </w:p>
        </w:tc>
        <w:tc>
          <w:tcPr>
            <w:tcW w:w="4491" w:type="dxa"/>
            <w:shd w:val="clear" w:color="000000" w:fill="C00000"/>
            <w:vAlign w:val="center"/>
            <w:hideMark/>
          </w:tcPr>
          <w:p w14:paraId="64E79209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181" w:type="dxa"/>
            <w:shd w:val="clear" w:color="000000" w:fill="C00000"/>
            <w:vAlign w:val="center"/>
            <w:hideMark/>
          </w:tcPr>
          <w:p w14:paraId="22DA5A42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D10FEC" w:rsidRPr="00FE2B59" w14:paraId="04D379FE" w14:textId="77777777" w:rsidTr="004721AB">
        <w:trPr>
          <w:trHeight w:val="482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08E6E78B" w14:textId="77777777" w:rsidR="00D10FEC" w:rsidRDefault="00D10FEC" w:rsidP="00472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Contralmirante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1D4D754C" w14:textId="77777777" w:rsidR="00D10FEC" w:rsidRPr="00297F76" w:rsidRDefault="00D10FEC" w:rsidP="00297F76">
            <w:pPr>
              <w:spacing w:after="0" w:line="240" w:lineRule="auto"/>
              <w:jc w:val="center"/>
              <w:rPr>
                <w:rFonts w:cs="Calibri"/>
                <w:color w:val="000000"/>
                <w:lang w:eastAsia="es-419"/>
              </w:rPr>
            </w:pPr>
            <w:r w:rsidRPr="00297F7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Canoas de Punta Sal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3F99A81F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10FEC" w:rsidRPr="00FE2B59" w14:paraId="04ADD75B" w14:textId="77777777" w:rsidTr="004721AB">
        <w:trPr>
          <w:trHeight w:val="482"/>
          <w:jc w:val="center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3FFBB8C0" w14:textId="77777777" w:rsidR="00D10FEC" w:rsidRPr="00FE2B59" w:rsidRDefault="00D10FEC" w:rsidP="00472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4491" w:type="dxa"/>
            <w:shd w:val="clear" w:color="auto" w:fill="auto"/>
            <w:vAlign w:val="center"/>
            <w:hideMark/>
          </w:tcPr>
          <w:p w14:paraId="36EB6F6C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</w:t>
            </w:r>
            <w:r w:rsidRPr="00774FD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la provincia de Tumbes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11E5BA1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10FEC" w:rsidRPr="00FE2B59" w14:paraId="7FED22D0" w14:textId="77777777" w:rsidTr="004721AB">
        <w:trPr>
          <w:trHeight w:val="482"/>
          <w:jc w:val="center"/>
        </w:trPr>
        <w:tc>
          <w:tcPr>
            <w:tcW w:w="1181" w:type="dxa"/>
            <w:shd w:val="clear" w:color="auto" w:fill="auto"/>
            <w:noWrap/>
            <w:vAlign w:val="center"/>
          </w:tcPr>
          <w:p w14:paraId="1C2B6374" w14:textId="77777777" w:rsidR="00D10FEC" w:rsidRDefault="00D10FEC" w:rsidP="004721A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Zarumilla</w:t>
            </w:r>
          </w:p>
        </w:tc>
        <w:tc>
          <w:tcPr>
            <w:tcW w:w="4491" w:type="dxa"/>
            <w:shd w:val="clear" w:color="auto" w:fill="auto"/>
            <w:vAlign w:val="center"/>
          </w:tcPr>
          <w:p w14:paraId="47930A40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E2B59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</w:t>
            </w:r>
            <w:r w:rsidRPr="00774FDC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 distrito de Aguas Verdes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14:paraId="6EFD2123" w14:textId="77777777" w:rsidR="00D10FEC" w:rsidRPr="00FE2B59" w:rsidRDefault="00D10FEC" w:rsidP="004721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475D835E" w14:textId="77777777" w:rsidR="00D10FEC" w:rsidRDefault="00D10FEC" w:rsidP="004D2E6C">
      <w:pPr>
        <w:spacing w:after="0"/>
        <w:rPr>
          <w:sz w:val="18"/>
          <w:szCs w:val="18"/>
          <w:lang w:val="es-PE"/>
        </w:rPr>
      </w:pPr>
      <w:r>
        <w:rPr>
          <w:sz w:val="18"/>
        </w:rPr>
        <w:t xml:space="preserve">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69858616" w14:textId="77777777" w:rsidR="00D10FEC" w:rsidRDefault="00D10FEC" w:rsidP="004D2E6C">
      <w:pPr>
        <w:spacing w:after="0"/>
        <w:rPr>
          <w:sz w:val="18"/>
          <w:szCs w:val="18"/>
          <w:lang w:val="es-PE"/>
        </w:rPr>
      </w:pPr>
    </w:p>
    <w:p w14:paraId="4275EB22" w14:textId="77777777" w:rsidR="00D10FEC" w:rsidRPr="004D2E6C" w:rsidRDefault="00D10FEC" w:rsidP="004D2E6C">
      <w:pPr>
        <w:spacing w:after="0"/>
        <w:rPr>
          <w:sz w:val="18"/>
          <w:szCs w:val="18"/>
        </w:rPr>
        <w:sectPr w:rsidR="00D10FEC" w:rsidRPr="004D2E6C" w:rsidSect="00D10FEC">
          <w:headerReference w:type="default" r:id="rId13"/>
          <w:footerReference w:type="default" r:id="rId14"/>
          <w:pgSz w:w="11906" w:h="16838"/>
          <w:pgMar w:top="1418" w:right="991" w:bottom="567" w:left="1410" w:header="709" w:footer="49" w:gutter="0"/>
          <w:pgNumType w:start="1"/>
          <w:cols w:space="708"/>
          <w:docGrid w:linePitch="360"/>
        </w:sectPr>
      </w:pPr>
    </w:p>
    <w:p w14:paraId="2E31C41C" w14:textId="388EC93E" w:rsidR="00D10FEC" w:rsidRPr="00A56B76" w:rsidRDefault="00D10FEC" w:rsidP="00B835D7">
      <w:pPr>
        <w:pStyle w:val="Prrafodelista"/>
        <w:numPr>
          <w:ilvl w:val="0"/>
          <w:numId w:val="29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D97240">
        <w:rPr>
          <w:rFonts w:asciiTheme="minorHAnsi" w:hAnsiTheme="minorHAnsi" w:cstheme="minorHAnsi"/>
          <w:b/>
          <w:bCs/>
        </w:rPr>
        <w:t xml:space="preserve">Ponte en Modo Niñez en DEMUNA: </w:t>
      </w:r>
      <w:r w:rsidRPr="00D97240">
        <w:rPr>
          <w:rFonts w:asciiTheme="minorHAnsi" w:hAnsiTheme="minorHAnsi" w:cstheme="minorHAnsi"/>
          <w:bCs/>
        </w:rPr>
        <w:t xml:space="preserve">Es una estrategia del MIMP que busca garantizar espacios públicos seguros, brindando protección a niñas, niños y adolescentes. Al respecto, se ha implementado la estrategia “Ponte en modo Niñez” en </w:t>
      </w:r>
      <w:r w:rsidRPr="003D7D8A">
        <w:rPr>
          <w:rFonts w:asciiTheme="minorHAnsi" w:hAnsiTheme="minorHAnsi" w:cstheme="minorHAnsi"/>
          <w:b/>
          <w:noProof/>
          <w:sz w:val="28"/>
          <w:szCs w:val="28"/>
        </w:rPr>
        <w:t>5</w:t>
      </w:r>
      <w:r w:rsidRPr="00D97240">
        <w:rPr>
          <w:rFonts w:asciiTheme="minorHAnsi" w:hAnsiTheme="minorHAnsi" w:cstheme="minorHAnsi"/>
          <w:bCs/>
        </w:rPr>
        <w:t xml:space="preserve"> municipalidades:</w:t>
      </w:r>
      <w:r>
        <w:fldChar w:fldCharType="begin"/>
      </w:r>
      <w:r>
        <w:instrText xml:space="preserve"> LINK Excel.Sheet.12 "C:\\RESUMENES\\INSUMOS\\Cuadros provinciales\\Intervenciones MIMP por departamento.xlsx" Tumbes!F3C30:F7C33 \a \f 4 \h </w:instrText>
      </w:r>
      <w:r>
        <w:fldChar w:fldCharType="separate"/>
      </w:r>
    </w:p>
    <w:tbl>
      <w:tblPr>
        <w:tblW w:w="5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128"/>
        <w:gridCol w:w="1200"/>
        <w:gridCol w:w="1200"/>
      </w:tblGrid>
      <w:tr w:rsidR="00D10FEC" w:rsidRPr="004B65A1" w14:paraId="61845BF6" w14:textId="77777777" w:rsidTr="00A56B76">
        <w:trPr>
          <w:divId w:val="309333279"/>
          <w:trHeight w:val="570"/>
          <w:jc w:val="center"/>
        </w:trPr>
        <w:tc>
          <w:tcPr>
            <w:tcW w:w="19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63D35D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546965A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002C519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550381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D10FEC" w:rsidRPr="004B65A1" w14:paraId="38A4BD7C" w14:textId="77777777" w:rsidTr="00A56B76">
        <w:trPr>
          <w:divId w:val="309333279"/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8E082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Contralmirante Villar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59A389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E37D1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379C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10FEC" w:rsidRPr="004B65A1" w14:paraId="6F7C9E29" w14:textId="77777777" w:rsidTr="00A56B76">
        <w:trPr>
          <w:divId w:val="309333279"/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61C62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BA96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DB68B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0D733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D10FEC" w:rsidRPr="004B65A1" w14:paraId="50645385" w14:textId="77777777" w:rsidTr="00A56B76">
        <w:trPr>
          <w:divId w:val="309333279"/>
          <w:trHeight w:val="330"/>
          <w:jc w:val="center"/>
        </w:trPr>
        <w:tc>
          <w:tcPr>
            <w:tcW w:w="1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C748C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Zarumilla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9FD6D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17727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4501D6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D10FEC" w:rsidRPr="004B65A1" w14:paraId="6ABC7286" w14:textId="77777777" w:rsidTr="00A56B76">
        <w:trPr>
          <w:divId w:val="309333279"/>
          <w:trHeight w:val="300"/>
          <w:jc w:val="center"/>
        </w:trPr>
        <w:tc>
          <w:tcPr>
            <w:tcW w:w="19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33E4FAFF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27DCEC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F72360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B8EA77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</w:tr>
    </w:tbl>
    <w:p w14:paraId="5A827225" w14:textId="77777777" w:rsidR="00D10FEC" w:rsidRDefault="00D10FEC" w:rsidP="00B835D7">
      <w:pPr>
        <w:rPr>
          <w:sz w:val="28"/>
          <w:szCs w:val="32"/>
        </w:rPr>
      </w:pPr>
      <w:r>
        <w:fldChar w:fldCharType="end"/>
      </w:r>
      <w:r>
        <w:rPr>
          <w:sz w:val="28"/>
          <w:szCs w:val="32"/>
        </w:rPr>
        <w:t xml:space="preserve">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961CBC2" w14:textId="77777777" w:rsidR="00D10FEC" w:rsidRDefault="00D10FEC" w:rsidP="00B835D7">
      <w:pPr>
        <w:rPr>
          <w:sz w:val="28"/>
          <w:szCs w:val="32"/>
        </w:rPr>
      </w:pPr>
    </w:p>
    <w:p w14:paraId="17D2B4E9" w14:textId="77777777" w:rsidR="00D10FEC" w:rsidRDefault="00D10FEC" w:rsidP="00B835D7">
      <w:pPr>
        <w:rPr>
          <w:sz w:val="28"/>
          <w:szCs w:val="32"/>
        </w:rPr>
      </w:pPr>
    </w:p>
    <w:p w14:paraId="0973038C" w14:textId="77777777" w:rsidR="00D10FEC" w:rsidRDefault="00D10FEC" w:rsidP="00B835D7">
      <w:pPr>
        <w:rPr>
          <w:sz w:val="28"/>
          <w:szCs w:val="32"/>
        </w:rPr>
      </w:pPr>
    </w:p>
    <w:p w14:paraId="1C5BCE7B" w14:textId="77777777" w:rsidR="00D10FEC" w:rsidRDefault="00D10FEC" w:rsidP="00B835D7">
      <w:pPr>
        <w:rPr>
          <w:sz w:val="28"/>
          <w:szCs w:val="32"/>
        </w:rPr>
      </w:pPr>
    </w:p>
    <w:p w14:paraId="090CF624" w14:textId="77777777" w:rsidR="00D10FEC" w:rsidRDefault="00D10FEC" w:rsidP="00B835D7">
      <w:pPr>
        <w:rPr>
          <w:sz w:val="28"/>
          <w:szCs w:val="32"/>
        </w:rPr>
      </w:pPr>
    </w:p>
    <w:p w14:paraId="514B720F" w14:textId="77777777" w:rsidR="00D10FEC" w:rsidRDefault="00D10FEC" w:rsidP="00B835D7">
      <w:pPr>
        <w:rPr>
          <w:sz w:val="28"/>
          <w:szCs w:val="32"/>
        </w:rPr>
      </w:pPr>
    </w:p>
    <w:p w14:paraId="56637F04" w14:textId="77777777" w:rsidR="00D10FEC" w:rsidRDefault="00D10FEC" w:rsidP="00B835D7">
      <w:pPr>
        <w:rPr>
          <w:sz w:val="28"/>
          <w:szCs w:val="32"/>
        </w:rPr>
      </w:pPr>
    </w:p>
    <w:p w14:paraId="420CA6ED" w14:textId="77777777" w:rsidR="00D10FEC" w:rsidRDefault="00D10FEC" w:rsidP="00B835D7">
      <w:pPr>
        <w:rPr>
          <w:sz w:val="28"/>
          <w:szCs w:val="32"/>
        </w:rPr>
      </w:pPr>
    </w:p>
    <w:p w14:paraId="7A6CB034" w14:textId="77777777" w:rsidR="00D10FEC" w:rsidRDefault="00D10FEC" w:rsidP="00B835D7">
      <w:pPr>
        <w:rPr>
          <w:sz w:val="28"/>
          <w:szCs w:val="32"/>
        </w:rPr>
      </w:pPr>
    </w:p>
    <w:p w14:paraId="36B0C07D" w14:textId="77777777" w:rsidR="00D10FEC" w:rsidRDefault="00D10FEC" w:rsidP="00B835D7">
      <w:pPr>
        <w:rPr>
          <w:sz w:val="28"/>
          <w:szCs w:val="32"/>
        </w:rPr>
      </w:pPr>
    </w:p>
    <w:p w14:paraId="35D55028" w14:textId="77777777" w:rsidR="00D10FEC" w:rsidRDefault="00D10FEC" w:rsidP="00B835D7">
      <w:pPr>
        <w:rPr>
          <w:sz w:val="28"/>
          <w:szCs w:val="32"/>
        </w:rPr>
      </w:pPr>
    </w:p>
    <w:p w14:paraId="5370D2B7" w14:textId="77777777" w:rsidR="00D10FEC" w:rsidRDefault="00D10FEC" w:rsidP="00B835D7">
      <w:pPr>
        <w:rPr>
          <w:sz w:val="28"/>
          <w:szCs w:val="32"/>
        </w:rPr>
      </w:pPr>
    </w:p>
    <w:p w14:paraId="2A509B8F" w14:textId="77777777" w:rsidR="00D10FEC" w:rsidRDefault="00D10FEC" w:rsidP="00B835D7">
      <w:pPr>
        <w:rPr>
          <w:sz w:val="28"/>
          <w:szCs w:val="32"/>
        </w:rPr>
      </w:pPr>
    </w:p>
    <w:p w14:paraId="716C980F" w14:textId="77777777" w:rsidR="00D10FEC" w:rsidRDefault="00D10FEC" w:rsidP="00B835D7">
      <w:pPr>
        <w:rPr>
          <w:sz w:val="28"/>
          <w:szCs w:val="32"/>
        </w:rPr>
      </w:pPr>
    </w:p>
    <w:p w14:paraId="6E1272DB" w14:textId="77777777" w:rsidR="00D10FEC" w:rsidRDefault="00D10FEC" w:rsidP="00B835D7">
      <w:pPr>
        <w:rPr>
          <w:sz w:val="28"/>
          <w:szCs w:val="32"/>
        </w:rPr>
      </w:pPr>
    </w:p>
    <w:p w14:paraId="54CD1BB1" w14:textId="77777777" w:rsidR="00D10FEC" w:rsidRDefault="00D10FEC" w:rsidP="00297F76">
      <w:pPr>
        <w:tabs>
          <w:tab w:val="left" w:pos="1995"/>
          <w:tab w:val="left" w:pos="9356"/>
        </w:tabs>
        <w:spacing w:after="16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TUMBES</w:t>
      </w:r>
    </w:p>
    <w:p w14:paraId="5BAC30F0" w14:textId="77777777" w:rsidR="00D10FEC" w:rsidRDefault="00D10FEC" w:rsidP="00F91A6D">
      <w:pPr>
        <w:tabs>
          <w:tab w:val="left" w:pos="1290"/>
        </w:tabs>
        <w:spacing w:after="0"/>
        <w:rPr>
          <w:sz w:val="20"/>
          <w:szCs w:val="20"/>
          <w:lang w:eastAsia="es-ES"/>
        </w:rPr>
      </w:pP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Tumbes!F3C2:F7C8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65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5"/>
        <w:gridCol w:w="653"/>
        <w:gridCol w:w="796"/>
        <w:gridCol w:w="653"/>
        <w:gridCol w:w="897"/>
        <w:gridCol w:w="571"/>
        <w:gridCol w:w="734"/>
      </w:tblGrid>
      <w:tr w:rsidR="00D10FEC" w:rsidRPr="004B65A1" w14:paraId="2DBA981F" w14:textId="77777777" w:rsidTr="004B65A1">
        <w:trPr>
          <w:divId w:val="430859860"/>
          <w:trHeight w:val="350"/>
          <w:jc w:val="center"/>
        </w:trPr>
        <w:tc>
          <w:tcPr>
            <w:tcW w:w="22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7DE46A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6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549118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7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F31CC3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5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47557D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89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4B6B8FB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5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0E336A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7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7B534E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D10FEC" w:rsidRPr="004B65A1" w14:paraId="2F4174F1" w14:textId="77777777" w:rsidTr="004B65A1">
        <w:trPr>
          <w:divId w:val="430859860"/>
          <w:trHeight w:val="323"/>
          <w:jc w:val="center"/>
        </w:trPr>
        <w:tc>
          <w:tcPr>
            <w:tcW w:w="2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AA4D1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Contralmirante Villar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41D1A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1594F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0ADA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11FAE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2CAE7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EE419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D10FEC" w:rsidRPr="004B65A1" w14:paraId="7D1F5861" w14:textId="77777777" w:rsidTr="004B65A1">
        <w:trPr>
          <w:divId w:val="430859860"/>
          <w:trHeight w:val="323"/>
          <w:jc w:val="center"/>
        </w:trPr>
        <w:tc>
          <w:tcPr>
            <w:tcW w:w="2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2FFD91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1F9079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F641E9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B33DB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11127A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FEBBD3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7845E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D10FEC" w:rsidRPr="004B65A1" w14:paraId="1BB4AF60" w14:textId="77777777" w:rsidTr="004B65A1">
        <w:trPr>
          <w:divId w:val="430859860"/>
          <w:trHeight w:val="323"/>
          <w:jc w:val="center"/>
        </w:trPr>
        <w:tc>
          <w:tcPr>
            <w:tcW w:w="2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E85CA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Zarumilla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AF564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E792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9A07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D8E8F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F2C690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B84826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D10FEC" w:rsidRPr="004B65A1" w14:paraId="54F0CCB7" w14:textId="77777777" w:rsidTr="004B65A1">
        <w:trPr>
          <w:divId w:val="430859860"/>
          <w:trHeight w:val="184"/>
          <w:jc w:val="center"/>
        </w:trPr>
        <w:tc>
          <w:tcPr>
            <w:tcW w:w="22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DB8B9FB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2C3D6A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E0ECA4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872675F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7F48B1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B88DA8F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C35545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</w:tr>
    </w:tbl>
    <w:p w14:paraId="34EA7D4B" w14:textId="77777777" w:rsidR="00D10FEC" w:rsidRDefault="00D10FEC" w:rsidP="00F91A6D">
      <w:pPr>
        <w:tabs>
          <w:tab w:val="left" w:pos="1290"/>
        </w:tabs>
        <w:spacing w:after="0"/>
      </w:pPr>
      <w:r>
        <w:rPr>
          <w:rFonts w:eastAsia="Times New Roman" w:cs="Calibri"/>
          <w:b/>
          <w:bCs/>
          <w:noProof/>
          <w:color w:val="000000"/>
          <w:sz w:val="28"/>
          <w:szCs w:val="28"/>
          <w:lang w:val="es-PE" w:eastAsia="es-PE"/>
        </w:rPr>
        <w:fldChar w:fldCharType="end"/>
      </w:r>
    </w:p>
    <w:p w14:paraId="22D586E8" w14:textId="77777777" w:rsidR="00D10FEC" w:rsidRDefault="00D10FEC" w:rsidP="00796881">
      <w:pPr>
        <w:tabs>
          <w:tab w:val="left" w:pos="1290"/>
        </w:tabs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Tumbes!F3C10:F7C17 \a \f 4 \h  \* MERGEFORMAT </w:instrText>
      </w:r>
      <w:r>
        <w:rPr>
          <w:lang w:val="es-PE"/>
        </w:rPr>
        <w:fldChar w:fldCharType="separate"/>
      </w:r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00"/>
        <w:gridCol w:w="922"/>
        <w:gridCol w:w="760"/>
        <w:gridCol w:w="1220"/>
        <w:gridCol w:w="1340"/>
        <w:gridCol w:w="820"/>
        <w:gridCol w:w="760"/>
      </w:tblGrid>
      <w:tr w:rsidR="00D10FEC" w:rsidRPr="004B65A1" w14:paraId="69623A33" w14:textId="77777777" w:rsidTr="004B65A1">
        <w:trPr>
          <w:divId w:val="311524507"/>
          <w:trHeight w:val="570"/>
        </w:trPr>
        <w:tc>
          <w:tcPr>
            <w:tcW w:w="2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4A531E4" w14:textId="77777777" w:rsidR="00D10FEC" w:rsidRPr="004B65A1" w:rsidRDefault="00D10FEC" w:rsidP="004B65A1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078003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6AC6E7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017493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61855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3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045F4B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6C9BF3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4BA47D3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D10FEC" w:rsidRPr="004B65A1" w14:paraId="2E001E9B" w14:textId="77777777" w:rsidTr="004B65A1">
        <w:trPr>
          <w:divId w:val="311524507"/>
          <w:trHeight w:val="300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F9A7B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Contralmirante Villar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B6465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623FF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FA8A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46FA2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F73CA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F8D8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4E48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D10FEC" w:rsidRPr="004B65A1" w14:paraId="05773C2E" w14:textId="77777777" w:rsidTr="004B65A1">
        <w:trPr>
          <w:divId w:val="311524507"/>
          <w:trHeight w:val="300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2FB0C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5D3E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FF96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AF90C6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51EA26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0952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637AD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2F17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16</w:t>
            </w:r>
          </w:p>
        </w:tc>
      </w:tr>
      <w:tr w:rsidR="00D10FEC" w:rsidRPr="004B65A1" w14:paraId="063F073D" w14:textId="77777777" w:rsidTr="004B65A1">
        <w:trPr>
          <w:divId w:val="311524507"/>
          <w:trHeight w:val="300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C562D" w14:textId="77777777" w:rsidR="00D10FEC" w:rsidRPr="004B65A1" w:rsidRDefault="00D10FEC" w:rsidP="004B65A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Zarumilla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2CF4A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274D0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C21AC5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89D7A0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21E9B9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10147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ED9378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D10FEC" w:rsidRPr="004B65A1" w14:paraId="764CA555" w14:textId="77777777" w:rsidTr="004B65A1">
        <w:trPr>
          <w:divId w:val="311524507"/>
          <w:trHeight w:val="300"/>
        </w:trPr>
        <w:tc>
          <w:tcPr>
            <w:tcW w:w="2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B055BD1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7A044A7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A76B1CE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68FFE54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D1CDC32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738316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1CCCC1C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8BF19C7" w14:textId="77777777" w:rsidR="00D10FEC" w:rsidRPr="004B65A1" w:rsidRDefault="00D10FEC" w:rsidP="004B65A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B65A1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36</w:t>
            </w:r>
          </w:p>
        </w:tc>
      </w:tr>
    </w:tbl>
    <w:p w14:paraId="756F9700" w14:textId="77777777" w:rsidR="00D10FEC" w:rsidRDefault="00D10FEC" w:rsidP="00796881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fldChar w:fldCharType="end"/>
      </w:r>
    </w:p>
    <w:p w14:paraId="5500D535" w14:textId="77777777" w:rsidR="00D10FEC" w:rsidRPr="00901E58" w:rsidRDefault="00D10FEC" w:rsidP="00796881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C4286" wp14:editId="4F90BF4F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C31D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F080F1D" wp14:editId="7338CE6F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6DE9B" w14:textId="77777777" w:rsidR="00D10FEC" w:rsidRPr="00A60E99" w:rsidRDefault="00D10FEC" w:rsidP="0079688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80F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6E26DE9B" w14:textId="77777777" w:rsidR="00D10FEC" w:rsidRPr="00A60E99" w:rsidRDefault="00D10FEC" w:rsidP="00796881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1C0035FC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4F23D552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 Urgente – SAU: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2CBB7D49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Estrategia Rural - ER: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2FC232D6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48250300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 de Acogida Residencial de Urgencias - CAR de Urgencias: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Brindan ayuda a las niñas, niños y adolescentes que son separados inmediatamente de sus familias, acogiéndolos temporalmente mientras se dictan las medidas de protección más idóneas.</w:t>
      </w:r>
    </w:p>
    <w:p w14:paraId="4EF0E6DF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0AD5EAFB" w14:textId="77777777" w:rsidR="00D10FEC" w:rsidRPr="00901E58" w:rsidRDefault="00D10FEC" w:rsidP="002F645A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4BA45D39" w14:textId="77777777" w:rsidR="00D10FEC" w:rsidRDefault="00D10FEC" w:rsidP="002F645A">
      <w:pPr>
        <w:tabs>
          <w:tab w:val="left" w:pos="3450"/>
        </w:tabs>
        <w:spacing w:after="0" w:line="240" w:lineRule="auto"/>
        <w:jc w:val="both"/>
        <w:rPr>
          <w:sz w:val="28"/>
          <w:szCs w:val="32"/>
        </w:rPr>
        <w:sectPr w:rsidR="00D10FEC" w:rsidSect="00D10FEC">
          <w:headerReference w:type="default" r:id="rId15"/>
          <w:footerReference w:type="default" r:id="rId16"/>
          <w:type w:val="continuous"/>
          <w:pgSz w:w="11906" w:h="16838"/>
          <w:pgMar w:top="1418" w:right="991" w:bottom="567" w:left="1410" w:header="709" w:footer="49" w:gutter="0"/>
          <w:cols w:space="708"/>
          <w:docGrid w:linePitch="360"/>
        </w:sect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tbl>
      <w:tblPr>
        <w:tblW w:w="15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9"/>
        <w:gridCol w:w="1853"/>
        <w:gridCol w:w="1753"/>
        <w:gridCol w:w="2531"/>
        <w:gridCol w:w="3995"/>
        <w:gridCol w:w="2331"/>
        <w:gridCol w:w="1523"/>
      </w:tblGrid>
      <w:tr w:rsidR="00D10FEC" w:rsidRPr="00C84ACA" w14:paraId="0F4A0DA5" w14:textId="77777777" w:rsidTr="0086050F">
        <w:trPr>
          <w:trHeight w:val="34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3CD4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8B26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86050F">
              <w:rPr>
                <w:rFonts w:eastAsia="Times New Roman" w:cs="Calibri"/>
                <w:b/>
                <w:bCs/>
                <w:color w:val="000000"/>
                <w:sz w:val="24"/>
                <w:szCs w:val="28"/>
                <w:lang w:val="es-PE" w:eastAsia="es-PE"/>
              </w:rPr>
              <w:t>DIRECTORIO DE LOS SERVICIOS DEL MIMP EN EL DEPA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8"/>
                <w:lang w:val="es-PE" w:eastAsia="es-PE"/>
              </w:rPr>
              <w:t>R</w:t>
            </w:r>
            <w:r w:rsidRPr="0086050F">
              <w:rPr>
                <w:rFonts w:eastAsia="Times New Roman" w:cs="Calibri"/>
                <w:b/>
                <w:bCs/>
                <w:color w:val="000000"/>
                <w:sz w:val="24"/>
                <w:szCs w:val="28"/>
                <w:lang w:val="es-PE" w:eastAsia="es-PE"/>
              </w:rPr>
              <w:t>TAMENTO DE TUMBES</w:t>
            </w:r>
          </w:p>
        </w:tc>
      </w:tr>
      <w:tr w:rsidR="00D10FEC" w:rsidRPr="00C84ACA" w14:paraId="6FF8390C" w14:textId="77777777" w:rsidTr="007472A8">
        <w:trPr>
          <w:trHeight w:val="27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871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450D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0F0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092B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7004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340B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762EBDA1" w14:textId="77777777" w:rsidTr="007472A8">
        <w:trPr>
          <w:trHeight w:val="278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B18443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2BBE67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A345AE0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8EF49B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4A9EC0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1B8E75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8EF7C7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2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0C44F9B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10FEC" w:rsidRPr="00C84ACA" w14:paraId="13B4AD8B" w14:textId="77777777" w:rsidTr="007472A8">
        <w:trPr>
          <w:trHeight w:val="49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BEE6" w14:textId="77777777" w:rsidR="00D10FEC" w:rsidRPr="00C84ACA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6FAC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E589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09F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45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Tumbes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EA7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Pasaje Maximiliano Moran S/N - Urb. Andrés Araujo Moran (A Espaldas De La Comisaria De La Urb. Andrés Araujo Moran)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6259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Morales Delgado Deivid Yuly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B68A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994800877</w:t>
            </w:r>
          </w:p>
        </w:tc>
      </w:tr>
      <w:tr w:rsidR="00D10FEC" w:rsidRPr="00C84ACA" w14:paraId="4309E346" w14:textId="77777777" w:rsidTr="007472A8">
        <w:trPr>
          <w:trHeight w:val="4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612" w14:textId="77777777" w:rsidR="00D10FEC" w:rsidRPr="00C84ACA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7955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A5F2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Zarumilla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641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Aguas Verdes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E13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Aguas Verdes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5D2A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San Martin S/N Del Complejo Habitacional Referencia (Entrada Por La Parte Posterior Del Local De Los Bomberos),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DB11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Begazo Picha Ivan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E79B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994800813</w:t>
            </w:r>
          </w:p>
        </w:tc>
      </w:tr>
      <w:tr w:rsidR="00D10FEC" w:rsidRPr="00C84ACA" w14:paraId="02501989" w14:textId="77777777" w:rsidTr="007472A8">
        <w:trPr>
          <w:trHeight w:val="4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695" w14:textId="77777777" w:rsidR="00D10FEC" w:rsidRPr="00C84ACA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1062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5BFD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Contralmirante Villar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153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Zorritos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43E2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Contralmirante Villar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9B3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Piura N° 481 2Do Piso (Frente a la Oficina De Enosa)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580" w14:textId="77777777" w:rsidR="00D10FEC" w:rsidRPr="00C84ACA" w:rsidRDefault="00D10FEC" w:rsidP="005D0747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Ventocilla Idorgo Leidy Azucena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A17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940404508</w:t>
            </w:r>
          </w:p>
        </w:tc>
      </w:tr>
      <w:tr w:rsidR="00D10FEC" w:rsidRPr="00C84ACA" w14:paraId="4C56226F" w14:textId="77777777" w:rsidTr="007472A8">
        <w:trPr>
          <w:trHeight w:val="4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5A0F" w14:textId="77777777" w:rsidR="00D10FEC" w:rsidRPr="00C84ACA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E1A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805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7B2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685E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De Familia Tumbes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BA88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Túpac Amaru S/N Mz. G Lote 09, 2Do Piso De La Comisaria De Familia - Barrio El Milagro. Referencia: Sector Conocido Como 5 Esquinas.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F23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Sosa Giron Mirtha Noelia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DBCC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989354263</w:t>
            </w:r>
          </w:p>
        </w:tc>
      </w:tr>
      <w:tr w:rsidR="00D10FEC" w:rsidRPr="00C84ACA" w14:paraId="1D01BF57" w14:textId="77777777" w:rsidTr="007472A8">
        <w:trPr>
          <w:trHeight w:val="473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E9F2" w14:textId="77777777" w:rsidR="00D10FEC" w:rsidRPr="00C84ACA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8CA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8FC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EFF3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Pampas De Hospital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2668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Pampas De Hospital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112F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Pasaje Alipio Rosales S/N, Pampas De Hospital, Tumbes, Tumbes.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3B21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Terrones Cevallos Magaly Karina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8A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999051981</w:t>
            </w:r>
          </w:p>
        </w:tc>
      </w:tr>
      <w:tr w:rsidR="00D10FEC" w:rsidRPr="00C84ACA" w14:paraId="3911B5AD" w14:textId="77777777" w:rsidTr="005D0747">
        <w:trPr>
          <w:trHeight w:val="557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1E95" w14:textId="77777777" w:rsidR="00D10FEC" w:rsidRPr="00C84ACA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19E3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F88C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FFF4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Cruz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1F77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 Cruz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DA52" w14:textId="77777777" w:rsidR="00D10FEC" w:rsidRPr="0093374D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Piura N° 422 - La Cruz - Tumbes - Tumbes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3736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Barba Olaya Diana Gissela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7AB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979356526</w:t>
            </w:r>
          </w:p>
        </w:tc>
      </w:tr>
      <w:tr w:rsidR="00D10FEC" w:rsidRPr="00C84ACA" w14:paraId="3B69B926" w14:textId="77777777" w:rsidTr="007472A8">
        <w:trPr>
          <w:trHeight w:val="25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8BCE" w14:textId="77777777" w:rsidR="00D10FEC" w:rsidRDefault="00D10FEC" w:rsidP="005D07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558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C61F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7D10" w14:textId="77777777" w:rsidR="00D10FEC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Corrales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9492" w14:textId="77777777" w:rsidR="00D10FEC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Corrales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8300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San Pedro N° 600 2Do Piso De La Comisaria - Referencia: Al Costado De La Catedral Del Distrito De Corrales, En La Plaza De Armas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684B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Herrera Lizana Wilman Alexander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0885" w14:textId="77777777" w:rsidR="00D10FEC" w:rsidRPr="00C84ACA" w:rsidRDefault="00D10FEC" w:rsidP="005D07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979356535</w:t>
            </w:r>
          </w:p>
        </w:tc>
      </w:tr>
      <w:tr w:rsidR="00D10FEC" w:rsidRPr="00C84ACA" w14:paraId="5810F142" w14:textId="77777777" w:rsidTr="007472A8">
        <w:trPr>
          <w:trHeight w:val="13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B0AF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0728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84B7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BA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C6CF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CEAF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777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0551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4B87B7A5" w14:textId="77777777" w:rsidTr="007472A8">
        <w:trPr>
          <w:trHeight w:val="25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530F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375F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17F3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6FFD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04EB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743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52C360A5" w14:textId="77777777" w:rsidTr="007472A8">
        <w:trPr>
          <w:trHeight w:val="250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9D1D18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671E7A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CFD106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929C3D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808774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D96F4C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98F62E4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2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CD1AC14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10FEC" w:rsidRPr="00C84ACA" w14:paraId="2D9613A5" w14:textId="77777777" w:rsidTr="007472A8">
        <w:trPr>
          <w:trHeight w:val="31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A91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013C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3C5A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Zarumilla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3590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Zarumilla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D2AB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Medalla Milagrosa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F9D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Arica N° 101 - Ref. Esquina Con Abad Peulles / Frente Al C.E. Juan Pablo Ii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D8A" w14:textId="77777777" w:rsidR="00D10FEC" w:rsidRPr="00247B7F" w:rsidRDefault="00D10FEC" w:rsidP="00C40D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Jiménez Cobeña Blanca Azucena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095D" w14:textId="77777777" w:rsidR="00D10FEC" w:rsidRPr="00247B7F" w:rsidRDefault="00D10FEC" w:rsidP="00C40D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940283320 / (072) 28-4238 / 940283410</w:t>
            </w:r>
          </w:p>
        </w:tc>
      </w:tr>
      <w:tr w:rsidR="00D10FEC" w:rsidRPr="00C84ACA" w14:paraId="2478FCCE" w14:textId="77777777" w:rsidTr="007472A8">
        <w:trPr>
          <w:trHeight w:val="31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7921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DF2C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824F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FD0C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81DC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Virgen Inmaculada Concepción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C038" w14:textId="77777777" w:rsidR="00D10FEC" w:rsidRPr="00247B7F" w:rsidRDefault="00D10FEC" w:rsidP="00C40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Ca. Filipinas 220 - Ref. Urbanización José Lishner Tudela - Puyango I Etapa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0260" w14:textId="77777777" w:rsidR="00D10FEC" w:rsidRPr="00774FDC" w:rsidRDefault="00D10FEC" w:rsidP="00C40D3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Montero Tinoco María Magdalena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1B82" w14:textId="77777777" w:rsidR="00D10FEC" w:rsidRPr="00247B7F" w:rsidRDefault="00D10FEC" w:rsidP="00C40D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913035971 / (072) 52-2840 / 913035973</w:t>
            </w:r>
          </w:p>
        </w:tc>
      </w:tr>
      <w:tr w:rsidR="00D10FEC" w:rsidRPr="00C84ACA" w14:paraId="6DE46E3B" w14:textId="77777777" w:rsidTr="007472A8">
        <w:trPr>
          <w:trHeight w:val="115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359D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AC8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0DAE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C239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E1D8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ECD8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D7FC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BD42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7E80A6E8" w14:textId="77777777" w:rsidTr="007472A8">
        <w:trPr>
          <w:trHeight w:val="25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C4CB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8739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69B4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99F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3A5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5986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537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08B7E1E3" w14:textId="77777777" w:rsidTr="007472A8">
        <w:trPr>
          <w:trHeight w:val="250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9020DF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49D7F7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7EEE71C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2508D9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D1210E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EE0715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9260CF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2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798B72D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10FEC" w:rsidRPr="00C84ACA" w14:paraId="77866208" w14:textId="77777777" w:rsidTr="007472A8">
        <w:trPr>
          <w:trHeight w:val="22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F35" w14:textId="77777777" w:rsidR="00D10FEC" w:rsidRPr="00C84ACA" w:rsidRDefault="00D10FEC" w:rsidP="00247B7F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E181" w14:textId="77777777" w:rsidR="00D10FEC" w:rsidRPr="00C84ACA" w:rsidRDefault="00D10FEC" w:rsidP="00247B7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F61E" w14:textId="77777777" w:rsidR="00D10FEC" w:rsidRPr="00247B7F" w:rsidRDefault="00D10FEC" w:rsidP="00247B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247B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B816" w14:textId="77777777" w:rsidR="00D10FEC" w:rsidRPr="00247B7F" w:rsidRDefault="00D10FEC" w:rsidP="00247B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247B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001" w14:textId="77777777" w:rsidR="00D10FEC" w:rsidRPr="00247B7F" w:rsidRDefault="00D10FEC" w:rsidP="00247B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247B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 Tumbes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024C" w14:textId="77777777" w:rsidR="00D10FEC" w:rsidRPr="00247B7F" w:rsidRDefault="00D10FEC" w:rsidP="00247B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247B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Av. La Marina S/N - Ref. Ref. Interior De La Sede Del Gobierno Regional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18F1" w14:textId="77777777" w:rsidR="00D10FEC" w:rsidRPr="00247B7F" w:rsidRDefault="00D10FEC" w:rsidP="00247B7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247B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Granda Tandazo Luz Marina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AECB" w14:textId="77777777" w:rsidR="00D10FEC" w:rsidRPr="00247B7F" w:rsidRDefault="00D10FEC" w:rsidP="00247B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247B7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913982600</w:t>
            </w:r>
          </w:p>
        </w:tc>
      </w:tr>
      <w:tr w:rsidR="00D10FEC" w:rsidRPr="00C84ACA" w14:paraId="6E384A3C" w14:textId="77777777" w:rsidTr="007472A8">
        <w:trPr>
          <w:trHeight w:val="20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C743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4702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E055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F718" w14:textId="77777777" w:rsidR="00D10FEC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5EEE21DE" w14:textId="77777777" w:rsidR="00D10FEC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70962CCB" w14:textId="77777777" w:rsidR="00D10FEC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4C415E35" w14:textId="77777777" w:rsidR="00D10FEC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02C7F7D7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BABC0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CAE1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FA5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FACD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7DF6DC2D" w14:textId="77777777" w:rsidTr="007472A8">
        <w:trPr>
          <w:trHeight w:val="20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CFBE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DE4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6A57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EE1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536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C2E6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184ECEC8" w14:textId="77777777" w:rsidTr="007472A8">
        <w:trPr>
          <w:trHeight w:val="208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699679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BE57A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3493C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81542E9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B4986D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482E6A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2987C8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52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D4AC405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10FEC" w:rsidRPr="00C84ACA" w14:paraId="569C08DC" w14:textId="77777777" w:rsidTr="007472A8">
        <w:trPr>
          <w:trHeight w:val="446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5C4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4224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32EC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B63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Tumbes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A548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-Tumbes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FB7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Matilde Ávalos Mz. 3, Lote 5, Urb. Andrés Araujo, Tumbes (Ref.: Al Costado Del Parque El Avión)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9F7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Luna Pastor Nancy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233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960511107</w:t>
            </w:r>
          </w:p>
        </w:tc>
      </w:tr>
      <w:tr w:rsidR="00D10FEC" w:rsidRPr="00C84ACA" w14:paraId="04A2EF45" w14:textId="77777777" w:rsidTr="007472A8">
        <w:trPr>
          <w:trHeight w:val="8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B634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6C127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CF45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5D111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26CDD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4583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634B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10A2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7F4FB700" w14:textId="77777777" w:rsidTr="007472A8">
        <w:trPr>
          <w:trHeight w:val="2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EA6D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58ED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35B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C9F0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A16D" w14:textId="77777777" w:rsidR="00D10FEC" w:rsidRPr="00C84ACA" w:rsidRDefault="00D10FEC" w:rsidP="00C84A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22CCFD8A" w14:textId="77777777" w:rsidTr="007472A8">
        <w:trPr>
          <w:trHeight w:val="264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02C6F97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C1BF9C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E08FA7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F3B43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5469F5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71B1A6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B8F86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52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31DA198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10FEC" w:rsidRPr="00C84ACA" w14:paraId="5C2FA310" w14:textId="77777777" w:rsidTr="007472A8">
        <w:trPr>
          <w:trHeight w:val="30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6F41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C1B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0A31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03C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8DBF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CCR - Tumbes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AAF6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Francisco Bolognesi N°194 (Centro Cívico)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594A" w14:textId="77777777" w:rsidR="00D10FEC" w:rsidRPr="00C84ACA" w:rsidRDefault="00D10FEC" w:rsidP="00C84A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Fredy Percy Oyola Torres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2F04" w14:textId="77777777" w:rsidR="00D10FEC" w:rsidRPr="00C84ACA" w:rsidRDefault="00D10FEC" w:rsidP="00C84AC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939264725</w:t>
            </w:r>
          </w:p>
        </w:tc>
      </w:tr>
    </w:tbl>
    <w:tbl>
      <w:tblPr>
        <w:tblpPr w:leftFromText="141" w:rightFromText="141" w:vertAnchor="text" w:horzAnchor="margin" w:tblpY="381"/>
        <w:tblW w:w="15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9"/>
        <w:gridCol w:w="1853"/>
        <w:gridCol w:w="1753"/>
        <w:gridCol w:w="2531"/>
        <w:gridCol w:w="3995"/>
        <w:gridCol w:w="2331"/>
        <w:gridCol w:w="1523"/>
      </w:tblGrid>
      <w:tr w:rsidR="00D10FEC" w:rsidRPr="00C84ACA" w14:paraId="237A4885" w14:textId="77777777" w:rsidTr="00C40D36">
        <w:trPr>
          <w:trHeight w:val="89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96DF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BEBA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DDFB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BC0D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B1EB6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5D361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B10F8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6E70A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6FA39066" w14:textId="77777777" w:rsidTr="00C40D36">
        <w:trPr>
          <w:trHeight w:val="264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E0A6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FAFA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04E9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5268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51FA" w14:textId="77777777" w:rsidR="00D10FEC" w:rsidRPr="00C84ACA" w:rsidRDefault="00D10FEC" w:rsidP="00C40D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D10FEC" w:rsidRPr="00C84ACA" w14:paraId="5EF359C4" w14:textId="77777777" w:rsidTr="00C40D36">
        <w:trPr>
          <w:trHeight w:val="264"/>
        </w:trPr>
        <w:tc>
          <w:tcPr>
            <w:tcW w:w="34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E79C2D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136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5F65C2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CF7D3F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7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104B573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5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CB1E3A7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99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776690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33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2A6ADE8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523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F6A600A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D10FEC" w:rsidRPr="00C84ACA" w14:paraId="0C079976" w14:textId="77777777" w:rsidTr="00C40D36">
        <w:trPr>
          <w:trHeight w:val="301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10A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087E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4ACA">
              <w:rPr>
                <w:rFonts w:eastAsia="Times New Roman" w:cs="Calibri"/>
                <w:sz w:val="20"/>
                <w:szCs w:val="20"/>
                <w:lang w:val="es-PE" w:eastAsia="es-PE"/>
              </w:rPr>
              <w:t>Tumbes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E24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Contralmirante Villar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1EC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Casitas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5971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Casitas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FD86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Plaza De Armas Sin Número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BD5F" w14:textId="77777777" w:rsidR="00D10FEC" w:rsidRPr="00C84ACA" w:rsidRDefault="00D10FEC" w:rsidP="00C40D3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Herrera Chunga Karen Del Milagro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A820" w14:textId="77777777" w:rsidR="00D10FEC" w:rsidRPr="00C84ACA" w:rsidRDefault="00D10FEC" w:rsidP="00C40D36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914704235 / 941419061</w:t>
            </w:r>
          </w:p>
        </w:tc>
      </w:tr>
    </w:tbl>
    <w:p w14:paraId="1A97026F" w14:textId="77777777" w:rsidR="00D10FEC" w:rsidRDefault="00D10FEC" w:rsidP="00E0593D">
      <w:pPr>
        <w:tabs>
          <w:tab w:val="left" w:pos="3180"/>
        </w:tabs>
        <w:jc w:val="center"/>
        <w:rPr>
          <w:sz w:val="28"/>
          <w:szCs w:val="32"/>
        </w:rPr>
        <w:sectPr w:rsidR="00D10FEC" w:rsidSect="00D10FEC">
          <w:type w:val="continuous"/>
          <w:pgSz w:w="16838" w:h="11906" w:orient="landscape"/>
          <w:pgMar w:top="1412" w:right="1418" w:bottom="567" w:left="709" w:header="709" w:footer="51" w:gutter="0"/>
          <w:cols w:space="708"/>
          <w:docGrid w:linePitch="360"/>
        </w:sectPr>
      </w:pPr>
    </w:p>
    <w:p w14:paraId="2E452980" w14:textId="77777777" w:rsidR="00D10FEC" w:rsidRDefault="00D10FEC" w:rsidP="0083329A">
      <w:pPr>
        <w:tabs>
          <w:tab w:val="left" w:pos="3180"/>
        </w:tabs>
        <w:rPr>
          <w:sz w:val="28"/>
          <w:szCs w:val="32"/>
        </w:rPr>
        <w:sectPr w:rsidR="00D10FEC" w:rsidSect="00D10FEC">
          <w:type w:val="continuous"/>
          <w:pgSz w:w="16838" w:h="11906" w:orient="landscape"/>
          <w:pgMar w:top="1412" w:right="1418" w:bottom="567" w:left="709" w:header="709" w:footer="51" w:gutter="0"/>
          <w:cols w:space="708"/>
          <w:docGrid w:linePitch="360"/>
        </w:sectPr>
      </w:pPr>
    </w:p>
    <w:p w14:paraId="2E55F0CA" w14:textId="77777777" w:rsidR="00D10FEC" w:rsidRPr="00B835D7" w:rsidRDefault="00D10FEC" w:rsidP="0083329A">
      <w:pPr>
        <w:tabs>
          <w:tab w:val="left" w:pos="3180"/>
        </w:tabs>
        <w:rPr>
          <w:sz w:val="28"/>
          <w:szCs w:val="32"/>
        </w:rPr>
      </w:pPr>
    </w:p>
    <w:sectPr w:rsidR="00D10FEC" w:rsidRPr="00B835D7" w:rsidSect="00D10FEC">
      <w:type w:val="continuous"/>
      <w:pgSz w:w="16838" w:h="11906" w:orient="landscape"/>
      <w:pgMar w:top="1412" w:right="1418" w:bottom="567" w:left="709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198A" w14:textId="77777777" w:rsidR="003E6581" w:rsidRDefault="003E6581" w:rsidP="005F45A3">
      <w:pPr>
        <w:spacing w:after="0" w:line="240" w:lineRule="auto"/>
      </w:pPr>
      <w:r>
        <w:separator/>
      </w:r>
    </w:p>
  </w:endnote>
  <w:endnote w:type="continuationSeparator" w:id="0">
    <w:p w14:paraId="5E303F55" w14:textId="77777777" w:rsidR="003E6581" w:rsidRDefault="003E6581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658F" w14:textId="77777777" w:rsidR="00D10FEC" w:rsidRPr="004104F6" w:rsidRDefault="00D10FEC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0A261F15" w14:textId="77777777" w:rsidR="00D10FEC" w:rsidRDefault="00D10F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9F750" w14:textId="77777777" w:rsidR="00D10FEC" w:rsidRPr="004104F6" w:rsidRDefault="00D10FEC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7671AFB8" w14:textId="77777777" w:rsidR="00D10FEC" w:rsidRDefault="00D10F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4670D" w14:textId="77777777" w:rsidR="003E6581" w:rsidRDefault="003E6581" w:rsidP="005F45A3">
      <w:pPr>
        <w:spacing w:after="0" w:line="240" w:lineRule="auto"/>
      </w:pPr>
      <w:r>
        <w:separator/>
      </w:r>
    </w:p>
  </w:footnote>
  <w:footnote w:type="continuationSeparator" w:id="0">
    <w:p w14:paraId="5F007198" w14:textId="77777777" w:rsidR="003E6581" w:rsidRDefault="003E6581" w:rsidP="005F45A3">
      <w:pPr>
        <w:spacing w:after="0" w:line="240" w:lineRule="auto"/>
      </w:pPr>
      <w:r>
        <w:continuationSeparator/>
      </w:r>
    </w:p>
  </w:footnote>
  <w:footnote w:id="1">
    <w:p w14:paraId="39F6C434" w14:textId="77777777" w:rsidR="00D10FEC" w:rsidRPr="002043D0" w:rsidRDefault="00D10FEC" w:rsidP="00F21811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C450" w14:textId="77777777" w:rsidR="00D10FEC" w:rsidRPr="00024573" w:rsidRDefault="00D10FEC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166B3DD1" wp14:editId="2B2F493A">
          <wp:simplePos x="0" y="0"/>
          <wp:positionH relativeFrom="column">
            <wp:posOffset>-104775</wp:posOffset>
          </wp:positionH>
          <wp:positionV relativeFrom="paragraph">
            <wp:posOffset>-183515</wp:posOffset>
          </wp:positionV>
          <wp:extent cx="2505075" cy="514350"/>
          <wp:effectExtent l="0" t="0" r="9525" b="0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814"/>
                  <a:stretch/>
                </pic:blipFill>
                <pic:spPr bwMode="auto">
                  <a:xfrm>
                    <a:off x="0" y="0"/>
                    <a:ext cx="2505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B2359" w14:textId="77777777" w:rsidR="00D10FEC" w:rsidRPr="00024573" w:rsidRDefault="00D10FEC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501908CA" wp14:editId="6B731B9A">
          <wp:simplePos x="0" y="0"/>
          <wp:positionH relativeFrom="column">
            <wp:posOffset>-104775</wp:posOffset>
          </wp:positionH>
          <wp:positionV relativeFrom="paragraph">
            <wp:posOffset>-181610</wp:posOffset>
          </wp:positionV>
          <wp:extent cx="4305300" cy="514350"/>
          <wp:effectExtent l="0" t="0" r="0" b="0"/>
          <wp:wrapSquare wrapText="bothSides"/>
          <wp:docPr id="6" name="Imagen 6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737803"/>
    <w:multiLevelType w:val="hybridMultilevel"/>
    <w:tmpl w:val="2C3684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82B77B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A14514E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0DC856C9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DFB7898"/>
    <w:multiLevelType w:val="hybridMultilevel"/>
    <w:tmpl w:val="0B5AF1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E337159"/>
    <w:multiLevelType w:val="hybridMultilevel"/>
    <w:tmpl w:val="4F6C373C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1">
    <w:nsid w:val="11627CF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1">
    <w:nsid w:val="19B018A1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20DC45B0"/>
    <w:multiLevelType w:val="multilevel"/>
    <w:tmpl w:val="48E4C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2" w15:restartNumberingAfterBreak="1">
    <w:nsid w:val="26F239F6"/>
    <w:multiLevelType w:val="hybridMultilevel"/>
    <w:tmpl w:val="2BB052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21276"/>
    <w:multiLevelType w:val="hybridMultilevel"/>
    <w:tmpl w:val="9806AB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4D2660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4F2E687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53BE55A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1">
    <w:nsid w:val="5FC85227"/>
    <w:multiLevelType w:val="hybridMultilevel"/>
    <w:tmpl w:val="0EEA7B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3D23573"/>
    <w:multiLevelType w:val="hybridMultilevel"/>
    <w:tmpl w:val="F39C65DC"/>
    <w:lvl w:ilvl="0" w:tplc="11AA0B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8BC3104"/>
    <w:multiLevelType w:val="hybridMultilevel"/>
    <w:tmpl w:val="45763E3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136726D"/>
    <w:multiLevelType w:val="hybridMultilevel"/>
    <w:tmpl w:val="5BB80E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71FF09E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1">
    <w:nsid w:val="77DE61C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7803573">
    <w:abstractNumId w:val="26"/>
  </w:num>
  <w:num w:numId="2" w16cid:durableId="1471247408">
    <w:abstractNumId w:val="28"/>
  </w:num>
  <w:num w:numId="3" w16cid:durableId="791286653">
    <w:abstractNumId w:val="16"/>
  </w:num>
  <w:num w:numId="4" w16cid:durableId="2061703891">
    <w:abstractNumId w:val="8"/>
  </w:num>
  <w:num w:numId="5" w16cid:durableId="2089648096">
    <w:abstractNumId w:val="3"/>
  </w:num>
  <w:num w:numId="6" w16cid:durableId="1030686017">
    <w:abstractNumId w:val="7"/>
  </w:num>
  <w:num w:numId="7" w16cid:durableId="1068117897">
    <w:abstractNumId w:val="10"/>
  </w:num>
  <w:num w:numId="8" w16cid:durableId="659233237">
    <w:abstractNumId w:val="17"/>
  </w:num>
  <w:num w:numId="9" w16cid:durableId="1463765202">
    <w:abstractNumId w:val="25"/>
  </w:num>
  <w:num w:numId="10" w16cid:durableId="125395513">
    <w:abstractNumId w:val="11"/>
  </w:num>
  <w:num w:numId="11" w16cid:durableId="1092554812">
    <w:abstractNumId w:val="1"/>
  </w:num>
  <w:num w:numId="12" w16cid:durableId="1059279292">
    <w:abstractNumId w:val="14"/>
  </w:num>
  <w:num w:numId="13" w16cid:durableId="1731341482">
    <w:abstractNumId w:val="15"/>
  </w:num>
  <w:num w:numId="14" w16cid:durableId="1987275401">
    <w:abstractNumId w:val="18"/>
  </w:num>
  <w:num w:numId="15" w16cid:durableId="1073351140">
    <w:abstractNumId w:val="2"/>
  </w:num>
  <w:num w:numId="16" w16cid:durableId="1435982856">
    <w:abstractNumId w:val="19"/>
  </w:num>
  <w:num w:numId="17" w16cid:durableId="1523859272">
    <w:abstractNumId w:val="6"/>
  </w:num>
  <w:num w:numId="18" w16cid:durableId="1939556010">
    <w:abstractNumId w:val="9"/>
  </w:num>
  <w:num w:numId="19" w16cid:durableId="859395565">
    <w:abstractNumId w:val="5"/>
  </w:num>
  <w:num w:numId="20" w16cid:durableId="1996378273">
    <w:abstractNumId w:val="12"/>
  </w:num>
  <w:num w:numId="21" w16cid:durableId="1699811657">
    <w:abstractNumId w:val="0"/>
  </w:num>
  <w:num w:numId="22" w16cid:durableId="702365716">
    <w:abstractNumId w:val="27"/>
  </w:num>
  <w:num w:numId="23" w16cid:durableId="1959724394">
    <w:abstractNumId w:val="22"/>
  </w:num>
  <w:num w:numId="24" w16cid:durableId="601109088">
    <w:abstractNumId w:val="20"/>
  </w:num>
  <w:num w:numId="25" w16cid:durableId="41055664">
    <w:abstractNumId w:val="23"/>
  </w:num>
  <w:num w:numId="26" w16cid:durableId="783038366">
    <w:abstractNumId w:val="4"/>
  </w:num>
  <w:num w:numId="27" w16cid:durableId="1192187503">
    <w:abstractNumId w:val="24"/>
  </w:num>
  <w:num w:numId="28" w16cid:durableId="346752540">
    <w:abstractNumId w:val="21"/>
  </w:num>
  <w:num w:numId="29" w16cid:durableId="7259562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15DA8"/>
    <w:rsid w:val="00015F66"/>
    <w:rsid w:val="000201C9"/>
    <w:rsid w:val="0002079F"/>
    <w:rsid w:val="00021628"/>
    <w:rsid w:val="000226C4"/>
    <w:rsid w:val="00022F65"/>
    <w:rsid w:val="0002306A"/>
    <w:rsid w:val="00024573"/>
    <w:rsid w:val="00030E07"/>
    <w:rsid w:val="00034E3A"/>
    <w:rsid w:val="000408F4"/>
    <w:rsid w:val="00040E48"/>
    <w:rsid w:val="0004183D"/>
    <w:rsid w:val="00042D9C"/>
    <w:rsid w:val="00043DEC"/>
    <w:rsid w:val="0004478A"/>
    <w:rsid w:val="00045178"/>
    <w:rsid w:val="00045B79"/>
    <w:rsid w:val="00046279"/>
    <w:rsid w:val="00052DE9"/>
    <w:rsid w:val="00054D48"/>
    <w:rsid w:val="00055D68"/>
    <w:rsid w:val="0005693A"/>
    <w:rsid w:val="000569EE"/>
    <w:rsid w:val="00062CA1"/>
    <w:rsid w:val="00062D67"/>
    <w:rsid w:val="00063416"/>
    <w:rsid w:val="00065AFD"/>
    <w:rsid w:val="00071238"/>
    <w:rsid w:val="0007192A"/>
    <w:rsid w:val="000719E7"/>
    <w:rsid w:val="00080FF2"/>
    <w:rsid w:val="00083FC8"/>
    <w:rsid w:val="00084AF5"/>
    <w:rsid w:val="00087BD0"/>
    <w:rsid w:val="00090111"/>
    <w:rsid w:val="00090316"/>
    <w:rsid w:val="00092BB3"/>
    <w:rsid w:val="000945D0"/>
    <w:rsid w:val="00095A61"/>
    <w:rsid w:val="000A0514"/>
    <w:rsid w:val="000A2356"/>
    <w:rsid w:val="000A4353"/>
    <w:rsid w:val="000A67B9"/>
    <w:rsid w:val="000A70E2"/>
    <w:rsid w:val="000B01F7"/>
    <w:rsid w:val="000B1705"/>
    <w:rsid w:val="000B1B64"/>
    <w:rsid w:val="000B2766"/>
    <w:rsid w:val="000B3180"/>
    <w:rsid w:val="000B3940"/>
    <w:rsid w:val="000B5171"/>
    <w:rsid w:val="000B6F6A"/>
    <w:rsid w:val="000C116F"/>
    <w:rsid w:val="000C36A5"/>
    <w:rsid w:val="000C5722"/>
    <w:rsid w:val="000C5D06"/>
    <w:rsid w:val="000D2013"/>
    <w:rsid w:val="000D20F4"/>
    <w:rsid w:val="000D5261"/>
    <w:rsid w:val="000D79AF"/>
    <w:rsid w:val="000E229A"/>
    <w:rsid w:val="000E6981"/>
    <w:rsid w:val="000F02AE"/>
    <w:rsid w:val="000F1C0B"/>
    <w:rsid w:val="000F450A"/>
    <w:rsid w:val="000F519D"/>
    <w:rsid w:val="000F68E3"/>
    <w:rsid w:val="000F722B"/>
    <w:rsid w:val="00103A9A"/>
    <w:rsid w:val="0010579D"/>
    <w:rsid w:val="00106A4E"/>
    <w:rsid w:val="00111A54"/>
    <w:rsid w:val="00114D65"/>
    <w:rsid w:val="0012040C"/>
    <w:rsid w:val="00120B87"/>
    <w:rsid w:val="00121F7B"/>
    <w:rsid w:val="001238E4"/>
    <w:rsid w:val="00131C0B"/>
    <w:rsid w:val="001327D0"/>
    <w:rsid w:val="00132E62"/>
    <w:rsid w:val="00135B21"/>
    <w:rsid w:val="00136515"/>
    <w:rsid w:val="00137BB9"/>
    <w:rsid w:val="001401C6"/>
    <w:rsid w:val="00140B0C"/>
    <w:rsid w:val="00140E84"/>
    <w:rsid w:val="00141E0B"/>
    <w:rsid w:val="00144FD9"/>
    <w:rsid w:val="00145945"/>
    <w:rsid w:val="00145A1E"/>
    <w:rsid w:val="00150BD2"/>
    <w:rsid w:val="00150DD3"/>
    <w:rsid w:val="00152486"/>
    <w:rsid w:val="001559C1"/>
    <w:rsid w:val="001563C6"/>
    <w:rsid w:val="00160479"/>
    <w:rsid w:val="0016092B"/>
    <w:rsid w:val="00160972"/>
    <w:rsid w:val="00160E98"/>
    <w:rsid w:val="00170E97"/>
    <w:rsid w:val="00175711"/>
    <w:rsid w:val="00175743"/>
    <w:rsid w:val="00176E1D"/>
    <w:rsid w:val="00180FE8"/>
    <w:rsid w:val="001900D3"/>
    <w:rsid w:val="00193591"/>
    <w:rsid w:val="00194215"/>
    <w:rsid w:val="001A171A"/>
    <w:rsid w:val="001A2166"/>
    <w:rsid w:val="001A4D97"/>
    <w:rsid w:val="001A5CED"/>
    <w:rsid w:val="001A5EA9"/>
    <w:rsid w:val="001A6F5C"/>
    <w:rsid w:val="001B201F"/>
    <w:rsid w:val="001B3B47"/>
    <w:rsid w:val="001B5D97"/>
    <w:rsid w:val="001C4533"/>
    <w:rsid w:val="001C4FBB"/>
    <w:rsid w:val="001C58AE"/>
    <w:rsid w:val="001C5972"/>
    <w:rsid w:val="001C6057"/>
    <w:rsid w:val="001D1E70"/>
    <w:rsid w:val="001D3B05"/>
    <w:rsid w:val="001E0927"/>
    <w:rsid w:val="001E42DD"/>
    <w:rsid w:val="001E65A3"/>
    <w:rsid w:val="001F0371"/>
    <w:rsid w:val="001F1288"/>
    <w:rsid w:val="001F2D3E"/>
    <w:rsid w:val="001F3D47"/>
    <w:rsid w:val="002009E2"/>
    <w:rsid w:val="00201298"/>
    <w:rsid w:val="00204492"/>
    <w:rsid w:val="00204913"/>
    <w:rsid w:val="00204FD0"/>
    <w:rsid w:val="002056CA"/>
    <w:rsid w:val="002064EF"/>
    <w:rsid w:val="00206878"/>
    <w:rsid w:val="00206A5F"/>
    <w:rsid w:val="00206FF0"/>
    <w:rsid w:val="0021003F"/>
    <w:rsid w:val="002111DC"/>
    <w:rsid w:val="00211415"/>
    <w:rsid w:val="0021284B"/>
    <w:rsid w:val="00222442"/>
    <w:rsid w:val="00223602"/>
    <w:rsid w:val="002237ED"/>
    <w:rsid w:val="00225202"/>
    <w:rsid w:val="00225802"/>
    <w:rsid w:val="002268E5"/>
    <w:rsid w:val="00227AD7"/>
    <w:rsid w:val="00245A47"/>
    <w:rsid w:val="00246A3C"/>
    <w:rsid w:val="00247B7F"/>
    <w:rsid w:val="00252C5F"/>
    <w:rsid w:val="002531A8"/>
    <w:rsid w:val="00254AD5"/>
    <w:rsid w:val="00256329"/>
    <w:rsid w:val="0025730A"/>
    <w:rsid w:val="00257522"/>
    <w:rsid w:val="00257817"/>
    <w:rsid w:val="00261024"/>
    <w:rsid w:val="00262006"/>
    <w:rsid w:val="00265811"/>
    <w:rsid w:val="002676F4"/>
    <w:rsid w:val="00272B1C"/>
    <w:rsid w:val="002733F2"/>
    <w:rsid w:val="00276342"/>
    <w:rsid w:val="00276D35"/>
    <w:rsid w:val="002831C2"/>
    <w:rsid w:val="00283E60"/>
    <w:rsid w:val="00291FCF"/>
    <w:rsid w:val="00296390"/>
    <w:rsid w:val="002978A8"/>
    <w:rsid w:val="00297F76"/>
    <w:rsid w:val="002A1639"/>
    <w:rsid w:val="002A32C7"/>
    <w:rsid w:val="002A50B0"/>
    <w:rsid w:val="002A6EF5"/>
    <w:rsid w:val="002A791A"/>
    <w:rsid w:val="002B44EE"/>
    <w:rsid w:val="002B6112"/>
    <w:rsid w:val="002B6F01"/>
    <w:rsid w:val="002B728D"/>
    <w:rsid w:val="002C33BC"/>
    <w:rsid w:val="002C454C"/>
    <w:rsid w:val="002C4790"/>
    <w:rsid w:val="002C6FD9"/>
    <w:rsid w:val="002D1647"/>
    <w:rsid w:val="002D52BE"/>
    <w:rsid w:val="002D6397"/>
    <w:rsid w:val="002E3A27"/>
    <w:rsid w:val="002E59CC"/>
    <w:rsid w:val="002E6D99"/>
    <w:rsid w:val="002F4246"/>
    <w:rsid w:val="002F4C19"/>
    <w:rsid w:val="002F645A"/>
    <w:rsid w:val="002F6C73"/>
    <w:rsid w:val="00300855"/>
    <w:rsid w:val="00304314"/>
    <w:rsid w:val="00307D94"/>
    <w:rsid w:val="00311376"/>
    <w:rsid w:val="003160A1"/>
    <w:rsid w:val="00321F41"/>
    <w:rsid w:val="0032422F"/>
    <w:rsid w:val="00331030"/>
    <w:rsid w:val="0033359B"/>
    <w:rsid w:val="00337499"/>
    <w:rsid w:val="00345270"/>
    <w:rsid w:val="0034608A"/>
    <w:rsid w:val="0035350F"/>
    <w:rsid w:val="003557F4"/>
    <w:rsid w:val="00357E8E"/>
    <w:rsid w:val="00360AC3"/>
    <w:rsid w:val="00372493"/>
    <w:rsid w:val="003810CC"/>
    <w:rsid w:val="00385192"/>
    <w:rsid w:val="00390C32"/>
    <w:rsid w:val="00395964"/>
    <w:rsid w:val="003A0D5C"/>
    <w:rsid w:val="003A14D0"/>
    <w:rsid w:val="003A606F"/>
    <w:rsid w:val="003A6358"/>
    <w:rsid w:val="003B0124"/>
    <w:rsid w:val="003B06B1"/>
    <w:rsid w:val="003B24FD"/>
    <w:rsid w:val="003B265F"/>
    <w:rsid w:val="003B55C2"/>
    <w:rsid w:val="003B6135"/>
    <w:rsid w:val="003C176C"/>
    <w:rsid w:val="003C2E92"/>
    <w:rsid w:val="003D0794"/>
    <w:rsid w:val="003D0DD2"/>
    <w:rsid w:val="003D4E4E"/>
    <w:rsid w:val="003E31EF"/>
    <w:rsid w:val="003E48DC"/>
    <w:rsid w:val="003E48DE"/>
    <w:rsid w:val="003E4BA5"/>
    <w:rsid w:val="003E6581"/>
    <w:rsid w:val="003E6C82"/>
    <w:rsid w:val="003F0DF0"/>
    <w:rsid w:val="003F0FE2"/>
    <w:rsid w:val="003F53CB"/>
    <w:rsid w:val="003F5CE6"/>
    <w:rsid w:val="003F6AAB"/>
    <w:rsid w:val="00402099"/>
    <w:rsid w:val="0040476A"/>
    <w:rsid w:val="004104F6"/>
    <w:rsid w:val="004118FF"/>
    <w:rsid w:val="00412AF0"/>
    <w:rsid w:val="00414DFD"/>
    <w:rsid w:val="00414E57"/>
    <w:rsid w:val="00415DE7"/>
    <w:rsid w:val="00416849"/>
    <w:rsid w:val="004241E2"/>
    <w:rsid w:val="0043065E"/>
    <w:rsid w:val="00435CFE"/>
    <w:rsid w:val="00440498"/>
    <w:rsid w:val="0044438F"/>
    <w:rsid w:val="00444848"/>
    <w:rsid w:val="00446DD2"/>
    <w:rsid w:val="004524DC"/>
    <w:rsid w:val="0045654B"/>
    <w:rsid w:val="00456707"/>
    <w:rsid w:val="004576C0"/>
    <w:rsid w:val="00461F1A"/>
    <w:rsid w:val="004621D5"/>
    <w:rsid w:val="0046296F"/>
    <w:rsid w:val="004662C6"/>
    <w:rsid w:val="004664FA"/>
    <w:rsid w:val="00470BA9"/>
    <w:rsid w:val="004721AB"/>
    <w:rsid w:val="00473D4C"/>
    <w:rsid w:val="00473D91"/>
    <w:rsid w:val="00474BDA"/>
    <w:rsid w:val="004779C0"/>
    <w:rsid w:val="00485903"/>
    <w:rsid w:val="00485A9A"/>
    <w:rsid w:val="0048727D"/>
    <w:rsid w:val="004900E8"/>
    <w:rsid w:val="004967B9"/>
    <w:rsid w:val="004A2F40"/>
    <w:rsid w:val="004B2B74"/>
    <w:rsid w:val="004B2DB2"/>
    <w:rsid w:val="004B3AF4"/>
    <w:rsid w:val="004B5167"/>
    <w:rsid w:val="004B65A1"/>
    <w:rsid w:val="004C1BC1"/>
    <w:rsid w:val="004C2B85"/>
    <w:rsid w:val="004C4110"/>
    <w:rsid w:val="004C4E53"/>
    <w:rsid w:val="004C6A5B"/>
    <w:rsid w:val="004C7FD3"/>
    <w:rsid w:val="004D2E6C"/>
    <w:rsid w:val="004D5B9F"/>
    <w:rsid w:val="004D5E80"/>
    <w:rsid w:val="004D72F3"/>
    <w:rsid w:val="004E3FC5"/>
    <w:rsid w:val="004E5F35"/>
    <w:rsid w:val="004E7961"/>
    <w:rsid w:val="004F04F0"/>
    <w:rsid w:val="004F3199"/>
    <w:rsid w:val="004F7195"/>
    <w:rsid w:val="004F7686"/>
    <w:rsid w:val="00503647"/>
    <w:rsid w:val="00504987"/>
    <w:rsid w:val="00507599"/>
    <w:rsid w:val="005075D5"/>
    <w:rsid w:val="00510BD8"/>
    <w:rsid w:val="0051379A"/>
    <w:rsid w:val="00517336"/>
    <w:rsid w:val="00521511"/>
    <w:rsid w:val="005218C7"/>
    <w:rsid w:val="00525599"/>
    <w:rsid w:val="0052668A"/>
    <w:rsid w:val="00526C4C"/>
    <w:rsid w:val="005308DB"/>
    <w:rsid w:val="0053344A"/>
    <w:rsid w:val="00540A0A"/>
    <w:rsid w:val="005479CD"/>
    <w:rsid w:val="00561E0A"/>
    <w:rsid w:val="0056407D"/>
    <w:rsid w:val="0056542B"/>
    <w:rsid w:val="005660E8"/>
    <w:rsid w:val="005763F8"/>
    <w:rsid w:val="00577963"/>
    <w:rsid w:val="00577FE6"/>
    <w:rsid w:val="005815F0"/>
    <w:rsid w:val="00581B13"/>
    <w:rsid w:val="00582D54"/>
    <w:rsid w:val="0058367E"/>
    <w:rsid w:val="00585F44"/>
    <w:rsid w:val="00586525"/>
    <w:rsid w:val="005869F3"/>
    <w:rsid w:val="0059074D"/>
    <w:rsid w:val="00590877"/>
    <w:rsid w:val="00592F63"/>
    <w:rsid w:val="005945EF"/>
    <w:rsid w:val="005A07F8"/>
    <w:rsid w:val="005A47B4"/>
    <w:rsid w:val="005A66FE"/>
    <w:rsid w:val="005A6CEB"/>
    <w:rsid w:val="005A6F87"/>
    <w:rsid w:val="005B0F5B"/>
    <w:rsid w:val="005B5B48"/>
    <w:rsid w:val="005C0649"/>
    <w:rsid w:val="005C786F"/>
    <w:rsid w:val="005D0747"/>
    <w:rsid w:val="005D20A4"/>
    <w:rsid w:val="005D3CA2"/>
    <w:rsid w:val="005D684E"/>
    <w:rsid w:val="005E0690"/>
    <w:rsid w:val="005E3101"/>
    <w:rsid w:val="005E3329"/>
    <w:rsid w:val="005E48A6"/>
    <w:rsid w:val="005E54AF"/>
    <w:rsid w:val="005F0D7F"/>
    <w:rsid w:val="005F28E8"/>
    <w:rsid w:val="005F45A3"/>
    <w:rsid w:val="005F49EA"/>
    <w:rsid w:val="005F4FC0"/>
    <w:rsid w:val="005F5904"/>
    <w:rsid w:val="005F5984"/>
    <w:rsid w:val="005F5FDC"/>
    <w:rsid w:val="0060667F"/>
    <w:rsid w:val="00611F36"/>
    <w:rsid w:val="00612454"/>
    <w:rsid w:val="00612971"/>
    <w:rsid w:val="00617F30"/>
    <w:rsid w:val="0062083D"/>
    <w:rsid w:val="00631AB3"/>
    <w:rsid w:val="006332E2"/>
    <w:rsid w:val="006334C7"/>
    <w:rsid w:val="006358C0"/>
    <w:rsid w:val="006364E5"/>
    <w:rsid w:val="00636796"/>
    <w:rsid w:val="00640355"/>
    <w:rsid w:val="00640381"/>
    <w:rsid w:val="00642F16"/>
    <w:rsid w:val="0064446A"/>
    <w:rsid w:val="00644543"/>
    <w:rsid w:val="0064536F"/>
    <w:rsid w:val="0064622D"/>
    <w:rsid w:val="006474C3"/>
    <w:rsid w:val="006479F8"/>
    <w:rsid w:val="0065063A"/>
    <w:rsid w:val="006525AA"/>
    <w:rsid w:val="006557C8"/>
    <w:rsid w:val="00667718"/>
    <w:rsid w:val="00672CE5"/>
    <w:rsid w:val="006767CF"/>
    <w:rsid w:val="00677AB6"/>
    <w:rsid w:val="00680114"/>
    <w:rsid w:val="00680164"/>
    <w:rsid w:val="0068132F"/>
    <w:rsid w:val="006817A3"/>
    <w:rsid w:val="00681D65"/>
    <w:rsid w:val="00681F32"/>
    <w:rsid w:val="00681FB4"/>
    <w:rsid w:val="00685301"/>
    <w:rsid w:val="00685531"/>
    <w:rsid w:val="00687D5D"/>
    <w:rsid w:val="00691B97"/>
    <w:rsid w:val="00692054"/>
    <w:rsid w:val="0069282A"/>
    <w:rsid w:val="00692B06"/>
    <w:rsid w:val="00694474"/>
    <w:rsid w:val="0069658B"/>
    <w:rsid w:val="00697A8D"/>
    <w:rsid w:val="006A0155"/>
    <w:rsid w:val="006A2F70"/>
    <w:rsid w:val="006A6787"/>
    <w:rsid w:val="006A6885"/>
    <w:rsid w:val="006A71D1"/>
    <w:rsid w:val="006B026A"/>
    <w:rsid w:val="006B16BE"/>
    <w:rsid w:val="006B392E"/>
    <w:rsid w:val="006B4757"/>
    <w:rsid w:val="006B68E0"/>
    <w:rsid w:val="006B6F39"/>
    <w:rsid w:val="006C03A3"/>
    <w:rsid w:val="006C1010"/>
    <w:rsid w:val="006C4E8B"/>
    <w:rsid w:val="006C75B7"/>
    <w:rsid w:val="006D2E3C"/>
    <w:rsid w:val="006D389A"/>
    <w:rsid w:val="006E06C7"/>
    <w:rsid w:val="006E4598"/>
    <w:rsid w:val="006E4872"/>
    <w:rsid w:val="006E5B96"/>
    <w:rsid w:val="006E5F37"/>
    <w:rsid w:val="006F31DF"/>
    <w:rsid w:val="006F6BFD"/>
    <w:rsid w:val="007014A2"/>
    <w:rsid w:val="00703696"/>
    <w:rsid w:val="00704779"/>
    <w:rsid w:val="0070591F"/>
    <w:rsid w:val="007061BC"/>
    <w:rsid w:val="00707727"/>
    <w:rsid w:val="00712FF8"/>
    <w:rsid w:val="00713951"/>
    <w:rsid w:val="00716076"/>
    <w:rsid w:val="00716816"/>
    <w:rsid w:val="00723149"/>
    <w:rsid w:val="0072340C"/>
    <w:rsid w:val="0072507E"/>
    <w:rsid w:val="00731A23"/>
    <w:rsid w:val="00735795"/>
    <w:rsid w:val="00737051"/>
    <w:rsid w:val="00737BAA"/>
    <w:rsid w:val="00740965"/>
    <w:rsid w:val="00741614"/>
    <w:rsid w:val="007429E7"/>
    <w:rsid w:val="00745D14"/>
    <w:rsid w:val="007472A8"/>
    <w:rsid w:val="00747723"/>
    <w:rsid w:val="00751321"/>
    <w:rsid w:val="00762E19"/>
    <w:rsid w:val="00762FDC"/>
    <w:rsid w:val="007701E8"/>
    <w:rsid w:val="007706A1"/>
    <w:rsid w:val="00774FCE"/>
    <w:rsid w:val="00774FDC"/>
    <w:rsid w:val="0077513F"/>
    <w:rsid w:val="00776333"/>
    <w:rsid w:val="0077776E"/>
    <w:rsid w:val="007810CD"/>
    <w:rsid w:val="0078256B"/>
    <w:rsid w:val="00783160"/>
    <w:rsid w:val="007833FC"/>
    <w:rsid w:val="007873A9"/>
    <w:rsid w:val="00793ED5"/>
    <w:rsid w:val="00793F60"/>
    <w:rsid w:val="00795E62"/>
    <w:rsid w:val="00796881"/>
    <w:rsid w:val="007A00A9"/>
    <w:rsid w:val="007A2200"/>
    <w:rsid w:val="007A547E"/>
    <w:rsid w:val="007A7E4B"/>
    <w:rsid w:val="007B5FE0"/>
    <w:rsid w:val="007B6D92"/>
    <w:rsid w:val="007C3043"/>
    <w:rsid w:val="007C56E2"/>
    <w:rsid w:val="007C5E46"/>
    <w:rsid w:val="007C5E54"/>
    <w:rsid w:val="007C6B90"/>
    <w:rsid w:val="007D145B"/>
    <w:rsid w:val="007D3FE3"/>
    <w:rsid w:val="007D4491"/>
    <w:rsid w:val="007D75E5"/>
    <w:rsid w:val="007E0115"/>
    <w:rsid w:val="007E37A6"/>
    <w:rsid w:val="007E397E"/>
    <w:rsid w:val="007F297A"/>
    <w:rsid w:val="007F3B95"/>
    <w:rsid w:val="007F454D"/>
    <w:rsid w:val="007F6901"/>
    <w:rsid w:val="00800849"/>
    <w:rsid w:val="00802990"/>
    <w:rsid w:val="0080401F"/>
    <w:rsid w:val="00804094"/>
    <w:rsid w:val="008046A3"/>
    <w:rsid w:val="00805B83"/>
    <w:rsid w:val="0080788C"/>
    <w:rsid w:val="00816A40"/>
    <w:rsid w:val="00823DAC"/>
    <w:rsid w:val="00824073"/>
    <w:rsid w:val="0082512A"/>
    <w:rsid w:val="00831F31"/>
    <w:rsid w:val="0083233A"/>
    <w:rsid w:val="0083329A"/>
    <w:rsid w:val="00833E44"/>
    <w:rsid w:val="00834090"/>
    <w:rsid w:val="00842D75"/>
    <w:rsid w:val="00845063"/>
    <w:rsid w:val="008462D3"/>
    <w:rsid w:val="0086050F"/>
    <w:rsid w:val="0086196A"/>
    <w:rsid w:val="00865197"/>
    <w:rsid w:val="008700AE"/>
    <w:rsid w:val="00873FFC"/>
    <w:rsid w:val="00883572"/>
    <w:rsid w:val="00883BB5"/>
    <w:rsid w:val="00891AD6"/>
    <w:rsid w:val="008939CB"/>
    <w:rsid w:val="008954E2"/>
    <w:rsid w:val="0089694C"/>
    <w:rsid w:val="00897B89"/>
    <w:rsid w:val="008A2CE7"/>
    <w:rsid w:val="008A5806"/>
    <w:rsid w:val="008B252A"/>
    <w:rsid w:val="008B3C1E"/>
    <w:rsid w:val="008B3E57"/>
    <w:rsid w:val="008B3FC0"/>
    <w:rsid w:val="008C06A4"/>
    <w:rsid w:val="008C369B"/>
    <w:rsid w:val="008C39E8"/>
    <w:rsid w:val="008C455C"/>
    <w:rsid w:val="008C738C"/>
    <w:rsid w:val="008D1040"/>
    <w:rsid w:val="008D2E1F"/>
    <w:rsid w:val="008D43DB"/>
    <w:rsid w:val="008D5A7C"/>
    <w:rsid w:val="008E2543"/>
    <w:rsid w:val="008E4263"/>
    <w:rsid w:val="008E4621"/>
    <w:rsid w:val="008E4F92"/>
    <w:rsid w:val="008F0403"/>
    <w:rsid w:val="008F24DF"/>
    <w:rsid w:val="008F5D55"/>
    <w:rsid w:val="00900582"/>
    <w:rsid w:val="00901F91"/>
    <w:rsid w:val="00903A10"/>
    <w:rsid w:val="00903FD5"/>
    <w:rsid w:val="0090782E"/>
    <w:rsid w:val="00907A55"/>
    <w:rsid w:val="009106F8"/>
    <w:rsid w:val="00911BFF"/>
    <w:rsid w:val="00917FBF"/>
    <w:rsid w:val="00921127"/>
    <w:rsid w:val="00923016"/>
    <w:rsid w:val="00930B1F"/>
    <w:rsid w:val="0093133F"/>
    <w:rsid w:val="009319E6"/>
    <w:rsid w:val="0093374D"/>
    <w:rsid w:val="00933F1A"/>
    <w:rsid w:val="009364C8"/>
    <w:rsid w:val="00941D19"/>
    <w:rsid w:val="0094225B"/>
    <w:rsid w:val="00943B0A"/>
    <w:rsid w:val="009503CB"/>
    <w:rsid w:val="0095085A"/>
    <w:rsid w:val="00951A9D"/>
    <w:rsid w:val="00951F05"/>
    <w:rsid w:val="00953689"/>
    <w:rsid w:val="009559D7"/>
    <w:rsid w:val="009575BC"/>
    <w:rsid w:val="00957EB3"/>
    <w:rsid w:val="009612F1"/>
    <w:rsid w:val="00962B6A"/>
    <w:rsid w:val="009674EF"/>
    <w:rsid w:val="0098234F"/>
    <w:rsid w:val="0098349E"/>
    <w:rsid w:val="009900AB"/>
    <w:rsid w:val="0099580A"/>
    <w:rsid w:val="0099671F"/>
    <w:rsid w:val="00996DC3"/>
    <w:rsid w:val="009A1112"/>
    <w:rsid w:val="009A269E"/>
    <w:rsid w:val="009A2997"/>
    <w:rsid w:val="009A501C"/>
    <w:rsid w:val="009B2796"/>
    <w:rsid w:val="009B27C1"/>
    <w:rsid w:val="009B2A5A"/>
    <w:rsid w:val="009B51DE"/>
    <w:rsid w:val="009B562B"/>
    <w:rsid w:val="009B69A8"/>
    <w:rsid w:val="009C217A"/>
    <w:rsid w:val="009C67E0"/>
    <w:rsid w:val="009D178E"/>
    <w:rsid w:val="009D4163"/>
    <w:rsid w:val="009D47E6"/>
    <w:rsid w:val="009D588C"/>
    <w:rsid w:val="009D5F52"/>
    <w:rsid w:val="009D6654"/>
    <w:rsid w:val="009E40B2"/>
    <w:rsid w:val="009E65B5"/>
    <w:rsid w:val="009F0EBB"/>
    <w:rsid w:val="009F4450"/>
    <w:rsid w:val="009F588B"/>
    <w:rsid w:val="00A022D8"/>
    <w:rsid w:val="00A02373"/>
    <w:rsid w:val="00A042C5"/>
    <w:rsid w:val="00A04CD7"/>
    <w:rsid w:val="00A10561"/>
    <w:rsid w:val="00A13E57"/>
    <w:rsid w:val="00A14BEC"/>
    <w:rsid w:val="00A20A3F"/>
    <w:rsid w:val="00A23CB9"/>
    <w:rsid w:val="00A25146"/>
    <w:rsid w:val="00A25708"/>
    <w:rsid w:val="00A26F2A"/>
    <w:rsid w:val="00A33E7E"/>
    <w:rsid w:val="00A369F1"/>
    <w:rsid w:val="00A36FA1"/>
    <w:rsid w:val="00A37C57"/>
    <w:rsid w:val="00A448F8"/>
    <w:rsid w:val="00A47CE5"/>
    <w:rsid w:val="00A50F17"/>
    <w:rsid w:val="00A51F53"/>
    <w:rsid w:val="00A55632"/>
    <w:rsid w:val="00A55FF5"/>
    <w:rsid w:val="00A56B76"/>
    <w:rsid w:val="00A57A12"/>
    <w:rsid w:val="00A57E62"/>
    <w:rsid w:val="00A6100C"/>
    <w:rsid w:val="00A62207"/>
    <w:rsid w:val="00A65B04"/>
    <w:rsid w:val="00A67C18"/>
    <w:rsid w:val="00A709B5"/>
    <w:rsid w:val="00A70A8D"/>
    <w:rsid w:val="00A716B5"/>
    <w:rsid w:val="00A74D8D"/>
    <w:rsid w:val="00A7551B"/>
    <w:rsid w:val="00A772CB"/>
    <w:rsid w:val="00A81BFE"/>
    <w:rsid w:val="00A835C4"/>
    <w:rsid w:val="00A973B9"/>
    <w:rsid w:val="00AA0F51"/>
    <w:rsid w:val="00AA2B77"/>
    <w:rsid w:val="00AA4483"/>
    <w:rsid w:val="00AA6918"/>
    <w:rsid w:val="00AB022E"/>
    <w:rsid w:val="00AB55A3"/>
    <w:rsid w:val="00AC0BD5"/>
    <w:rsid w:val="00AC589E"/>
    <w:rsid w:val="00AC695C"/>
    <w:rsid w:val="00AD199B"/>
    <w:rsid w:val="00AD3771"/>
    <w:rsid w:val="00AD7CF6"/>
    <w:rsid w:val="00AE135A"/>
    <w:rsid w:val="00AE1C3A"/>
    <w:rsid w:val="00AE22E9"/>
    <w:rsid w:val="00AE2CEA"/>
    <w:rsid w:val="00B00AA1"/>
    <w:rsid w:val="00B012E4"/>
    <w:rsid w:val="00B019A2"/>
    <w:rsid w:val="00B131DF"/>
    <w:rsid w:val="00B1406E"/>
    <w:rsid w:val="00B176B3"/>
    <w:rsid w:val="00B2008C"/>
    <w:rsid w:val="00B22717"/>
    <w:rsid w:val="00B314E4"/>
    <w:rsid w:val="00B32494"/>
    <w:rsid w:val="00B326A3"/>
    <w:rsid w:val="00B3510A"/>
    <w:rsid w:val="00B356C6"/>
    <w:rsid w:val="00B51697"/>
    <w:rsid w:val="00B5347A"/>
    <w:rsid w:val="00B54C3E"/>
    <w:rsid w:val="00B54D8D"/>
    <w:rsid w:val="00B60EE0"/>
    <w:rsid w:val="00B6412F"/>
    <w:rsid w:val="00B76721"/>
    <w:rsid w:val="00B804AF"/>
    <w:rsid w:val="00B835D7"/>
    <w:rsid w:val="00B83D88"/>
    <w:rsid w:val="00B90FAE"/>
    <w:rsid w:val="00B91284"/>
    <w:rsid w:val="00B9135C"/>
    <w:rsid w:val="00B97CAA"/>
    <w:rsid w:val="00BA494F"/>
    <w:rsid w:val="00BA6119"/>
    <w:rsid w:val="00BB2712"/>
    <w:rsid w:val="00BB650F"/>
    <w:rsid w:val="00BB7E9E"/>
    <w:rsid w:val="00BC5EC7"/>
    <w:rsid w:val="00BD165C"/>
    <w:rsid w:val="00BD2893"/>
    <w:rsid w:val="00BD4B96"/>
    <w:rsid w:val="00BD60CD"/>
    <w:rsid w:val="00BE6EDF"/>
    <w:rsid w:val="00BF1C70"/>
    <w:rsid w:val="00BF342E"/>
    <w:rsid w:val="00BF4F7F"/>
    <w:rsid w:val="00BF503C"/>
    <w:rsid w:val="00BF63AF"/>
    <w:rsid w:val="00C1357A"/>
    <w:rsid w:val="00C136EE"/>
    <w:rsid w:val="00C1392F"/>
    <w:rsid w:val="00C147AA"/>
    <w:rsid w:val="00C2127D"/>
    <w:rsid w:val="00C218BD"/>
    <w:rsid w:val="00C21D0B"/>
    <w:rsid w:val="00C27E7F"/>
    <w:rsid w:val="00C33710"/>
    <w:rsid w:val="00C40B46"/>
    <w:rsid w:val="00C40C1E"/>
    <w:rsid w:val="00C40D36"/>
    <w:rsid w:val="00C42096"/>
    <w:rsid w:val="00C432CB"/>
    <w:rsid w:val="00C465DE"/>
    <w:rsid w:val="00C46C69"/>
    <w:rsid w:val="00C470EF"/>
    <w:rsid w:val="00C478F2"/>
    <w:rsid w:val="00C508B6"/>
    <w:rsid w:val="00C52AD6"/>
    <w:rsid w:val="00C54FDB"/>
    <w:rsid w:val="00C5748B"/>
    <w:rsid w:val="00C6344E"/>
    <w:rsid w:val="00C671B8"/>
    <w:rsid w:val="00C67B20"/>
    <w:rsid w:val="00C74B4E"/>
    <w:rsid w:val="00C76A60"/>
    <w:rsid w:val="00C776DB"/>
    <w:rsid w:val="00C80615"/>
    <w:rsid w:val="00C8084B"/>
    <w:rsid w:val="00C80ABB"/>
    <w:rsid w:val="00C8217B"/>
    <w:rsid w:val="00C84ACA"/>
    <w:rsid w:val="00C90882"/>
    <w:rsid w:val="00C90F2D"/>
    <w:rsid w:val="00CA0C58"/>
    <w:rsid w:val="00CA116A"/>
    <w:rsid w:val="00CA4D0C"/>
    <w:rsid w:val="00CA525F"/>
    <w:rsid w:val="00CA6B29"/>
    <w:rsid w:val="00CB19EB"/>
    <w:rsid w:val="00CB2BD5"/>
    <w:rsid w:val="00CB6D5B"/>
    <w:rsid w:val="00CB7FCD"/>
    <w:rsid w:val="00CC02E8"/>
    <w:rsid w:val="00CC0D10"/>
    <w:rsid w:val="00CC1138"/>
    <w:rsid w:val="00CC1655"/>
    <w:rsid w:val="00CC4AEB"/>
    <w:rsid w:val="00CC6EEF"/>
    <w:rsid w:val="00CD4F2B"/>
    <w:rsid w:val="00CD500C"/>
    <w:rsid w:val="00CD6882"/>
    <w:rsid w:val="00CD6B38"/>
    <w:rsid w:val="00CE4C46"/>
    <w:rsid w:val="00CE5DC0"/>
    <w:rsid w:val="00CF3621"/>
    <w:rsid w:val="00CF7B7B"/>
    <w:rsid w:val="00D06C55"/>
    <w:rsid w:val="00D079CF"/>
    <w:rsid w:val="00D10FEC"/>
    <w:rsid w:val="00D11596"/>
    <w:rsid w:val="00D1365C"/>
    <w:rsid w:val="00D1620A"/>
    <w:rsid w:val="00D216A9"/>
    <w:rsid w:val="00D24BBC"/>
    <w:rsid w:val="00D27A97"/>
    <w:rsid w:val="00D304E5"/>
    <w:rsid w:val="00D30BDD"/>
    <w:rsid w:val="00D339DE"/>
    <w:rsid w:val="00D345D1"/>
    <w:rsid w:val="00D35A7E"/>
    <w:rsid w:val="00D35CB0"/>
    <w:rsid w:val="00D402E7"/>
    <w:rsid w:val="00D4306C"/>
    <w:rsid w:val="00D434A4"/>
    <w:rsid w:val="00D44664"/>
    <w:rsid w:val="00D47CFD"/>
    <w:rsid w:val="00D5000F"/>
    <w:rsid w:val="00D61BD9"/>
    <w:rsid w:val="00D675B4"/>
    <w:rsid w:val="00D70543"/>
    <w:rsid w:val="00D718C5"/>
    <w:rsid w:val="00D71CB7"/>
    <w:rsid w:val="00D73992"/>
    <w:rsid w:val="00D74300"/>
    <w:rsid w:val="00D80130"/>
    <w:rsid w:val="00D84028"/>
    <w:rsid w:val="00D8412B"/>
    <w:rsid w:val="00D85EBE"/>
    <w:rsid w:val="00D873AC"/>
    <w:rsid w:val="00D93189"/>
    <w:rsid w:val="00D971B9"/>
    <w:rsid w:val="00D97240"/>
    <w:rsid w:val="00D9759B"/>
    <w:rsid w:val="00DA04BE"/>
    <w:rsid w:val="00DA3095"/>
    <w:rsid w:val="00DB19EB"/>
    <w:rsid w:val="00DB47D3"/>
    <w:rsid w:val="00DB5891"/>
    <w:rsid w:val="00DB62FB"/>
    <w:rsid w:val="00DC2752"/>
    <w:rsid w:val="00DC532B"/>
    <w:rsid w:val="00DC6549"/>
    <w:rsid w:val="00DC7B34"/>
    <w:rsid w:val="00DC7D95"/>
    <w:rsid w:val="00DD50F8"/>
    <w:rsid w:val="00DD52A7"/>
    <w:rsid w:val="00DE216B"/>
    <w:rsid w:val="00DE3366"/>
    <w:rsid w:val="00DE66E3"/>
    <w:rsid w:val="00DE6F4C"/>
    <w:rsid w:val="00DE762D"/>
    <w:rsid w:val="00DF1F72"/>
    <w:rsid w:val="00DF2383"/>
    <w:rsid w:val="00E04073"/>
    <w:rsid w:val="00E0593D"/>
    <w:rsid w:val="00E0609E"/>
    <w:rsid w:val="00E06305"/>
    <w:rsid w:val="00E06AB9"/>
    <w:rsid w:val="00E071ED"/>
    <w:rsid w:val="00E13878"/>
    <w:rsid w:val="00E13B4A"/>
    <w:rsid w:val="00E213D7"/>
    <w:rsid w:val="00E23198"/>
    <w:rsid w:val="00E235FC"/>
    <w:rsid w:val="00E2438E"/>
    <w:rsid w:val="00E305F2"/>
    <w:rsid w:val="00E313FC"/>
    <w:rsid w:val="00E34482"/>
    <w:rsid w:val="00E35905"/>
    <w:rsid w:val="00E37FF8"/>
    <w:rsid w:val="00E408B9"/>
    <w:rsid w:val="00E443E6"/>
    <w:rsid w:val="00E473D0"/>
    <w:rsid w:val="00E50714"/>
    <w:rsid w:val="00E517FF"/>
    <w:rsid w:val="00E73FB5"/>
    <w:rsid w:val="00E76D64"/>
    <w:rsid w:val="00E801E6"/>
    <w:rsid w:val="00E97BF7"/>
    <w:rsid w:val="00EA33DB"/>
    <w:rsid w:val="00EA5CF8"/>
    <w:rsid w:val="00EB1A1D"/>
    <w:rsid w:val="00EB2F9B"/>
    <w:rsid w:val="00EB5953"/>
    <w:rsid w:val="00EC0DEF"/>
    <w:rsid w:val="00EC2136"/>
    <w:rsid w:val="00EC27E6"/>
    <w:rsid w:val="00EC2EA2"/>
    <w:rsid w:val="00EC3409"/>
    <w:rsid w:val="00ED05E1"/>
    <w:rsid w:val="00ED0AE0"/>
    <w:rsid w:val="00ED2E01"/>
    <w:rsid w:val="00ED709B"/>
    <w:rsid w:val="00EE2D4E"/>
    <w:rsid w:val="00EE3D0D"/>
    <w:rsid w:val="00EE3FC8"/>
    <w:rsid w:val="00EF4D63"/>
    <w:rsid w:val="00EF51D0"/>
    <w:rsid w:val="00F0080E"/>
    <w:rsid w:val="00F026A8"/>
    <w:rsid w:val="00F05A95"/>
    <w:rsid w:val="00F05D1E"/>
    <w:rsid w:val="00F069AB"/>
    <w:rsid w:val="00F105F2"/>
    <w:rsid w:val="00F10D80"/>
    <w:rsid w:val="00F137F2"/>
    <w:rsid w:val="00F14E57"/>
    <w:rsid w:val="00F159E4"/>
    <w:rsid w:val="00F21811"/>
    <w:rsid w:val="00F230C6"/>
    <w:rsid w:val="00F235CC"/>
    <w:rsid w:val="00F2457F"/>
    <w:rsid w:val="00F26114"/>
    <w:rsid w:val="00F2722E"/>
    <w:rsid w:val="00F319F9"/>
    <w:rsid w:val="00F344DC"/>
    <w:rsid w:val="00F364A3"/>
    <w:rsid w:val="00F41676"/>
    <w:rsid w:val="00F4197E"/>
    <w:rsid w:val="00F41CE2"/>
    <w:rsid w:val="00F42A34"/>
    <w:rsid w:val="00F42D7E"/>
    <w:rsid w:val="00F43B7F"/>
    <w:rsid w:val="00F440F3"/>
    <w:rsid w:val="00F45956"/>
    <w:rsid w:val="00F46C93"/>
    <w:rsid w:val="00F5627F"/>
    <w:rsid w:val="00F5672A"/>
    <w:rsid w:val="00F6246D"/>
    <w:rsid w:val="00F63D76"/>
    <w:rsid w:val="00F647BD"/>
    <w:rsid w:val="00F66619"/>
    <w:rsid w:val="00F67E48"/>
    <w:rsid w:val="00F70C02"/>
    <w:rsid w:val="00F7317C"/>
    <w:rsid w:val="00F73E09"/>
    <w:rsid w:val="00F74495"/>
    <w:rsid w:val="00F760C5"/>
    <w:rsid w:val="00F77C60"/>
    <w:rsid w:val="00F800B9"/>
    <w:rsid w:val="00F82BAC"/>
    <w:rsid w:val="00F83142"/>
    <w:rsid w:val="00F91A6D"/>
    <w:rsid w:val="00F927D8"/>
    <w:rsid w:val="00FA1CDF"/>
    <w:rsid w:val="00FA4D2F"/>
    <w:rsid w:val="00FA574A"/>
    <w:rsid w:val="00FA6957"/>
    <w:rsid w:val="00FA6F67"/>
    <w:rsid w:val="00FB3CED"/>
    <w:rsid w:val="00FB42C2"/>
    <w:rsid w:val="00FB730A"/>
    <w:rsid w:val="00FC3924"/>
    <w:rsid w:val="00FC4741"/>
    <w:rsid w:val="00FC47A5"/>
    <w:rsid w:val="00FD1785"/>
    <w:rsid w:val="00FD33ED"/>
    <w:rsid w:val="00FD4DE5"/>
    <w:rsid w:val="00FE14E3"/>
    <w:rsid w:val="00FE5721"/>
    <w:rsid w:val="00FF281A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D506DF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1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unhideWhenUsed/>
    <w:qFormat/>
    <w:rsid w:val="007061BC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AE1C3A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061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61BC"/>
    <w:pPr>
      <w:widowControl w:val="0"/>
      <w:autoSpaceDE w:val="0"/>
      <w:autoSpaceDN w:val="0"/>
      <w:spacing w:before="126" w:after="0" w:line="240" w:lineRule="auto"/>
      <w:ind w:left="102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7061BC"/>
    <w:rPr>
      <w:rFonts w:ascii="Tahoma" w:eastAsia="Tahoma" w:hAnsi="Tahoma" w:cs="Tahoma"/>
      <w:sz w:val="2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1BC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E2277-AA96-4ADB-9A4E-1936D76E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2954</Words>
  <Characters>16252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2025-04-23T21:55:00Z</cp:lastPrinted>
  <dcterms:created xsi:type="dcterms:W3CDTF">2025-04-23T21:52:00Z</dcterms:created>
  <dcterms:modified xsi:type="dcterms:W3CDTF">2025-04-23T21:55:00Z</dcterms:modified>
</cp:coreProperties>
</file>